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谢森防办〔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41" w:beforeAutospacing="0" w:after="141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谢家集区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森林草原防灭火指挥部办公室关于印发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《谢家集区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2021年森林防灭火宣传工作方案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乡镇、街道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森林草原防灭火指挥部，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森防指成员单位：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进一步加强全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森林防灭火宣传教育工作，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森防指办公室制定了《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谢家集区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2021年森林防灭火宣传工作方案》，请结合实际，认真组织实施。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谢家集区森林草原防灭火指挥部办公室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2021年1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谢家集区</w:t>
      </w:r>
      <w:r>
        <w:rPr>
          <w:rFonts w:hint="eastAsia" w:ascii="方正小标宋简体" w:eastAsia="方正小标宋简体"/>
          <w:sz w:val="44"/>
          <w:szCs w:val="44"/>
        </w:rPr>
        <w:t>2021年森林防灭火宣传工作方案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41" w:beforeAutospacing="0" w:after="141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为加强我区森林防灭火宣传教育工作，不断提高全区人民森林防火意识，进一步提高野外火源管控能力，有效预防和遏制森林火灾，营造全社会关注森林防火、参与森林防火、支持森林防火工作的良好氛围，最大限度减少森林火灾发生，依据《淮南市森林草原防灭火指挥部办公室关于印发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&lt;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2021年全市森林防灭火宣传工作方案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&gt;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的通知》，结合我区森林防火工作实际，特制定本方案。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坚持以习近平新时代中国特色社会主义思想为指导，全面贯彻党的十九大和十九届二中、三中、四中、五中全会精神，认真落实国家、省、市重大决策部署，坚决贯彻执行“预防为主、积极消灭”的森林防灭火工作方针，坚持把宣传教育作为森林防灭火工作的第一道工序，开展形式多样、内容丰富的森林防火宣传教育活动，不断提高全社会森林防火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二、宣传重点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（一）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加强对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《森林法》、《森林防火条例》、《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安徽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省森林防火条例》等</w:t>
      </w:r>
      <w:r>
        <w:rPr>
          <w:rFonts w:hint="eastAsia" w:ascii="仿宋_GB2312" w:hAnsi="仿宋" w:eastAsia="仿宋_GB2312"/>
          <w:sz w:val="32"/>
          <w:szCs w:val="32"/>
        </w:rPr>
        <w:t>法律法规和规章制度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的宣传力度</w:t>
      </w:r>
      <w:r>
        <w:rPr>
          <w:rFonts w:hint="eastAsia" w:ascii="仿宋_GB2312" w:hAnsi="仿宋" w:eastAsia="仿宋_GB2312"/>
          <w:sz w:val="32"/>
          <w:szCs w:val="32"/>
        </w:rPr>
        <w:t>，进一步推进依法治火。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（二）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开展对</w:t>
      </w:r>
      <w:r>
        <w:rPr>
          <w:rFonts w:hint="eastAsia" w:ascii="仿宋_GB2312" w:hAnsi="仿宋" w:eastAsia="仿宋_GB2312"/>
          <w:sz w:val="32"/>
          <w:szCs w:val="32"/>
        </w:rPr>
        <w:t>防火知识和文明祭祀的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常态化</w:t>
      </w:r>
      <w:r>
        <w:rPr>
          <w:rFonts w:hint="eastAsia" w:ascii="仿宋_GB2312" w:hAnsi="仿宋" w:eastAsia="仿宋_GB2312"/>
          <w:sz w:val="32"/>
          <w:szCs w:val="32"/>
        </w:rPr>
        <w:t>宣传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，引导群众</w:t>
      </w:r>
      <w:r>
        <w:rPr>
          <w:rFonts w:hint="eastAsia" w:ascii="仿宋_GB2312" w:hAnsi="仿宋" w:eastAsia="仿宋_GB2312"/>
          <w:sz w:val="32"/>
          <w:szCs w:val="32"/>
        </w:rPr>
        <w:t>引导群众移风易俗、</w:t>
      </w:r>
      <w:r>
        <w:rPr>
          <w:rFonts w:hint="eastAsia" w:ascii="仿宋_GB2312" w:hAnsi="仿宋" w:eastAsia="仿宋_GB2312"/>
          <w:kern w:val="0"/>
          <w:sz w:val="32"/>
          <w:szCs w:val="32"/>
        </w:rPr>
        <w:t>文明祭祀，降低火险隐患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，切</w:t>
      </w:r>
      <w:r>
        <w:rPr>
          <w:rFonts w:hint="eastAsia" w:ascii="仿宋_GB2312" w:hAnsi="仿宋" w:eastAsia="仿宋_GB2312"/>
          <w:sz w:val="32"/>
          <w:szCs w:val="32"/>
        </w:rPr>
        <w:t>实提高林业经营者、广大群众森林防火知识和安全意识。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（三）认真做好火灾案件警示教育的宣传，</w:t>
      </w:r>
      <w:r>
        <w:rPr>
          <w:rFonts w:hint="eastAsia" w:ascii="仿宋_GB2312" w:hAnsi="仿宋" w:eastAsia="仿宋_GB2312"/>
          <w:kern w:val="0"/>
          <w:sz w:val="32"/>
          <w:szCs w:val="32"/>
        </w:rPr>
        <w:t>开展森林火灾案件查处，公开曝光典型火灾案例，违法违规用火行为和人员处理情况，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充分</w:t>
      </w:r>
      <w:r>
        <w:rPr>
          <w:rFonts w:hint="eastAsia" w:ascii="仿宋_GB2312" w:hAnsi="仿宋" w:eastAsia="仿宋_GB2312"/>
          <w:sz w:val="32"/>
          <w:szCs w:val="32"/>
        </w:rPr>
        <w:t>发挥警示教育作用。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工作措施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（一） 加强重点区域森林防火宣传。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充分</w:t>
      </w:r>
      <w:r>
        <w:rPr>
          <w:rFonts w:hint="eastAsia" w:ascii="仿宋_GB2312" w:hAnsi="仿宋" w:eastAsia="仿宋_GB2312"/>
          <w:sz w:val="32"/>
          <w:szCs w:val="32"/>
        </w:rPr>
        <w:t>运用报刊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、政府网站、</w:t>
      </w:r>
      <w:r>
        <w:rPr>
          <w:rFonts w:hint="eastAsia" w:ascii="仿宋_GB2312" w:hAnsi="仿宋" w:eastAsia="仿宋_GB2312"/>
          <w:sz w:val="32"/>
          <w:szCs w:val="32"/>
        </w:rPr>
        <w:t>微信等媒体平台，普及森林火灾预防、扑救相关知识。在城市公园、旅游景区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、景点</w:t>
      </w:r>
      <w:r>
        <w:rPr>
          <w:rFonts w:hint="eastAsia" w:ascii="仿宋_GB2312" w:hAnsi="仿宋" w:eastAsia="仿宋_GB2312"/>
          <w:sz w:val="32"/>
          <w:szCs w:val="32"/>
        </w:rPr>
        <w:t>等重点区域、位置设置醒目的森林防火宣传标语、标牌（碑）。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区自然资源和规划管理</w:t>
      </w:r>
      <w:r>
        <w:rPr>
          <w:rFonts w:hint="eastAsia" w:ascii="楷体_GB2312" w:hAnsi="楷体_GB2312" w:eastAsia="楷体_GB2312" w:cs="楷体_GB2312"/>
          <w:sz w:val="32"/>
          <w:szCs w:val="32"/>
        </w:rPr>
        <w:t>局、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sz w:val="32"/>
          <w:szCs w:val="32"/>
        </w:rPr>
        <w:t>应急局、各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有关乡镇街道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（二） 开展森林防火宣传月活动。</w:t>
      </w:r>
      <w:r>
        <w:rPr>
          <w:rFonts w:hint="eastAsia" w:ascii="仿宋_GB2312" w:hAnsi="仿宋" w:eastAsia="仿宋_GB2312"/>
          <w:sz w:val="32"/>
          <w:szCs w:val="32"/>
        </w:rPr>
        <w:t>10月份为全市森林防火集中宣传月。宣传月期间，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各相关</w:t>
      </w:r>
      <w:r>
        <w:rPr>
          <w:rFonts w:hint="eastAsia" w:ascii="仿宋_GB2312" w:hAnsi="仿宋" w:eastAsia="仿宋_GB2312"/>
          <w:sz w:val="32"/>
          <w:szCs w:val="32"/>
        </w:rPr>
        <w:t>部门要制定宣传计划，深入林场林区和各类自然保护地组织开展丰富多彩的宣传教育活动，不断增强广大群众的森林防火意识。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区自然资源和规划管理局</w:t>
      </w:r>
      <w:r>
        <w:rPr>
          <w:rFonts w:hint="eastAsia" w:ascii="楷体_GB2312" w:hAnsi="楷体_GB2312" w:eastAsia="楷体_GB2312" w:cs="楷体_GB2312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各有关乡镇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（三） 开展森林防火宣传“进校园”活动。</w:t>
      </w:r>
      <w:r>
        <w:rPr>
          <w:rFonts w:hint="eastAsia" w:ascii="仿宋_GB2312" w:hAnsi="仿宋" w:eastAsia="仿宋_GB2312"/>
          <w:sz w:val="32"/>
          <w:szCs w:val="32"/>
        </w:rPr>
        <w:t>在全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仿宋" w:eastAsia="仿宋_GB2312"/>
          <w:sz w:val="32"/>
          <w:szCs w:val="32"/>
        </w:rPr>
        <w:t>中小学校开展“小手拉大手”森林防火教育，形成教育一个孩子、带动一个家庭、影响全社会的良好局面。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sz w:val="32"/>
          <w:szCs w:val="32"/>
        </w:rPr>
        <w:t>教体局）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（四） 开展农事用火专题宣传活动。</w:t>
      </w:r>
      <w:r>
        <w:rPr>
          <w:rFonts w:hint="eastAsia" w:ascii="仿宋_GB2312" w:hAnsi="仿宋" w:eastAsia="仿宋_GB2312"/>
          <w:sz w:val="32"/>
          <w:szCs w:val="32"/>
        </w:rPr>
        <w:t>在春耕、秋收等农事用火高峰季节，宣传引导有林单位和群众积极参与可燃物清理工作，有效消除火灾隐患。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sz w:val="32"/>
          <w:szCs w:val="32"/>
        </w:rPr>
        <w:t>农业农村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水利</w:t>
      </w:r>
      <w:r>
        <w:rPr>
          <w:rFonts w:hint="eastAsia" w:ascii="楷体_GB2312" w:hAnsi="楷体_GB2312" w:eastAsia="楷体_GB2312" w:cs="楷体_GB2312"/>
          <w:sz w:val="32"/>
          <w:szCs w:val="32"/>
        </w:rPr>
        <w:t>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（五） 开展民俗旅游用火专题宣传活动。</w:t>
      </w:r>
      <w:r>
        <w:rPr>
          <w:rFonts w:hint="eastAsia" w:ascii="仿宋_GB2312" w:hAnsi="仿宋" w:eastAsia="仿宋_GB2312"/>
          <w:sz w:val="32"/>
          <w:szCs w:val="32"/>
        </w:rPr>
        <w:t>在国庆、冬至、元旦、春节、清明、五一等生态游和民俗活动高峰期时段，深入社区、村组和旅游景区等重点部位，广泛宣传森林防火法律法规及政策、森林火灾典型案例等，倡导林区群众文明祭祀，引导教育进山人员文明用火、安全用火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sz w:val="32"/>
          <w:szCs w:val="32"/>
        </w:rPr>
        <w:t>文旅局、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sz w:val="32"/>
          <w:szCs w:val="32"/>
        </w:rPr>
        <w:t>民政局）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（六） 开展林业生产用火专题宣传活动。</w:t>
      </w:r>
      <w:r>
        <w:rPr>
          <w:rFonts w:hint="eastAsia" w:ascii="仿宋_GB2312" w:hAnsi="仿宋" w:eastAsia="仿宋_GB2312"/>
          <w:sz w:val="32"/>
          <w:szCs w:val="32"/>
        </w:rPr>
        <w:t>冬、春季造林时段，大力宣传野外火源管理规定，严格野外用火审批制度，依法依规、科学用火。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区自然资源和规划管理局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（七）开展林区输配电设施防火专题宣传活动。</w:t>
      </w:r>
      <w:r>
        <w:rPr>
          <w:rFonts w:hint="eastAsia" w:ascii="仿宋_GB2312" w:hAnsi="仿宋" w:eastAsia="仿宋_GB2312"/>
          <w:sz w:val="32"/>
          <w:szCs w:val="32"/>
        </w:rPr>
        <w:t>加强业务宣传培训教育，提高隐患识别及排查治理能力，不断增强线路责任人（设备主人）、巡视人员的防范处置及紧急避险能力。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区发改委、供电公司西部营业厅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（一）  提高思想认识。</w:t>
      </w:r>
      <w:r>
        <w:rPr>
          <w:rFonts w:hint="eastAsia" w:ascii="仿宋_GB2312" w:hAnsi="楷体" w:eastAsia="仿宋_GB2312"/>
          <w:sz w:val="32"/>
          <w:szCs w:val="32"/>
        </w:rPr>
        <w:t>对森林防灭火工作面临的新形势、新任务、新要求，认识要到位，宣传要到位。提早动手，抢前抓早，采取超常规的宣传措施，为森林防灭火工作的开展创造良好的舆论氛围。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（二） 加强组织领导。</w:t>
      </w: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乡镇、街道</w:t>
      </w:r>
      <w:r>
        <w:rPr>
          <w:rFonts w:hint="eastAsia" w:ascii="仿宋_GB2312" w:hAnsi="仿宋" w:eastAsia="仿宋_GB2312"/>
          <w:sz w:val="32"/>
          <w:szCs w:val="32"/>
        </w:rPr>
        <w:t>森林草原防灭火指挥部和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仿宋" w:eastAsia="仿宋_GB2312"/>
          <w:sz w:val="32"/>
          <w:szCs w:val="32"/>
        </w:rPr>
        <w:t>森防指成员单位要高度重视森林防灭火宣传工作，加强组织领导，认真组织落实，确保森林防灭火宣传教育工作取得实效。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（三） 及时总结反馈。</w:t>
      </w:r>
      <w:r>
        <w:rPr>
          <w:rFonts w:hint="eastAsia" w:ascii="仿宋_GB2312" w:hAnsi="仿宋" w:eastAsia="仿宋_GB2312"/>
          <w:sz w:val="32"/>
          <w:szCs w:val="32"/>
        </w:rPr>
        <w:t>及时做好森林防灭火动态信息的收集、整理工作，相关信息及时上报。12月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日前将森林防灭火宣传工作开展情况报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仿宋" w:eastAsia="仿宋_GB2312"/>
          <w:sz w:val="32"/>
          <w:szCs w:val="32"/>
        </w:rPr>
        <w:t>森防指办公室。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2041" w:right="158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B385C"/>
    <w:rsid w:val="040C0E5A"/>
    <w:rsid w:val="1A4F1626"/>
    <w:rsid w:val="29426ADD"/>
    <w:rsid w:val="37CD28D5"/>
    <w:rsid w:val="3CAF7A9F"/>
    <w:rsid w:val="58BF2E80"/>
    <w:rsid w:val="59092107"/>
    <w:rsid w:val="5CA065C9"/>
    <w:rsid w:val="5E952BC8"/>
    <w:rsid w:val="6D7D6EBD"/>
    <w:rsid w:val="6E374FE2"/>
    <w:rsid w:val="74757C06"/>
    <w:rsid w:val="753B385C"/>
    <w:rsid w:val="7DB4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2021-11-02T00:16:00Z</dcterms:created>
  <dc:creator>小仙女</dc:creator>
  <cp:lastModifiedBy>Administrator</cp:lastModifiedBy>
  <cp:lastPrinted>2021-11-04T00:17:00Z</cp:lastPrinted>
  <dcterms:modified xsi:type="dcterms:W3CDTF">2021-11-08T09:13:56Z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784FCD54B85B431191CBC81FBB393132</vt:lpwstr>
  </property>
</Properties>
</file>