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right="0" w:right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bdr w:val="none" w:color="auto" w:sz="0" w:space="0"/>
          <w:shd w:val="clear" w:fill="FFFFFF"/>
        </w:rPr>
        <w:t>谢家集区教育体育局2021年政府信息公开工作年度报告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ascii="仿宋_GB2312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</w:rPr>
        <w:t>本报告依据《中华人民共和国政府信息公开条例》（国务院令第</w:t>
      </w:r>
      <w:r>
        <w:rPr>
          <w:rFonts w:hint="default" w:ascii="仿宋_GB2312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</w:rPr>
        <w:t>711号）、《国务院办公厅政府信息与政务公开办公室关于印发&lt;中华人民共和国政府信息公开工作年度报告格式&gt;的通知》（国办公开办函〔2021〕30号）、《安徽省政务公开办公室关于做好2021年度政府信息公开工作年度报告编制和发布工作的通知》（皖政务办秘〔2021〕37号）要求，结合区教体局政府信息公开工作有关统计数据撰写。报告主要包括：</w:t>
      </w:r>
      <w:r>
        <w:rPr>
          <w:rFonts w:hint="default" w:asci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shd w:val="clear" w:fill="FFFFFF"/>
        </w:rPr>
        <w:t>总体情况、主动公开政府信息情况、收到和处理政府信息公开申请情况、政府信息公开行政复议和行政诉讼情况、政府信息公开工作存在主要问题及改进措施和其他需要报告事项。</w:t>
      </w:r>
      <w:r>
        <w:rPr>
          <w:rFonts w:hint="default" w:ascii="仿宋_GB2312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</w:rPr>
        <w:t>本报告中使用数据统计期限为2021年1月1日至12月31日。报告的电子版可在谢家集区人民政府网站下载。如对本报告有任何疑问，请与谢家集区教育体育局办公室联系（地址：地址：安徽省淮南市谢家集区澳门街内200米（原谢七小），电话：0554-5626005，邮编：232052）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="黑体" w:hAnsi="宋体" w:eastAsia="黑体" w:cs="黑体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</w:rPr>
        <w:t>2021年，区教体局严格贯彻落实《淮南市人民政府办公室2021年政务公开重点工作任务分工》，积极开展政府信息公开工作，圆满完成了各项工作任务。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ascii="楷体_GB2312" w:hAnsi="微软雅黑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（一）</w:t>
      </w:r>
      <w:r>
        <w:rPr>
          <w:rFonts w:hint="default" w:ascii="楷体_GB2312" w:hAnsi="微软雅黑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为进一步深化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最多跑一次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改革，提高行政审批效率、优化营商环境，营造公平、透明、高效、便民的政务服务环境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，我局依托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互联网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+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政务服务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，推动教育政务服务工作。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</w:rPr>
        <w:t>区教体局坚持需求导向、问题导向、效果导向，严格按照法律、行政法规对政务信息公开权限的规定，依照政务信息公开的程序</w:t>
      </w:r>
      <w:r>
        <w:rPr>
          <w:rFonts w:hint="default" w:ascii="仿宋_GB2312" w:eastAsia="仿宋_GB2312" w:cs="仿宋_GB2312"/>
          <w:kern w:val="0"/>
          <w:sz w:val="32"/>
          <w:szCs w:val="32"/>
          <w:bdr w:val="none" w:color="auto" w:sz="0" w:space="0"/>
          <w:shd w:val="clear" w:fill="FFFFFF"/>
        </w:rPr>
        <w:t>。</w:t>
      </w:r>
      <w:r>
        <w:rPr>
          <w:rFonts w:hint="default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bdr w:val="none" w:color="auto" w:sz="0" w:space="0"/>
          <w:shd w:val="clear" w:fill="FFFFFF"/>
        </w:rPr>
        <w:t>2021年共发布政务公开信息116条，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谢家集区教育体育局微信公众号（谢区教体）共发布信息119条。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楷体_GB2312" w:hAnsi="微软雅黑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严格遵照《中华人民共和国政府信息公开条例》要求，及时修订更新依申请公开制度，申请表、流程图等内容全部按照新要求办理依申请公开。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2021年，我局收到依申请公开政府信息申请0次，因依申请公开而申请行政复议案件0件。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楷体_GB2312" w:hAnsi="微软雅黑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2021年，区教体局制定了工作计划，为实施政务公开提供了保证。由专人负责信息发布、依申请公开受理、信访咨询等方面的日常工作。</w:t>
      </w: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严格依照政务公开的内容和标准，紧密结合教育中心工作，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确保公开信息的准确性、权威性、完整性和时效性。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default" w:ascii="楷体_GB2312" w:hAnsi="微软雅黑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（四）政府信息公开平台建设情况</w:t>
      </w:r>
    </w:p>
    <w:p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1" w:after="0" w:afterAutospacing="1" w:line="600" w:lineRule="exact"/>
        <w:ind w:left="0" w:right="0" w:firstLine="640" w:firstLineChars="200"/>
        <w:jc w:val="both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一是拓宽信息发布渠道。多措并举，多渠道开展信息发布工作。通过电话咨询，微信留言等方式及时答民疑、解民困。二是完善信息公开方式。传统方式上保留教体局门前的公示栏和党务公开栏进行信息公开，其次高效创新，发挥新媒体影响力，构建微信平台，及时发布公众关注度高、公益性强、涉及面广的重要政策和重大事项相关信息以及工作动态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-10" w:leftChars="0" w:right="0" w:firstLine="640" w:firstLineChars="0"/>
        <w:jc w:val="both"/>
      </w:pPr>
      <w:r>
        <w:rPr>
          <w:rFonts w:hint="default" w:ascii="楷体_GB2312" w:hAnsi="微软雅黑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</w:rPr>
        <w:t>（五）监督保障情况</w:t>
      </w:r>
    </w:p>
    <w:p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1" w:after="0" w:afterAutospacing="1" w:line="600" w:lineRule="exact"/>
        <w:ind w:left="0" w:right="0" w:firstLine="640" w:firstLineChars="200"/>
        <w:jc w:val="both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一是提高学习认识。组织局机关科室认真学习《中华人民共和国政府信息公开条例》等相关理论知识。二是完善工作制度。将政务信息公开列入部门常态化工作，主要领导亲抓亲管，与其他各项任务同部署、同落实。明确专人负责网上信息公开栏目的日常维护更新，严格依照政务公开的内容和标准。三是信息发布规范。明确信息公开的组织架构、工作职责、公开范围、公开方式、操作流程和保密审查程序，对政府信息公开的信息送交、工作规程等具体工作进行规范，严格落实信息审查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78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810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78" w:lineRule="exact"/>
        <w:ind w:left="0" w:right="0" w:rightChars="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78" w:lineRule="exact"/>
        <w:ind w:left="0" w:right="0" w:rightChars="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811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07"/>
        <w:gridCol w:w="2705"/>
        <w:gridCol w:w="583"/>
        <w:gridCol w:w="583"/>
        <w:gridCol w:w="583"/>
        <w:gridCol w:w="583"/>
        <w:gridCol w:w="583"/>
        <w:gridCol w:w="585"/>
        <w:gridCol w:w="5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7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7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97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9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78" w:lineRule="exact"/>
        <w:ind w:left="420" w:leftChars="0" w:right="0" w:rightChars="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78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78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78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 w:firstLine="480"/>
        <w:jc w:val="left"/>
      </w:pPr>
      <w: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区教体局严格按照有关信息公开规章制度和上级工作部署，认真做好政务工作。但是信息公开不够及时，发布内容不够全面。下一步，我局将继续深入贯彻落实全面推进政务公开决策部署，以问题为导向，认真研判分析，及时整改相关问题，不断完善政务公开机制，完善政务公开平台，营造政务公开的良好氛围，促进规范开展，提高政务公开工作水平，全面推进政务公开工作，确保政府信息公开的完整性和全面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78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80" w:lineRule="atLeast"/>
        <w:ind w:left="0" w:right="356" w:firstLine="640"/>
        <w:jc w:val="left"/>
      </w:pPr>
      <w: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04553"/>
    <w:rsid w:val="12F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2022-01-29T07:03:00Z</dcterms:created>
  <dc:creator>Reo</dc:creator>
  <cp:lastModifiedBy>Reo</cp:lastModifiedBy>
  <dcterms:modified xsi:type="dcterms:W3CDTF">2022-01-29T07:06:19Z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2B8381BE272F4F829F08FA9A28DDBD1A</vt:lpwstr>
  </property>
</Properties>
</file>