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numPr>
          <w:ilvl w:val="0"/>
          <w:numId w:val="0"/>
        </w:numPr>
        <w:ind w:leftChars="0"/>
        <w:rPr>
          <w:rFonts w:ascii="仿宋_GB2312" w:eastAsia="仿宋_GB2312"/>
          <w:sz w:val="32"/>
          <w:szCs w:val="32"/>
        </w:rPr>
      </w:pPr>
    </w:p>
    <w:p>
      <w:pPr>
        <w:pStyle w:val="8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一般公共预算收入决算表</w:t>
      </w:r>
    </w:p>
    <w:p>
      <w:pPr>
        <w:pStyle w:val="8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一般公共预算支出决算表</w:t>
      </w:r>
    </w:p>
    <w:p>
      <w:pPr>
        <w:pStyle w:val="8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一般公共预算本级支出决算表</w:t>
      </w:r>
    </w:p>
    <w:p>
      <w:pPr>
        <w:pStyle w:val="8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一般公共预算本级基本支出决算表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一般公共预算税收返还和转移支付决算表</w:t>
      </w:r>
    </w:p>
    <w:p>
      <w:pPr>
        <w:pStyle w:val="8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政府一般债务限额和余额情况决算表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政府性基金预算收入决算表</w:t>
      </w:r>
    </w:p>
    <w:p>
      <w:pPr>
        <w:pStyle w:val="8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政府性基金预算支出决算表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政府性基金预算转移性收支决算表</w:t>
      </w:r>
    </w:p>
    <w:p>
      <w:pPr>
        <w:pStyle w:val="8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政府专项债务限额和余额情况决算表</w:t>
      </w:r>
    </w:p>
    <w:p>
      <w:pPr>
        <w:pStyle w:val="8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政府专项债务分项目余额情况决算表</w:t>
      </w:r>
    </w:p>
    <w:p>
      <w:pPr>
        <w:pStyle w:val="8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国有资本经营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预算</w:t>
      </w:r>
      <w:r>
        <w:rPr>
          <w:rFonts w:hint="eastAsia" w:ascii="仿宋_GB2312" w:eastAsia="仿宋_GB2312"/>
          <w:sz w:val="32"/>
          <w:szCs w:val="32"/>
        </w:rPr>
        <w:t>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入</w:t>
      </w:r>
      <w:r>
        <w:rPr>
          <w:rFonts w:hint="eastAsia" w:ascii="仿宋_GB2312" w:eastAsia="仿宋_GB2312"/>
          <w:sz w:val="32"/>
          <w:szCs w:val="32"/>
        </w:rPr>
        <w:t>决算表</w:t>
      </w:r>
    </w:p>
    <w:p>
      <w:pPr>
        <w:pStyle w:val="8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国有资本经营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预算支出</w:t>
      </w:r>
      <w:r>
        <w:rPr>
          <w:rFonts w:hint="eastAsia" w:ascii="仿宋_GB2312" w:eastAsia="仿宋_GB2312"/>
          <w:sz w:val="32"/>
          <w:szCs w:val="32"/>
        </w:rPr>
        <w:t>决算表</w:t>
      </w:r>
    </w:p>
    <w:p>
      <w:pPr>
        <w:pStyle w:val="8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社会保险基金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预算</w:t>
      </w:r>
      <w:r>
        <w:rPr>
          <w:rFonts w:hint="eastAsia" w:ascii="仿宋_GB2312" w:eastAsia="仿宋_GB2312"/>
          <w:sz w:val="32"/>
          <w:szCs w:val="32"/>
        </w:rPr>
        <w:t>收支决算表</w:t>
      </w:r>
    </w:p>
    <w:p>
      <w:pPr>
        <w:pStyle w:val="8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一般公共预算“三公”经费支出决算表</w:t>
      </w:r>
    </w:p>
    <w:p>
      <w:pPr>
        <w:pStyle w:val="8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年谢家集区政府决算报告</w:t>
      </w:r>
    </w:p>
    <w:p>
      <w:pPr>
        <w:pStyle w:val="8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年谢家集区预算绩效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工作开展情况说明</w:t>
      </w:r>
    </w:p>
    <w:p>
      <w:pPr>
        <w:pStyle w:val="8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年谢家集区一般公共预算三公经费决算执行情况说明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年谢家集区转移支付执行情况说明</w:t>
      </w:r>
    </w:p>
    <w:p>
      <w:pPr>
        <w:pStyle w:val="8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年谢家集区政府债务情况说明</w:t>
      </w:r>
    </w:p>
    <w:p>
      <w:pPr>
        <w:numPr>
          <w:ilvl w:val="0"/>
          <w:numId w:val="1"/>
        </w:numPr>
        <w:ind w:left="360" w:leftChars="0" w:hanging="36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年谢家集区政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府决算相关名词解释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C76F9C"/>
    <w:multiLevelType w:val="multilevel"/>
    <w:tmpl w:val="38C76F9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4168"/>
    <w:rsid w:val="001640AF"/>
    <w:rsid w:val="002019AA"/>
    <w:rsid w:val="00344928"/>
    <w:rsid w:val="0036620C"/>
    <w:rsid w:val="0037312F"/>
    <w:rsid w:val="00403B51"/>
    <w:rsid w:val="00583E80"/>
    <w:rsid w:val="006877E4"/>
    <w:rsid w:val="006F3A29"/>
    <w:rsid w:val="00771460"/>
    <w:rsid w:val="00B04168"/>
    <w:rsid w:val="00BF5266"/>
    <w:rsid w:val="00D87B9E"/>
    <w:rsid w:val="00DE3622"/>
    <w:rsid w:val="19CE5987"/>
    <w:rsid w:val="291C2575"/>
    <w:rsid w:val="374046B9"/>
    <w:rsid w:val="4B8E5C43"/>
    <w:rsid w:val="5E0276F3"/>
    <w:rsid w:val="5F160870"/>
    <w:rsid w:val="63C855ED"/>
    <w:rsid w:val="7ECA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43</Words>
  <Characters>251</Characters>
  <Lines>2</Lines>
  <Paragraphs>1</Paragraphs>
  <TotalTime>6</TotalTime>
  <ScaleCrop>false</ScaleCrop>
  <LinksUpToDate>false</LinksUpToDate>
  <CharactersWithSpaces>293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2018-09-12T00:36:00Z</dcterms:created>
  <dc:creator>雨林木风</dc:creator>
  <cp:lastModifiedBy>Administrator</cp:lastModifiedBy>
  <cp:lastPrinted>2022-08-16T07:14:00Z</cp:lastPrinted>
  <dcterms:modified xsi:type="dcterms:W3CDTF">2023-08-10T01:37:27Z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0E6AD0A31FDE4A6D8DAEF2880797F85A</vt:lpwstr>
  </property>
</Properties>
</file>