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行政强制流程图</w:t>
      </w:r>
    </w:p>
    <w:bookmarkEnd w:id="0"/>
    <w:p>
      <w:pPr>
        <w:suppressAutoHyphens/>
        <w:bidi w:val="0"/>
        <w:jc w:val="center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186690</wp:posOffset>
            </wp:positionV>
            <wp:extent cx="4667250" cy="5143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line="230" w:lineRule="auto"/>
        <w:ind w:left="1570"/>
        <w:jc w:val="center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hint="eastAsia" w:ascii="宋体" w:hAnsi="宋体" w:eastAsia="宋体" w:cs="宋体"/>
          <w:bCs w:val="0"/>
          <w:snapToGrid w:val="0"/>
          <w:color w:val="000000"/>
          <w:spacing w:val="-1"/>
          <w:kern w:val="0"/>
          <w:position w:val="-1"/>
          <w:sz w:val="15"/>
          <w:szCs w:val="15"/>
          <w:lang w:val="en-US" w:eastAsia="zh-CN" w:bidi="ar-SA"/>
        </w:rPr>
        <w:t xml:space="preserve">                     </w:t>
      </w:r>
      <w:r>
        <w:rPr>
          <w:rFonts w:ascii="宋体" w:hAnsi="宋体" w:eastAsia="宋体" w:cs="宋体"/>
          <w:bCs w:val="0"/>
          <w:snapToGrid w:val="0"/>
          <w:color w:val="000000"/>
          <w:spacing w:val="-1"/>
          <w:kern w:val="0"/>
          <w:position w:val="-1"/>
          <w:sz w:val="15"/>
          <w:szCs w:val="15"/>
          <w:lang w:val="en-US" w:eastAsia="en-US" w:bidi="ar-SA"/>
        </w:rPr>
        <w:t>举报</w:t>
      </w:r>
      <w:r>
        <w:rPr>
          <w:rFonts w:ascii="宋体" w:hAnsi="宋体" w:eastAsia="宋体" w:cs="宋体"/>
          <w:bCs w:val="0"/>
          <w:snapToGrid w:val="0"/>
          <w:color w:val="000000"/>
          <w:spacing w:val="2"/>
          <w:kern w:val="0"/>
          <w:position w:val="-1"/>
          <w:sz w:val="15"/>
          <w:szCs w:val="15"/>
          <w:lang w:val="en-US" w:eastAsia="en-US" w:bidi="ar-SA"/>
        </w:rPr>
        <w:t xml:space="preserve">              </w:t>
      </w:r>
      <w:r>
        <w:rPr>
          <w:rFonts w:ascii="宋体" w:hAnsi="宋体" w:eastAsia="宋体" w:cs="宋体"/>
          <w:bCs w:val="0"/>
          <w:snapToGrid w:val="0"/>
          <w:color w:val="000000"/>
          <w:spacing w:val="-1"/>
          <w:kern w:val="0"/>
          <w:sz w:val="15"/>
          <w:szCs w:val="15"/>
          <w:lang w:val="en-US" w:eastAsia="en-US" w:bidi="ar-SA"/>
        </w:rPr>
        <w:t>部门移送            上级交办              巡查</w:t>
      </w: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280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280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9" w:line="219" w:lineRule="auto"/>
        <w:ind w:left="609" w:firstLine="1848" w:firstLineChars="12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2"/>
          <w:kern w:val="0"/>
          <w:sz w:val="15"/>
          <w:szCs w:val="15"/>
          <w:lang w:val="en-US" w:eastAsia="en-US" w:bidi="ar-SA"/>
        </w:rPr>
        <w:t>执法人员当场制作举报记录</w:t>
      </w:r>
      <w:r>
        <w:rPr>
          <w:rFonts w:ascii="宋体" w:hAnsi="宋体" w:eastAsia="宋体" w:cs="宋体"/>
          <w:bCs w:val="0"/>
          <w:snapToGrid w:val="0"/>
          <w:color w:val="000000"/>
          <w:spacing w:val="1"/>
          <w:kern w:val="0"/>
          <w:sz w:val="15"/>
          <w:szCs w:val="15"/>
          <w:lang w:val="en-US" w:eastAsia="en-US" w:bidi="ar-SA"/>
        </w:rPr>
        <w:t xml:space="preserve">                    </w:t>
      </w:r>
      <w:r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  <w:t xml:space="preserve">       </w:t>
      </w:r>
      <w:r>
        <w:rPr>
          <w:rFonts w:ascii="宋体" w:hAnsi="宋体" w:eastAsia="宋体" w:cs="宋体"/>
          <w:bCs w:val="0"/>
          <w:snapToGrid w:val="0"/>
          <w:color w:val="000000"/>
          <w:spacing w:val="2"/>
          <w:kern w:val="0"/>
          <w:sz w:val="15"/>
          <w:szCs w:val="15"/>
          <w:lang w:val="en-US" w:eastAsia="en-US" w:bidi="ar-SA"/>
        </w:rPr>
        <w:t>城管执法人员调查</w:t>
      </w: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459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9" w:line="252" w:lineRule="auto"/>
        <w:ind w:left="739" w:right="562" w:firstLine="9"/>
        <w:jc w:val="center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hint="eastAsia" w:ascii="宋体" w:hAnsi="宋体" w:eastAsia="宋体" w:cs="宋体"/>
          <w:bCs w:val="0"/>
          <w:snapToGrid w:val="0"/>
          <w:color w:val="000000"/>
          <w:spacing w:val="5"/>
          <w:kern w:val="0"/>
          <w:sz w:val="15"/>
          <w:szCs w:val="15"/>
          <w:lang w:val="en-US" w:eastAsia="zh-CN" w:bidi="ar-SA"/>
        </w:rPr>
        <w:t xml:space="preserve">                     </w:t>
      </w:r>
      <w:r>
        <w:rPr>
          <w:rFonts w:ascii="宋体" w:hAnsi="宋体" w:eastAsia="宋体" w:cs="宋体"/>
          <w:bCs w:val="0"/>
          <w:snapToGrid w:val="0"/>
          <w:color w:val="000000"/>
          <w:spacing w:val="5"/>
          <w:kern w:val="0"/>
          <w:sz w:val="15"/>
          <w:szCs w:val="15"/>
          <w:lang w:val="en-US" w:eastAsia="en-US" w:bidi="ar-SA"/>
        </w:rPr>
        <w:t>填制行政强制措施审批表，报承办机构行政负责人批准。遇有特殊情</w:t>
      </w:r>
      <w:r>
        <w:rPr>
          <w:rFonts w:ascii="宋体" w:hAnsi="宋体" w:eastAsia="宋体" w:cs="宋体"/>
          <w:bCs w:val="0"/>
          <w:snapToGrid w:val="0"/>
          <w:color w:val="000000"/>
          <w:spacing w:val="4"/>
          <w:kern w:val="0"/>
          <w:sz w:val="15"/>
          <w:szCs w:val="15"/>
          <w:lang w:val="en-US" w:eastAsia="en-US" w:bidi="ar-SA"/>
        </w:rPr>
        <w:t>况必须</w:t>
      </w:r>
      <w:r>
        <w:rPr>
          <w:rFonts w:hint="eastAsia" w:ascii="宋体" w:hAnsi="宋体" w:eastAsia="宋体" w:cs="宋体"/>
          <w:bCs w:val="0"/>
          <w:snapToGrid w:val="0"/>
          <w:color w:val="000000"/>
          <w:spacing w:val="4"/>
          <w:kern w:val="0"/>
          <w:sz w:val="15"/>
          <w:szCs w:val="15"/>
          <w:lang w:val="en-US" w:eastAsia="zh-CN" w:bidi="ar-SA"/>
        </w:rPr>
        <w:t xml:space="preserve">     </w:t>
      </w:r>
      <w:r>
        <w:rPr>
          <w:rFonts w:ascii="宋体" w:hAnsi="宋体" w:eastAsia="宋体" w:cs="宋体"/>
          <w:bCs w:val="0"/>
          <w:snapToGrid w:val="0"/>
          <w:color w:val="000000"/>
          <w:spacing w:val="4"/>
          <w:kern w:val="0"/>
          <w:sz w:val="15"/>
          <w:szCs w:val="15"/>
          <w:lang w:val="en-US" w:eastAsia="en-US" w:bidi="ar-SA"/>
        </w:rPr>
        <w:t>经承办机构行</w:t>
      </w:r>
      <w:r>
        <w:rPr>
          <w:rFonts w:ascii="宋体" w:hAnsi="宋体" w:eastAsia="宋体" w:cs="宋体"/>
          <w:bCs w:val="0"/>
          <w:snapToGrid w:val="0"/>
          <w:color w:val="000000"/>
          <w:spacing w:val="5"/>
          <w:kern w:val="0"/>
          <w:sz w:val="15"/>
          <w:szCs w:val="15"/>
          <w:lang w:val="en-US" w:eastAsia="en-US" w:bidi="ar-SA"/>
        </w:rPr>
        <w:t>政负责人口头批准，并在24小时内补办上述手续。</w:t>
      </w: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331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8" w:line="219" w:lineRule="auto"/>
        <w:ind w:firstLine="4560" w:firstLineChars="30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1"/>
          <w:kern w:val="0"/>
          <w:sz w:val="15"/>
          <w:szCs w:val="15"/>
          <w:lang w:val="en-US" w:eastAsia="en-US" w:bidi="ar-SA"/>
        </w:rPr>
        <w:t>城管执法人员出示执法证件。</w:t>
      </w: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460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9" w:line="219" w:lineRule="auto"/>
        <w:ind w:left="2429" w:firstLine="2100" w:firstLineChars="14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  <w:t>城管执法人员当场制作现场笔录。</w:t>
      </w: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245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245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8" w:line="220" w:lineRule="exact"/>
        <w:ind w:left="1810" w:firstLine="1826" w:firstLineChars="11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8"/>
          <w:kern w:val="0"/>
          <w:position w:val="5"/>
          <w:sz w:val="15"/>
          <w:szCs w:val="15"/>
          <w:lang w:val="en-US" w:eastAsia="en-US" w:bidi="ar-SA"/>
        </w:rPr>
        <w:t>城管执法人员当场制作并送达实施行政强制措施决定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line="218" w:lineRule="auto"/>
        <w:ind w:left="1810" w:firstLine="1776" w:firstLineChars="12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-1"/>
          <w:kern w:val="0"/>
          <w:sz w:val="15"/>
          <w:szCs w:val="15"/>
          <w:lang w:val="en-US" w:eastAsia="en-US" w:bidi="ar-SA"/>
        </w:rPr>
        <w:t>书和查封、扣押清单；需要委托第三人保管的，制作并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2" w:line="219" w:lineRule="auto"/>
        <w:ind w:left="1810" w:firstLine="1776" w:firstLineChars="12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-1"/>
          <w:kern w:val="0"/>
          <w:sz w:val="15"/>
          <w:szCs w:val="15"/>
          <w:lang w:val="en-US" w:eastAsia="en-US" w:bidi="ar-SA"/>
        </w:rPr>
        <w:t>送达委托保管书。</w:t>
      </w: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330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suppressAutoHyphens/>
        <w:kinsoku w:val="0"/>
        <w:autoSpaceDE w:val="0"/>
        <w:autoSpaceDN w:val="0"/>
        <w:bidi w:val="0"/>
        <w:adjustRightInd w:val="0"/>
        <w:snapToGrid w:val="0"/>
        <w:spacing w:line="330" w:lineRule="auto"/>
        <w:jc w:val="center"/>
        <w:textAlignment w:val="baseline"/>
        <w:rPr>
          <w:rFonts w:ascii="Arial" w:hAnsi="Arial" w:eastAsia="Arial" w:cs="Arial"/>
          <w:bCs w:val="0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9" w:line="230" w:lineRule="exact"/>
        <w:ind w:firstLine="3486" w:firstLineChars="21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8"/>
          <w:kern w:val="0"/>
          <w:position w:val="5"/>
          <w:sz w:val="15"/>
          <w:szCs w:val="15"/>
          <w:lang w:val="en-US" w:eastAsia="en-US" w:bidi="ar-SA"/>
        </w:rPr>
        <w:t>1、其中扣押或查封期限不得超过30日，情况复杂，经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line="218" w:lineRule="auto"/>
        <w:ind w:firstLine="3476" w:firstLineChars="22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4"/>
          <w:kern w:val="0"/>
          <w:sz w:val="15"/>
          <w:szCs w:val="15"/>
          <w:lang w:val="en-US" w:eastAsia="en-US" w:bidi="ar-SA"/>
        </w:rPr>
        <w:t>承办机构行政负责人批准，可以延长30日；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52" w:line="221" w:lineRule="exact"/>
        <w:ind w:firstLine="3542" w:firstLineChars="23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2"/>
          <w:kern w:val="0"/>
          <w:position w:val="5"/>
          <w:sz w:val="15"/>
          <w:szCs w:val="15"/>
          <w:lang w:val="en-US" w:eastAsia="en-US" w:bidi="ar-SA"/>
        </w:rPr>
        <w:t>2、经查明与违法行为无关的，经承办机构行政负责人批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line="219" w:lineRule="auto"/>
        <w:ind w:left="1750" w:firstLine="1760" w:firstLineChars="11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5"/>
          <w:kern w:val="0"/>
          <w:sz w:val="15"/>
          <w:szCs w:val="15"/>
          <w:lang w:val="en-US" w:eastAsia="en-US" w:bidi="ar-SA"/>
        </w:rPr>
        <w:t>准后，执法人员立即解除扣押、查封强制措施，制作并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1" w:line="219" w:lineRule="auto"/>
        <w:ind w:left="1750" w:firstLine="1800" w:firstLineChars="12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  <w:t>送达解除行政强制措施决定书，退还财物；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73" w:line="220" w:lineRule="exact"/>
        <w:ind w:left="1750" w:firstLine="1694" w:firstLineChars="11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2"/>
          <w:kern w:val="0"/>
          <w:position w:val="5"/>
          <w:sz w:val="15"/>
          <w:szCs w:val="15"/>
          <w:lang w:val="en-US" w:eastAsia="en-US" w:bidi="ar-SA"/>
        </w:rPr>
        <w:t>3、对容易腐烂、变质的物品，在征得当事人同意，或者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line="218" w:lineRule="auto"/>
        <w:ind w:left="1750" w:firstLine="1760" w:firstLineChars="11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5"/>
          <w:kern w:val="0"/>
          <w:sz w:val="15"/>
          <w:szCs w:val="15"/>
          <w:lang w:val="en-US" w:eastAsia="en-US" w:bidi="ar-SA"/>
        </w:rPr>
        <w:t>法律法规规定可以先行处理的，经承办机构行政负责人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3" w:line="219" w:lineRule="auto"/>
        <w:ind w:left="1750" w:firstLine="1760" w:firstLineChars="11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5"/>
          <w:kern w:val="0"/>
          <w:sz w:val="15"/>
          <w:szCs w:val="15"/>
          <w:lang w:val="en-US" w:eastAsia="en-US" w:bidi="ar-SA"/>
        </w:rPr>
        <w:t>批准可以先行处理，向当事人制作并送达先行处理物品</w:t>
      </w:r>
    </w:p>
    <w:p>
      <w:pPr>
        <w:suppressAutoHyphens/>
        <w:kinsoku w:val="0"/>
        <w:autoSpaceDE w:val="0"/>
        <w:autoSpaceDN w:val="0"/>
        <w:bidi w:val="0"/>
        <w:adjustRightInd w:val="0"/>
        <w:snapToGrid w:val="0"/>
        <w:spacing w:before="41" w:line="219" w:lineRule="auto"/>
        <w:ind w:firstLine="3496" w:firstLineChars="2300"/>
        <w:jc w:val="both"/>
        <w:textAlignment w:val="baseline"/>
        <w:rPr>
          <w:rFonts w:ascii="宋体" w:hAnsi="宋体" w:eastAsia="宋体" w:cs="宋体"/>
          <w:bCs w:val="0"/>
          <w:snapToGrid w:val="0"/>
          <w:color w:val="000000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bCs w:val="0"/>
          <w:snapToGrid w:val="0"/>
          <w:color w:val="000000"/>
          <w:spacing w:val="1"/>
          <w:kern w:val="0"/>
          <w:sz w:val="15"/>
          <w:szCs w:val="15"/>
          <w:lang w:val="en-US" w:eastAsia="en-US" w:bidi="ar-SA"/>
        </w:rPr>
        <w:t>通知书。</w:t>
      </w:r>
    </w:p>
    <w:p>
      <w:pPr>
        <w:suppressAutoHyphens/>
        <w:bidi w:val="0"/>
        <w:jc w:val="center"/>
        <w:rPr>
          <w:rFonts w:ascii="Calibri" w:hAnsi="Calibri" w:eastAsia="宋体" w:cs="Times New Roman"/>
          <w:bCs w:val="0"/>
          <w:color w:val="000000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423"/>
        </w:tabs>
        <w:suppressAutoHyphens/>
        <w:bidi w:val="0"/>
        <w:jc w:val="center"/>
        <w:rPr>
          <w:rFonts w:ascii="Calibri" w:hAnsi="Calibri" w:eastAsia="宋体" w:cs="Times New Roman"/>
          <w:bCs w:val="0"/>
          <w:sz w:val="21"/>
          <w:szCs w:val="24"/>
          <w:lang w:val="en-US" w:eastAsia="zh-CN"/>
        </w:rPr>
      </w:pPr>
    </w:p>
    <w:p>
      <w:pPr>
        <w:tabs>
          <w:tab w:val="left" w:pos="4423"/>
        </w:tabs>
        <w:suppressAutoHyphens/>
        <w:bidi w:val="0"/>
        <w:jc w:val="center"/>
        <w:rPr>
          <w:rFonts w:ascii="Calibri" w:hAnsi="Calibri" w:eastAsia="宋体" w:cs="Times New Roman"/>
          <w:bCs w:val="0"/>
          <w:sz w:val="21"/>
          <w:szCs w:val="24"/>
          <w:lang w:val="en-US" w:eastAsia="zh-CN"/>
        </w:rPr>
      </w:pPr>
    </w:p>
    <w:p>
      <w:pPr>
        <w:suppressAutoHyphens/>
        <w:bidi w:val="0"/>
        <w:spacing w:line="0" w:lineRule="atLeast"/>
        <w:rPr>
          <w:rFonts w:hint="eastAsia" w:ascii="仿宋_GB2312" w:hAnsi="Times New Roman" w:eastAsia="仿宋_GB2312" w:cs="Times New Roman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 w:val="0"/>
          <w:sz w:val="28"/>
          <w:szCs w:val="28"/>
        </w:rPr>
        <w:t>承办机构：局属各中队     服务电话：0554-5682110</w:t>
      </w:r>
    </w:p>
    <w:p>
      <w:pPr>
        <w:suppressAutoHyphens/>
        <w:bidi w:val="0"/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Times New Roman" w:eastAsia="仿宋_GB2312" w:cs="Times New Roman"/>
          <w:bCs w:val="0"/>
          <w:sz w:val="28"/>
          <w:szCs w:val="28"/>
        </w:rPr>
        <w:t>监督电话：0554-5682110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EyYmU4NTYzMDgxNDBkZDBmYjNjZGUyMTE2NWQifQ=="/>
  </w:docVars>
  <w:rsids>
    <w:rsidRoot w:val="654E47EC"/>
    <w:rsid w:val="335F38CA"/>
    <w:rsid w:val="654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方正小标宋_GBK" w:cs="方正楷体_GBK"/>
      <w:bCs/>
      <w:color w:val="000000" w:themeColor="text1"/>
      <w:kern w:val="2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2024-02-19T01:26:00Z</dcterms:created>
  <dc:creator>遇健不散</dc:creator>
  <cp:lastModifiedBy>遇健不散</cp:lastModifiedBy>
  <dcterms:modified xsi:type="dcterms:W3CDTF">2024-02-19T01:28:00Z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562C888DAF33413189C8B092B281DF20_11</vt:lpwstr>
  </property>
</Properties>
</file>