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谢家集</w:t>
      </w:r>
      <w:bookmarkStart w:id="0" w:name="_GoBack"/>
      <w:bookmarkEnd w:id="0"/>
      <w:r>
        <w:rPr>
          <w:rFonts w:hint="eastAsia"/>
          <w:b/>
          <w:sz w:val="44"/>
          <w:szCs w:val="44"/>
        </w:rPr>
        <w:t>区公共租赁住房及租赁住房补贴</w:t>
      </w:r>
    </w:p>
    <w:p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申请的审核、实物分配流程图</w:t>
      </w:r>
    </w:p>
    <w:p>
      <w:pPr>
        <w:spacing w:line="240" w:lineRule="atLeast"/>
        <w:jc w:val="center"/>
        <w:rPr>
          <w:b/>
          <w:sz w:val="44"/>
          <w:szCs w:val="44"/>
        </w:rPr>
      </w:pPr>
      <w:r>
        <w:rPr>
          <w:sz w:val="32"/>
          <w:szCs w:val="32"/>
        </w:rPr>
        <w:pict>
          <v:rect id="_x0000_s1028" o:spid="_x0000_s1028" o:spt="1" style="position:absolute;left:0pt;margin-left:97.2pt;margin-top:23.1pt;height:31.2pt;width:340.65pt;z-index:251661312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spacing w:line="300" w:lineRule="exact"/>
                    <w:ind w:firstLine="826" w:firstLineChars="343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申请人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向户籍所在地的社区提交申请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1026" o:spid="_x0000_s1026" o:spt="1" style="position:absolute;left:0pt;margin-left:-29.1pt;margin-top:23.1pt;height:39pt;width:81pt;z-index:25165926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申 请</w:t>
                  </w:r>
                </w:p>
              </w:txbxContent>
            </v:textbox>
          </v:rect>
        </w:pict>
      </w:r>
    </w:p>
    <w:p>
      <w:pPr>
        <w:spacing w:line="240" w:lineRule="atLeast"/>
        <w:rPr>
          <w:sz w:val="44"/>
          <w:szCs w:val="44"/>
        </w:rPr>
      </w:pPr>
      <w:r>
        <w:rPr>
          <w:sz w:val="32"/>
          <w:szCs w:val="32"/>
        </w:rPr>
        <w:pict>
          <v:line id="_x0000_s1034" o:spid="_x0000_s1034" o:spt="20" style="position:absolute;left:0pt;margin-left:54.9pt;margin-top:9.9pt;height:0pt;width:42.3pt;z-index:251667456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pacing w:line="240" w:lineRule="atLeast"/>
        <w:rPr>
          <w:sz w:val="44"/>
          <w:szCs w:val="44"/>
        </w:rPr>
      </w:pPr>
      <w:r>
        <w:rPr>
          <w:sz w:val="32"/>
          <w:szCs w:val="32"/>
        </w:rPr>
        <w:pict>
          <v:rect id="_x0000_s1029" o:spid="_x0000_s1029" o:spt="1" style="position:absolute;left:0pt;margin-left:93.45pt;margin-top:16.2pt;height:137.25pt;width:349.2pt;z-index:251662336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spacing w:line="260" w:lineRule="exact"/>
                    <w:ind w:firstLine="413" w:firstLineChars="196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社区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自受理申请之日起10个工作日内，对申请人住房、人口、收入和财产状况提出初审意见。符合条件的，社区自提出初审意见之日起2个工作日内在申请人所在社区、家庭成员所在单位公示，公示时间不少于7个工作日；公示期满2个工作日内，对公示无异议或者经查证异议不成立的，将初审意见和申请材料分别报所在</w:t>
                  </w: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街道。</w:t>
                  </w:r>
                </w:p>
                <w:p>
                  <w:pPr>
                    <w:spacing w:line="260" w:lineRule="exact"/>
                    <w:ind w:firstLine="413" w:firstLineChars="196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街道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对申请材料进行复核，提出复审意见，符合条件的自提出复核意见之日起2个工作日内在申请人所在社区、家庭成员所在单位公示，公示时间不少于7个工作日；公示期满2个工作日内，对公示无异议或者经查证异议不成立的，将复审意见和申请材料分别报所在</w:t>
                  </w: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区人民政府住房保障行政主管部门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。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line id="_x0000_s1032" o:spid="_x0000_s1032" o:spt="20" style="position:absolute;left:0pt;margin-left:19.5pt;margin-top:-0.3pt;height:46.8pt;width:0.05pt;z-index:251665408;mso-width-relative:page;mso-height-relative:page;" coordsize="21600,21600">
            <v:path arrowok="t"/>
            <v:fill focussize="0,0"/>
            <v:stroke weight="1.5pt" endarrow="block"/>
            <v:imagedata o:title=""/>
            <o:lock v:ext="edit"/>
          </v:line>
        </w:pict>
      </w: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rect id="_x0000_s1027" o:spid="_x0000_s1027" o:spt="1" style="position:absolute;left:0pt;margin-left:-29.1pt;margin-top:20.25pt;height:39pt;width:81pt;z-index:251660288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初 审</w:t>
                  </w:r>
                </w:p>
              </w:txbxContent>
            </v:textbox>
          </v:rect>
        </w:pict>
      </w: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line id="_x0000_s1037" o:spid="_x0000_s1037" o:spt="20" style="position:absolute;left:0pt;margin-left:51.9pt;margin-top:7.8pt;height:0pt;width:41.55pt;z-index:25167052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line id="_x0000_s1033" o:spid="_x0000_s1033" o:spt="20" style="position:absolute;left:0pt;margin-left:19.5pt;margin-top:1.35pt;height:115.65pt;width:0pt;z-index:251666432;mso-width-relative:page;mso-height-relative:page;" coordsize="21600,21600">
            <v:path arrowok="t"/>
            <v:fill focussize="0,0"/>
            <v:stroke weight="1.5pt" endarrow="block"/>
            <v:imagedata o:title=""/>
            <o:lock v:ext="edit"/>
          </v:lin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rect id="_x0000_s1030" o:spid="_x0000_s1030" o:spt="1" style="position:absolute;left:0pt;margin-left:93.45pt;margin-top:19.95pt;height:141pt;width:348.15pt;z-index:251663360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firstLine="472" w:firstLineChars="196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区人民政府住房保障行政主管部门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将收到复审意见和申请材料提交至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市人民政府住房保障行政主管部门。</w:t>
                  </w:r>
                </w:p>
                <w:p>
                  <w:pPr>
                    <w:ind w:firstLine="482" w:firstLineChars="20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市人民政府住房保障行政主管部门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收到复审意见和申请材料后，通过居民家庭经济状况信息核对平台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会同房管、民政、公安、人力资源社会保障、金融、工商、住房公积金管理等单位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，对申请人户籍、收入和财产状况进行调查核实，提出审核意见，并将结果反馈至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区人民政府住房保障行政主管部门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，区人民政府住房保障行政主管部门根据反馈结果，确定申请户保障资格。</w:t>
                  </w:r>
                </w:p>
              </w:txbxContent>
            </v:textbox>
          </v:rect>
        </w:pict>
      </w: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rect id="_x0000_s1038" o:spid="_x0000_s1038" o:spt="1" style="position:absolute;left:0pt;margin-left:-30.05pt;margin-top:23.4pt;height:39pt;width:81pt;z-index:251671552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审 核</w:t>
                  </w:r>
                </w:p>
              </w:txbxContent>
            </v:textbox>
          </v:rect>
        </w:pict>
      </w: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line id="_x0000_s1036" o:spid="_x0000_s1036" o:spt="20" style="position:absolute;left:0pt;margin-left:51.9pt;margin-top:11.55pt;height:0pt;width:41.55pt;z-index:25166950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line id="_x0000_s1040" o:spid="_x0000_s1040" o:spt="20" style="position:absolute;left:0pt;margin-left:18.7pt;margin-top:7.8pt;height:89.4pt;width:0.8pt;z-index:251673600;mso-width-relative:page;mso-height-relative:page;" coordsize="21600,21600">
            <v:path arrowok="t"/>
            <v:fill focussize="0,0"/>
            <v:stroke weight="1.5pt" endarrow="block"/>
            <v:imagedata o:title=""/>
            <o:lock v:ext="edit"/>
          </v:lin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rect id="_x0000_s1039" o:spid="_x0000_s1039" o:spt="1" style="position:absolute;left:0pt;margin-left:-29.1pt;margin-top:3.6pt;height:39pt;width:81pt;z-index:251672576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结果公示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1031" o:spid="_x0000_s1031" o:spt="1" style="position:absolute;left:0pt;margin-left:92.55pt;margin-top:-0.15pt;height:53.4pt;width:349.05pt;z-index:25166438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spacing w:line="300" w:lineRule="exact"/>
                    <w:ind w:firstLine="480" w:firstLineChars="20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经审核符合条件的，由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区人民政府住房保障行政主管部门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在本行政区域内的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政府网站等媒体上公示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申请人名单及其住房和收入状况，公示时间不少于7个工作日。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line id="_x0000_s1035" o:spid="_x0000_s1035" o:spt="20" style="position:absolute;left:0pt;margin-left:51.9pt;margin-top:20.25pt;height:0pt;width:41.55pt;z-index:25166848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sz w:val="44"/>
          <w:szCs w:val="44"/>
        </w:rPr>
      </w:pPr>
      <w:r>
        <w:rPr>
          <w:sz w:val="32"/>
          <w:szCs w:val="32"/>
        </w:rPr>
        <w:pict>
          <v:shape id="_x0000_s1041" o:spid="_x0000_s1041" o:spt="32" type="#_x0000_t32" style="position:absolute;left:0pt;flip:x;margin-left:19.5pt;margin-top:11.4pt;height:53.6pt;width:0.75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1045" o:spid="_x0000_s1045" o:spt="32" type="#_x0000_t32" style="position:absolute;left:0pt;margin-left:50.95pt;margin-top:2.55pt;height:108.9pt;width:137.25pt;z-index:25167872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sz w:val="44"/>
          <w:szCs w:val="44"/>
        </w:rPr>
      </w:pPr>
      <w:r>
        <w:rPr>
          <w:rFonts w:hint="eastAsia" w:ascii="仿宋_GB2312" w:eastAsia="仿宋_GB2312"/>
          <w:b/>
          <w:szCs w:val="21"/>
        </w:rPr>
        <w:t>实物配租</w:t>
      </w: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b/>
          <w:szCs w:val="21"/>
        </w:rPr>
        <w:t xml:space="preserve"> 租赁补贴</w:t>
      </w:r>
    </w:p>
    <w:p>
      <w:pPr>
        <w:rPr>
          <w:sz w:val="44"/>
          <w:szCs w:val="44"/>
        </w:rPr>
      </w:pPr>
      <w:r>
        <w:pict>
          <v:shape id="_x0000_s1042" o:spid="_x0000_s1042" o:spt="202" type="#_x0000_t202" style="position:absolute;left:0pt;margin-left:-58.75pt;margin-top:17.4pt;height:83.85pt;width:173.95pt;z-index:251675648;mso-width-relative:margin;mso-height-relative:margin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480" w:firstLineChars="20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对申请实物配租的申请户按申请年度、困难情况等，由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区人民政府住房保障行政主管部门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组织公开抓阄确定轮候顺序号。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  <w:r>
        <w:pict>
          <v:shape id="_x0000_s1046" o:spid="_x0000_s1046" o:spt="202" type="#_x0000_t202" style="position:absolute;left:0pt;margin-left:188.2pt;margin-top:1.05pt;height:51.75pt;width:267.75pt;z-index:251679744;mso-width-relative:margin;mso-height-relative:margin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360" w:firstLineChars="1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对申请租赁补贴的申请户，资金补贴由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市人民政府住房保障行政主管部门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统一发放到户。</w:t>
                  </w:r>
                </w:p>
              </w:txbxContent>
            </v:textbox>
          </v:shape>
        </w:pict>
      </w:r>
    </w:p>
    <w:p/>
    <w:p/>
    <w:p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s1043" o:spid="_x0000_s1043" o:spt="32" type="#_x0000_t32" style="position:absolute;left:0pt;margin-left:24.85pt;margin-top:7.65pt;height:24pt;width:0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s1048" o:spid="_x0000_s1048" o:spt="202" type="#_x0000_t202" style="position:absolute;left:0pt;margin-left:147.05pt;margin-top:16.85pt;height:49.35pt;width:186.25pt;z-index:251681792;mso-width-relative:margin;mso-height-relative:margin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由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市住房保障管理中心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签订合同，收取房租，办理入住手续</w:t>
                  </w:r>
                </w:p>
              </w:txbxContent>
            </v:textbox>
          </v:shape>
        </w:pict>
      </w:r>
      <w:r>
        <w:rPr>
          <w:b/>
          <w:sz w:val="44"/>
          <w:szCs w:val="44"/>
        </w:rPr>
        <w:pict>
          <v:shape id="_x0000_s1047" o:spid="_x0000_s1047" o:spt="32" type="#_x0000_t32" style="position:absolute;left:0pt;margin-left:109.5pt;margin-top:47.6pt;height:0pt;width:37.55pt;z-index:25168076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44"/>
          <w:szCs w:val="44"/>
        </w:rPr>
        <w:pict>
          <v:shape id="_x0000_s1044" o:spid="_x0000_s1044" o:spt="202" type="#_x0000_t202" style="position:absolute;left:0pt;margin-left:-55.85pt;margin-top:10.85pt;height:54.55pt;width:164.55pt;z-index:251677696;mso-width-relative:margin;mso-height-relative:margin;mso-width-percent:400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待有可分配房源时，由</w:t>
                  </w: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区住房保障部门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，按轮候顺序号依次分配房源。</w:t>
                  </w:r>
                </w:p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OTc1OTIxYmNkNDc2MzIxOGUyZDlmMTkxMDM1YzUifQ=="/>
  </w:docVars>
  <w:rsids>
    <w:rsidRoot w:val="00AE7F5A"/>
    <w:rsid w:val="0000424C"/>
    <w:rsid w:val="000323CB"/>
    <w:rsid w:val="000C3767"/>
    <w:rsid w:val="001850BF"/>
    <w:rsid w:val="00191A73"/>
    <w:rsid w:val="00380523"/>
    <w:rsid w:val="003C7194"/>
    <w:rsid w:val="00482AFC"/>
    <w:rsid w:val="004C5100"/>
    <w:rsid w:val="0061649C"/>
    <w:rsid w:val="00624B5E"/>
    <w:rsid w:val="006E65CC"/>
    <w:rsid w:val="00773AFF"/>
    <w:rsid w:val="007B38DC"/>
    <w:rsid w:val="007D0097"/>
    <w:rsid w:val="00847E9D"/>
    <w:rsid w:val="00883FE6"/>
    <w:rsid w:val="00917461"/>
    <w:rsid w:val="009A44DD"/>
    <w:rsid w:val="00AC105A"/>
    <w:rsid w:val="00AE7F5A"/>
    <w:rsid w:val="00CB7CFD"/>
    <w:rsid w:val="00CC7337"/>
    <w:rsid w:val="00D31D2C"/>
    <w:rsid w:val="00D40D3E"/>
    <w:rsid w:val="00DC62B2"/>
    <w:rsid w:val="00DE2628"/>
    <w:rsid w:val="00FF3D0D"/>
    <w:rsid w:val="155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1"/>
        <o:r id="V:Rule2" type="connector" idref="#_x0000_s1043"/>
        <o:r id="V:Rule3" type="connector" idref="#_x0000_s1045"/>
        <o:r id="V:Rule4" type="connector" idref="#_x0000_s104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34"/>
    <customShpInfo spid="_x0000_s1029"/>
    <customShpInfo spid="_x0000_s1032"/>
    <customShpInfo spid="_x0000_s1027"/>
    <customShpInfo spid="_x0000_s1037"/>
    <customShpInfo spid="_x0000_s1033"/>
    <customShpInfo spid="_x0000_s1030"/>
    <customShpInfo spid="_x0000_s1038"/>
    <customShpInfo spid="_x0000_s1036"/>
    <customShpInfo spid="_x0000_s1040"/>
    <customShpInfo spid="_x0000_s1039"/>
    <customShpInfo spid="_x0000_s1031"/>
    <customShpInfo spid="_x0000_s1035"/>
    <customShpInfo spid="_x0000_s1041"/>
    <customShpInfo spid="_x0000_s1045"/>
    <customShpInfo spid="_x0000_s1042"/>
    <customShpInfo spid="_x0000_s1046"/>
    <customShpInfo spid="_x0000_s1043"/>
    <customShpInfo spid="_x0000_s1048"/>
    <customShpInfo spid="_x0000_s1047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1</Lines>
  <Paragraphs>1</Paragraphs>
  <TotalTime>6</TotalTime>
  <ScaleCrop>false</ScaleCrop>
  <LinksUpToDate>false</LinksUpToDate>
  <CharactersWithSpaces>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2016-08-25T02:25:00Z</dcterms:created>
  <dc:creator>Administrator</dc:creator>
  <cp:lastModifiedBy>Administrator</cp:lastModifiedBy>
  <cp:lastPrinted>2016-05-06T00:30:00Z</cp:lastPrinted>
  <dcterms:modified xsi:type="dcterms:W3CDTF">2022-06-10T01:22:55Z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39AA17266D534F588E1BFF5F5977F043</vt:lpwstr>
  </property>
</Properties>
</file>