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17326">
      <w:pPr>
        <w:spacing w:line="560" w:lineRule="exact"/>
        <w:rPr>
          <w:rFonts w:ascii="TimesNewRoman" w:eastAsia="黑体" w:hAnsi="TimesNewRoman" w:cs="TimesNewRoman" w:hint="eastAsia"/>
          <w:szCs w:val="32"/>
        </w:rPr>
      </w:pPr>
    </w:p>
    <w:p w:rsidR="00000000" w:rsidRDefault="00C17326">
      <w:pPr>
        <w:spacing w:line="560" w:lineRule="exact"/>
        <w:rPr>
          <w:rFonts w:ascii="TimesNewRoman" w:eastAsia="黑体" w:hAnsi="TimesNewRoman" w:cs="TimesNewRoman" w:hint="eastAsia"/>
          <w:szCs w:val="32"/>
        </w:rPr>
      </w:pPr>
    </w:p>
    <w:p w:rsidR="00000000" w:rsidRDefault="00C17326">
      <w:pPr>
        <w:spacing w:line="560" w:lineRule="exact"/>
        <w:jc w:val="center"/>
        <w:rPr>
          <w:rFonts w:ascii="TimesNewRoman" w:eastAsia="华文中宋" w:hAnsi="TimesNewRoman" w:cs="TimesNewRoman" w:hint="eastAsia"/>
          <w:b/>
          <w:sz w:val="44"/>
          <w:szCs w:val="44"/>
        </w:rPr>
      </w:pPr>
      <w:r>
        <w:rPr>
          <w:rFonts w:ascii="TimesNewRoman" w:eastAsia="华文中宋" w:hAnsi="TimesNewRoman" w:cs="TimesNewRoman" w:hint="eastAsia"/>
          <w:b/>
          <w:sz w:val="44"/>
          <w:szCs w:val="44"/>
        </w:rPr>
        <w:t>淮南市谢家集区唐山中学</w:t>
      </w:r>
    </w:p>
    <w:p w:rsidR="00000000" w:rsidRDefault="00C17326">
      <w:pPr>
        <w:spacing w:line="560" w:lineRule="exact"/>
        <w:jc w:val="center"/>
        <w:rPr>
          <w:rFonts w:ascii="TimesNewRoman" w:eastAsia="华文中宋" w:hAnsi="TimesNewRoman" w:cs="TimesNewRoman"/>
          <w:b/>
          <w:sz w:val="44"/>
          <w:szCs w:val="44"/>
        </w:rPr>
      </w:pPr>
      <w:r>
        <w:rPr>
          <w:rFonts w:ascii="TimesNewRoman" w:eastAsia="华文中宋" w:hAnsi="TimesNewRoman" w:cs="TimesNewRoman"/>
          <w:b/>
          <w:sz w:val="44"/>
          <w:szCs w:val="44"/>
        </w:rPr>
        <w:t>202</w:t>
      </w:r>
      <w:r>
        <w:rPr>
          <w:rFonts w:ascii="TimesNewRoman" w:eastAsia="华文中宋" w:hAnsi="TimesNewRoman" w:cs="TimesNewRoman" w:hint="eastAsia"/>
          <w:b/>
          <w:sz w:val="44"/>
          <w:szCs w:val="44"/>
        </w:rPr>
        <w:t>4</w:t>
      </w:r>
      <w:r>
        <w:rPr>
          <w:rFonts w:ascii="TimesNewRoman" w:eastAsia="华文中宋" w:hAnsi="TimesNewRoman" w:cs="TimesNewRoman"/>
          <w:b/>
          <w:sz w:val="44"/>
          <w:szCs w:val="44"/>
        </w:rPr>
        <w:t>年</w:t>
      </w:r>
      <w:r>
        <w:rPr>
          <w:rFonts w:ascii="TimesNewRoman" w:eastAsia="华文中宋" w:hAnsi="TimesNewRoman" w:cs="TimesNewRoman" w:hint="eastAsia"/>
          <w:b/>
          <w:sz w:val="44"/>
          <w:szCs w:val="44"/>
        </w:rPr>
        <w:t>单位</w:t>
      </w:r>
      <w:r>
        <w:rPr>
          <w:rFonts w:ascii="TimesNewRoman" w:eastAsia="华文中宋" w:hAnsi="TimesNewRoman" w:cs="TimesNewRoman"/>
          <w:b/>
          <w:sz w:val="44"/>
          <w:szCs w:val="44"/>
        </w:rPr>
        <w:t>预算</w:t>
      </w:r>
    </w:p>
    <w:p w:rsidR="00000000" w:rsidRDefault="00C17326">
      <w:pPr>
        <w:pStyle w:val="a8"/>
        <w:adjustRightInd w:val="0"/>
        <w:snapToGrid w:val="0"/>
        <w:spacing w:line="560" w:lineRule="exact"/>
        <w:jc w:val="center"/>
        <w:outlineLvl w:val="0"/>
        <w:rPr>
          <w:rFonts w:ascii="TimesNewRoman" w:eastAsia="楷体_GB2312" w:hAnsi="TimesNewRoman" w:cs="TimesNewRoman"/>
          <w:sz w:val="32"/>
          <w:szCs w:val="32"/>
        </w:rPr>
      </w:pPr>
    </w:p>
    <w:p w:rsidR="00000000" w:rsidRDefault="00C17326">
      <w:pPr>
        <w:pStyle w:val="a8"/>
        <w:adjustRightInd w:val="0"/>
        <w:snapToGrid w:val="0"/>
        <w:spacing w:line="560" w:lineRule="exact"/>
        <w:jc w:val="center"/>
        <w:rPr>
          <w:rFonts w:ascii="TimesNewRoman" w:eastAsia="黑体" w:hAnsi="TimesNewRoman" w:cs="TimesNewRoman"/>
          <w:bCs/>
          <w:sz w:val="36"/>
          <w:szCs w:val="36"/>
        </w:rPr>
      </w:pPr>
    </w:p>
    <w:p w:rsidR="00000000" w:rsidRDefault="00C17326">
      <w:pPr>
        <w:pStyle w:val="a8"/>
        <w:adjustRightInd w:val="0"/>
        <w:snapToGrid w:val="0"/>
        <w:spacing w:line="560" w:lineRule="exact"/>
        <w:jc w:val="center"/>
        <w:rPr>
          <w:rFonts w:ascii="TimesNewRoman" w:eastAsia="黑体" w:hAnsi="TimesNewRoman" w:cs="TimesNewRoman"/>
          <w:bCs/>
          <w:sz w:val="36"/>
          <w:szCs w:val="36"/>
        </w:rPr>
      </w:pPr>
    </w:p>
    <w:p w:rsidR="00000000" w:rsidRDefault="00C17326">
      <w:pPr>
        <w:pStyle w:val="a8"/>
        <w:adjustRightInd w:val="0"/>
        <w:snapToGrid w:val="0"/>
        <w:spacing w:line="560" w:lineRule="exact"/>
        <w:jc w:val="center"/>
        <w:rPr>
          <w:rFonts w:ascii="TimesNewRoman" w:eastAsia="黑体" w:hAnsi="TimesNewRoman" w:cs="TimesNewRoman"/>
          <w:bCs/>
          <w:sz w:val="36"/>
          <w:szCs w:val="36"/>
        </w:rPr>
      </w:pPr>
    </w:p>
    <w:p w:rsidR="00000000" w:rsidRDefault="00C17326">
      <w:pPr>
        <w:pStyle w:val="a8"/>
        <w:adjustRightInd w:val="0"/>
        <w:snapToGrid w:val="0"/>
        <w:spacing w:line="560" w:lineRule="exact"/>
        <w:jc w:val="center"/>
        <w:rPr>
          <w:rFonts w:ascii="TimesNewRoman" w:eastAsia="黑体" w:hAnsi="TimesNewRoman" w:cs="TimesNewRoman"/>
          <w:bCs/>
          <w:sz w:val="36"/>
          <w:szCs w:val="36"/>
        </w:rPr>
      </w:pPr>
    </w:p>
    <w:p w:rsidR="00000000" w:rsidRDefault="00C17326">
      <w:pPr>
        <w:pStyle w:val="a8"/>
        <w:adjustRightInd w:val="0"/>
        <w:snapToGrid w:val="0"/>
        <w:spacing w:line="560" w:lineRule="exact"/>
        <w:jc w:val="center"/>
        <w:rPr>
          <w:rFonts w:ascii="TimesNewRoman" w:eastAsia="黑体" w:hAnsi="TimesNewRoman" w:cs="TimesNewRoman"/>
          <w:bCs/>
          <w:sz w:val="36"/>
          <w:szCs w:val="36"/>
        </w:rPr>
      </w:pPr>
    </w:p>
    <w:p w:rsidR="00000000" w:rsidRDefault="00C17326">
      <w:pPr>
        <w:pStyle w:val="a8"/>
        <w:adjustRightInd w:val="0"/>
        <w:snapToGrid w:val="0"/>
        <w:spacing w:line="560" w:lineRule="exact"/>
        <w:jc w:val="center"/>
        <w:rPr>
          <w:rFonts w:ascii="TimesNewRoman" w:eastAsia="黑体" w:hAnsi="TimesNewRoman" w:cs="TimesNewRoman"/>
          <w:bCs/>
          <w:sz w:val="36"/>
          <w:szCs w:val="36"/>
        </w:rPr>
      </w:pPr>
    </w:p>
    <w:p w:rsidR="00000000" w:rsidRDefault="00C17326">
      <w:pPr>
        <w:pStyle w:val="a8"/>
        <w:adjustRightInd w:val="0"/>
        <w:snapToGrid w:val="0"/>
        <w:spacing w:line="560" w:lineRule="exact"/>
        <w:jc w:val="center"/>
        <w:rPr>
          <w:rFonts w:ascii="TimesNewRoman" w:eastAsia="黑体" w:hAnsi="TimesNewRoman" w:cs="TimesNewRoman"/>
          <w:bCs/>
          <w:sz w:val="36"/>
          <w:szCs w:val="36"/>
        </w:rPr>
      </w:pPr>
    </w:p>
    <w:p w:rsidR="00000000" w:rsidRDefault="00C17326">
      <w:pPr>
        <w:pStyle w:val="a8"/>
        <w:adjustRightInd w:val="0"/>
        <w:snapToGrid w:val="0"/>
        <w:spacing w:line="560" w:lineRule="exact"/>
        <w:jc w:val="center"/>
        <w:rPr>
          <w:rFonts w:ascii="TimesNewRoman" w:eastAsia="黑体" w:hAnsi="TimesNewRoman" w:cs="TimesNewRoman"/>
          <w:bCs/>
          <w:sz w:val="36"/>
          <w:szCs w:val="36"/>
        </w:rPr>
      </w:pPr>
    </w:p>
    <w:p w:rsidR="00000000" w:rsidRDefault="00C17326">
      <w:pPr>
        <w:pStyle w:val="a8"/>
        <w:adjustRightInd w:val="0"/>
        <w:snapToGrid w:val="0"/>
        <w:spacing w:line="560" w:lineRule="exact"/>
        <w:jc w:val="center"/>
        <w:rPr>
          <w:rFonts w:ascii="TimesNewRoman" w:eastAsia="黑体" w:hAnsi="TimesNewRoman" w:cs="TimesNewRoman"/>
          <w:bCs/>
          <w:sz w:val="36"/>
          <w:szCs w:val="36"/>
        </w:rPr>
      </w:pPr>
    </w:p>
    <w:p w:rsidR="00000000" w:rsidRDefault="00C17326">
      <w:pPr>
        <w:pStyle w:val="a8"/>
        <w:adjustRightInd w:val="0"/>
        <w:snapToGrid w:val="0"/>
        <w:spacing w:line="560" w:lineRule="exact"/>
        <w:jc w:val="center"/>
        <w:rPr>
          <w:rFonts w:ascii="TimesNewRoman" w:eastAsia="黑体" w:hAnsi="TimesNewRoman" w:cs="TimesNewRoman"/>
          <w:bCs/>
          <w:sz w:val="36"/>
          <w:szCs w:val="36"/>
        </w:rPr>
      </w:pPr>
    </w:p>
    <w:p w:rsidR="00000000" w:rsidRDefault="00C17326">
      <w:pPr>
        <w:pStyle w:val="a8"/>
        <w:adjustRightInd w:val="0"/>
        <w:snapToGrid w:val="0"/>
        <w:spacing w:line="560" w:lineRule="exact"/>
        <w:jc w:val="center"/>
        <w:rPr>
          <w:rFonts w:ascii="TimesNewRoman" w:eastAsia="黑体" w:hAnsi="TimesNewRoman" w:cs="TimesNewRoman"/>
          <w:bCs/>
          <w:sz w:val="36"/>
          <w:szCs w:val="36"/>
        </w:rPr>
      </w:pPr>
    </w:p>
    <w:p w:rsidR="00000000" w:rsidRDefault="00C17326">
      <w:pPr>
        <w:pStyle w:val="a8"/>
        <w:adjustRightInd w:val="0"/>
        <w:snapToGrid w:val="0"/>
        <w:spacing w:line="560" w:lineRule="exact"/>
        <w:jc w:val="center"/>
        <w:rPr>
          <w:rFonts w:ascii="TimesNewRoman" w:eastAsia="黑体" w:hAnsi="TimesNewRoman" w:cs="TimesNewRoman"/>
          <w:bCs/>
          <w:sz w:val="36"/>
          <w:szCs w:val="36"/>
        </w:rPr>
      </w:pPr>
    </w:p>
    <w:p w:rsidR="00000000" w:rsidRDefault="00C17326">
      <w:pPr>
        <w:pStyle w:val="a8"/>
        <w:adjustRightInd w:val="0"/>
        <w:snapToGrid w:val="0"/>
        <w:spacing w:line="560" w:lineRule="exact"/>
        <w:jc w:val="center"/>
        <w:rPr>
          <w:rFonts w:ascii="TimesNewRoman" w:eastAsia="黑体" w:hAnsi="TimesNewRoman" w:cs="TimesNewRoman"/>
          <w:bCs/>
          <w:sz w:val="36"/>
          <w:szCs w:val="36"/>
        </w:rPr>
      </w:pPr>
    </w:p>
    <w:p w:rsidR="00000000" w:rsidRDefault="00C17326">
      <w:pPr>
        <w:pStyle w:val="a8"/>
        <w:adjustRightInd w:val="0"/>
        <w:snapToGrid w:val="0"/>
        <w:spacing w:line="560" w:lineRule="exact"/>
        <w:jc w:val="center"/>
        <w:rPr>
          <w:rFonts w:ascii="TimesNewRoman" w:eastAsia="黑体" w:hAnsi="TimesNewRoman" w:cs="TimesNewRoman"/>
          <w:bCs/>
          <w:sz w:val="36"/>
          <w:szCs w:val="36"/>
        </w:rPr>
      </w:pPr>
    </w:p>
    <w:p w:rsidR="00000000" w:rsidRDefault="00C17326">
      <w:pPr>
        <w:pStyle w:val="a8"/>
        <w:adjustRightInd w:val="0"/>
        <w:snapToGrid w:val="0"/>
        <w:spacing w:line="560" w:lineRule="exact"/>
        <w:jc w:val="center"/>
        <w:rPr>
          <w:rFonts w:ascii="TimesNewRoman" w:eastAsia="黑体" w:hAnsi="TimesNewRoman" w:cs="TimesNewRoman"/>
          <w:bCs/>
          <w:sz w:val="36"/>
          <w:szCs w:val="36"/>
        </w:rPr>
      </w:pPr>
    </w:p>
    <w:p w:rsidR="00000000" w:rsidRDefault="00C17326">
      <w:pPr>
        <w:pStyle w:val="a8"/>
        <w:adjustRightInd w:val="0"/>
        <w:snapToGrid w:val="0"/>
        <w:spacing w:line="560" w:lineRule="exact"/>
        <w:jc w:val="center"/>
        <w:rPr>
          <w:rFonts w:ascii="TimesNewRoman" w:eastAsia="方正楷体_GBK" w:hAnsi="TimesNewRoman" w:cs="TimesNewRoman"/>
          <w:bCs/>
          <w:sz w:val="44"/>
          <w:szCs w:val="44"/>
        </w:rPr>
      </w:pPr>
      <w:r>
        <w:rPr>
          <w:rFonts w:ascii="TimesNewRoman" w:eastAsia="方正楷体_GBK" w:hAnsi="TimesNewRoman" w:cs="TimesNewRoman"/>
          <w:bCs/>
          <w:sz w:val="44"/>
          <w:szCs w:val="44"/>
        </w:rPr>
        <w:t>202</w:t>
      </w:r>
      <w:r>
        <w:rPr>
          <w:rFonts w:ascii="TimesNewRoman" w:eastAsia="方正楷体_GBK" w:hAnsi="TimesNewRoman" w:cs="TimesNewRoman"/>
          <w:bCs/>
          <w:sz w:val="44"/>
          <w:szCs w:val="44"/>
        </w:rPr>
        <w:t>4</w:t>
      </w:r>
      <w:r>
        <w:rPr>
          <w:rFonts w:ascii="TimesNewRoman" w:eastAsia="方正楷体_GBK" w:hAnsi="TimesNewRoman" w:cs="TimesNewRoman"/>
          <w:bCs/>
          <w:sz w:val="44"/>
          <w:szCs w:val="44"/>
        </w:rPr>
        <w:t>年</w:t>
      </w:r>
      <w:r>
        <w:rPr>
          <w:rFonts w:ascii="TimesNewRoman" w:eastAsia="方正楷体_GBK" w:hAnsi="TimesNewRoman" w:cs="TimesNewRoman" w:hint="eastAsia"/>
          <w:bCs/>
          <w:sz w:val="44"/>
          <w:szCs w:val="44"/>
        </w:rPr>
        <w:t>2</w:t>
      </w:r>
      <w:r>
        <w:rPr>
          <w:rFonts w:ascii="TimesNewRoman" w:eastAsia="方正楷体_GBK" w:hAnsi="TimesNewRoman" w:cs="TimesNewRoman"/>
          <w:bCs/>
          <w:sz w:val="44"/>
          <w:szCs w:val="44"/>
        </w:rPr>
        <w:t>月</w:t>
      </w:r>
    </w:p>
    <w:p w:rsidR="00000000" w:rsidRDefault="00C17326">
      <w:pPr>
        <w:pStyle w:val="a8"/>
        <w:adjustRightInd w:val="0"/>
        <w:snapToGrid w:val="0"/>
        <w:spacing w:line="560" w:lineRule="exact"/>
        <w:jc w:val="center"/>
        <w:rPr>
          <w:rFonts w:ascii="TimesNewRoman" w:eastAsia="黑体" w:hAnsi="TimesNewRoman" w:cs="TimesNewRoman"/>
          <w:bCs/>
          <w:sz w:val="36"/>
          <w:szCs w:val="36"/>
        </w:rPr>
      </w:pPr>
    </w:p>
    <w:p w:rsidR="00000000" w:rsidRDefault="00C17326">
      <w:pPr>
        <w:pStyle w:val="a8"/>
        <w:adjustRightInd w:val="0"/>
        <w:snapToGrid w:val="0"/>
        <w:spacing w:line="560" w:lineRule="exact"/>
        <w:jc w:val="center"/>
        <w:rPr>
          <w:rFonts w:ascii="TimesNewRoman" w:eastAsia="黑体" w:hAnsi="TimesNewRoman" w:cs="TimesNewRoman"/>
          <w:bCs/>
          <w:sz w:val="36"/>
          <w:szCs w:val="36"/>
        </w:rPr>
      </w:pPr>
    </w:p>
    <w:p w:rsidR="00000000" w:rsidRDefault="00C17326">
      <w:pPr>
        <w:pStyle w:val="a8"/>
        <w:adjustRightInd w:val="0"/>
        <w:snapToGrid w:val="0"/>
        <w:spacing w:line="560" w:lineRule="exact"/>
        <w:jc w:val="center"/>
        <w:rPr>
          <w:rFonts w:ascii="TimesNewRoman" w:eastAsia="黑体" w:hAnsi="TimesNewRoman" w:cs="TimesNewRoman"/>
          <w:bCs/>
          <w:sz w:val="36"/>
          <w:szCs w:val="36"/>
        </w:rPr>
      </w:pPr>
    </w:p>
    <w:p w:rsidR="00000000" w:rsidRDefault="00C17326">
      <w:pPr>
        <w:pStyle w:val="a8"/>
        <w:adjustRightInd w:val="0"/>
        <w:snapToGrid w:val="0"/>
        <w:spacing w:line="560" w:lineRule="exact"/>
        <w:jc w:val="center"/>
        <w:rPr>
          <w:rFonts w:ascii="TimesNewRoman" w:eastAsia="黑体" w:hAnsi="TimesNewRoman" w:cs="TimesNewRoman"/>
          <w:bCs/>
          <w:sz w:val="44"/>
          <w:szCs w:val="44"/>
        </w:rPr>
      </w:pPr>
    </w:p>
    <w:p w:rsidR="00000000" w:rsidRDefault="00C17326">
      <w:pPr>
        <w:pStyle w:val="a8"/>
        <w:adjustRightInd w:val="0"/>
        <w:snapToGrid w:val="0"/>
        <w:spacing w:line="560" w:lineRule="exact"/>
        <w:jc w:val="center"/>
        <w:rPr>
          <w:rFonts w:ascii="TimesNewRoman" w:eastAsia="黑体" w:hAnsi="TimesNewRoman" w:cs="TimesNewRoman"/>
          <w:bCs/>
          <w:sz w:val="44"/>
          <w:szCs w:val="44"/>
        </w:rPr>
      </w:pPr>
      <w:r>
        <w:rPr>
          <w:rFonts w:ascii="TimesNewRoman" w:eastAsia="黑体" w:hAnsi="TimesNewRoman" w:cs="TimesNewRoman"/>
          <w:bCs/>
          <w:sz w:val="44"/>
          <w:szCs w:val="44"/>
        </w:rPr>
        <w:t>目</w:t>
      </w:r>
      <w:r>
        <w:rPr>
          <w:rFonts w:ascii="TimesNewRoman" w:eastAsia="黑体" w:hAnsi="TimesNewRoman" w:cs="TimesNewRoman"/>
          <w:bCs/>
          <w:sz w:val="44"/>
          <w:szCs w:val="44"/>
        </w:rPr>
        <w:t xml:space="preserve"> </w:t>
      </w:r>
      <w:r>
        <w:rPr>
          <w:rFonts w:ascii="TimesNewRoman" w:eastAsia="黑体" w:hAnsi="TimesNewRoman" w:cs="TimesNewRoman" w:hint="eastAsia"/>
          <w:bCs/>
          <w:sz w:val="44"/>
          <w:szCs w:val="44"/>
        </w:rPr>
        <w:t xml:space="preserve"> </w:t>
      </w:r>
      <w:r>
        <w:rPr>
          <w:rFonts w:ascii="TimesNewRoman" w:eastAsia="黑体" w:hAnsi="TimesNewRoman" w:cs="TimesNewRoman"/>
          <w:bCs/>
          <w:sz w:val="44"/>
          <w:szCs w:val="44"/>
        </w:rPr>
        <w:t>录</w:t>
      </w:r>
    </w:p>
    <w:p w:rsidR="00000000" w:rsidRDefault="00C17326" w:rsidP="006C66E8">
      <w:pPr>
        <w:pStyle w:val="a8"/>
        <w:adjustRightInd w:val="0"/>
        <w:snapToGrid w:val="0"/>
        <w:spacing w:line="560" w:lineRule="exact"/>
        <w:ind w:firstLineChars="200" w:firstLine="667"/>
        <w:rPr>
          <w:rFonts w:ascii="TimesNewRoman" w:eastAsia="仿宋_GB2312" w:hAnsi="TimesNewRoman" w:cs="TimesNewRoman"/>
          <w:b/>
          <w:sz w:val="32"/>
          <w:szCs w:val="32"/>
        </w:rPr>
      </w:pPr>
    </w:p>
    <w:p w:rsidR="00000000" w:rsidRDefault="00C17326" w:rsidP="006C66E8">
      <w:pPr>
        <w:pStyle w:val="a8"/>
        <w:adjustRightInd w:val="0"/>
        <w:snapToGrid w:val="0"/>
        <w:spacing w:line="560" w:lineRule="exact"/>
        <w:ind w:firstLineChars="200" w:firstLine="665"/>
        <w:rPr>
          <w:rFonts w:ascii="方正黑体_GBK" w:eastAsia="方正黑体_GBK" w:hAnsi="方正黑体_GBK" w:cs="方正黑体_GBK" w:hint="eastAsia"/>
          <w:bCs/>
          <w:sz w:val="32"/>
          <w:szCs w:val="32"/>
        </w:rPr>
      </w:pPr>
      <w:r>
        <w:rPr>
          <w:rFonts w:ascii="方正黑体_GBK" w:eastAsia="方正黑体_GBK" w:hAnsi="方正黑体_GBK" w:cs="方正黑体_GBK" w:hint="eastAsia"/>
          <w:bCs/>
          <w:sz w:val="32"/>
          <w:szCs w:val="32"/>
        </w:rPr>
        <w:t>第一部分</w:t>
      </w:r>
      <w:r>
        <w:rPr>
          <w:rFonts w:ascii="方正黑体_GBK" w:eastAsia="方正黑体_GBK" w:hAnsi="方正黑体_GBK" w:cs="方正黑体_GBK" w:hint="eastAsia"/>
          <w:bCs/>
          <w:sz w:val="32"/>
          <w:szCs w:val="32"/>
        </w:rPr>
        <w:t xml:space="preserve"> </w:t>
      </w:r>
      <w:r>
        <w:rPr>
          <w:rFonts w:ascii="方正黑体_GBK" w:eastAsia="方正黑体_GBK" w:hAnsi="方正黑体_GBK" w:cs="方正黑体_GBK" w:hint="eastAsia"/>
          <w:bCs/>
          <w:sz w:val="32"/>
          <w:szCs w:val="32"/>
        </w:rPr>
        <w:t>单位</w:t>
      </w:r>
      <w:r>
        <w:rPr>
          <w:rFonts w:ascii="方正黑体_GBK" w:eastAsia="方正黑体_GBK" w:hAnsi="方正黑体_GBK" w:cs="方正黑体_GBK" w:hint="eastAsia"/>
          <w:bCs/>
          <w:sz w:val="32"/>
          <w:szCs w:val="32"/>
        </w:rPr>
        <w:t>概况</w:t>
      </w:r>
    </w:p>
    <w:p w:rsidR="00000000" w:rsidRDefault="00C17326" w:rsidP="006C66E8">
      <w:pPr>
        <w:pStyle w:val="a8"/>
        <w:adjustRightInd w:val="0"/>
        <w:snapToGrid w:val="0"/>
        <w:spacing w:line="560" w:lineRule="exact"/>
        <w:ind w:firstLineChars="200" w:firstLine="665"/>
        <w:rPr>
          <w:rFonts w:ascii="TimesNewRoman" w:eastAsia="仿宋_GB2312" w:hAnsi="TimesNewRoman" w:cs="TimesNewRoman"/>
          <w:bCs/>
          <w:sz w:val="32"/>
          <w:szCs w:val="32"/>
        </w:rPr>
      </w:pPr>
      <w:r>
        <w:rPr>
          <w:rFonts w:ascii="TimesNewRoman" w:eastAsia="仿宋_GB2312" w:hAnsi="TimesNewRoman" w:cs="TimesNewRoman"/>
          <w:bCs/>
          <w:sz w:val="32"/>
          <w:szCs w:val="32"/>
        </w:rPr>
        <w:t>1.</w:t>
      </w:r>
      <w:r>
        <w:rPr>
          <w:rFonts w:ascii="TimesNewRoman" w:eastAsia="仿宋_GB2312" w:hAnsi="TimesNewRoman" w:cs="TimesNewRoman"/>
          <w:bCs/>
          <w:sz w:val="32"/>
          <w:szCs w:val="32"/>
        </w:rPr>
        <w:t>主要职责</w:t>
      </w:r>
    </w:p>
    <w:p w:rsidR="00000000" w:rsidRDefault="00C17326" w:rsidP="006C66E8">
      <w:pPr>
        <w:pStyle w:val="a8"/>
        <w:adjustRightInd w:val="0"/>
        <w:snapToGrid w:val="0"/>
        <w:spacing w:line="560" w:lineRule="exact"/>
        <w:ind w:firstLineChars="200" w:firstLine="665"/>
        <w:rPr>
          <w:rFonts w:ascii="TimesNewRoman" w:eastAsia="仿宋_GB2312" w:hAnsi="TimesNewRoman" w:cs="TimesNewRoman"/>
          <w:bCs/>
          <w:sz w:val="32"/>
          <w:szCs w:val="32"/>
        </w:rPr>
      </w:pPr>
      <w:r>
        <w:rPr>
          <w:rFonts w:ascii="TimesNewRoman" w:eastAsia="仿宋_GB2312" w:hAnsi="TimesNewRoman" w:cs="TimesNewRoman"/>
          <w:bCs/>
          <w:sz w:val="32"/>
          <w:szCs w:val="32"/>
        </w:rPr>
        <w:t>2.</w:t>
      </w:r>
      <w:r>
        <w:rPr>
          <w:rFonts w:ascii="TimesNewRoman" w:eastAsia="仿宋_GB2312" w:hAnsi="TimesNewRoman" w:cs="TimesNewRoman" w:hint="eastAsia"/>
          <w:bCs/>
          <w:sz w:val="32"/>
          <w:szCs w:val="32"/>
        </w:rPr>
        <w:t>单位</w:t>
      </w:r>
      <w:r>
        <w:rPr>
          <w:rFonts w:ascii="TimesNewRoman" w:eastAsia="仿宋_GB2312" w:hAnsi="TimesNewRoman" w:cs="TimesNewRoman"/>
          <w:bCs/>
          <w:sz w:val="32"/>
          <w:szCs w:val="32"/>
        </w:rPr>
        <w:t>预算构成</w:t>
      </w:r>
    </w:p>
    <w:p w:rsidR="00000000" w:rsidRDefault="00C17326" w:rsidP="006C66E8">
      <w:pPr>
        <w:pStyle w:val="a8"/>
        <w:adjustRightInd w:val="0"/>
        <w:snapToGrid w:val="0"/>
        <w:spacing w:line="560" w:lineRule="exact"/>
        <w:ind w:firstLineChars="200" w:firstLine="665"/>
        <w:rPr>
          <w:rFonts w:ascii="TimesNewRoman" w:eastAsia="仿宋_GB2312" w:hAnsi="TimesNewRoman" w:cs="TimesNewRoman"/>
          <w:bCs/>
          <w:sz w:val="32"/>
          <w:szCs w:val="32"/>
        </w:rPr>
      </w:pPr>
      <w:r>
        <w:rPr>
          <w:rFonts w:ascii="TimesNewRoman" w:eastAsia="仿宋_GB2312" w:hAnsi="TimesNewRoman" w:cs="TimesNewRoman"/>
          <w:bCs/>
          <w:sz w:val="32"/>
          <w:szCs w:val="32"/>
        </w:rPr>
        <w:t>3.202</w:t>
      </w:r>
      <w:r>
        <w:rPr>
          <w:rFonts w:ascii="TimesNewRoman" w:eastAsia="仿宋_GB2312" w:hAnsi="TimesNewRoman" w:cs="TimesNewRoman" w:hint="eastAsia"/>
          <w:bCs/>
          <w:sz w:val="32"/>
          <w:szCs w:val="32"/>
        </w:rPr>
        <w:t>4</w:t>
      </w:r>
      <w:r>
        <w:rPr>
          <w:rFonts w:ascii="TimesNewRoman" w:eastAsia="仿宋_GB2312" w:hAnsi="TimesNewRoman" w:cs="TimesNewRoman"/>
          <w:bCs/>
          <w:sz w:val="32"/>
          <w:szCs w:val="32"/>
        </w:rPr>
        <w:t>年度主要工作任务</w:t>
      </w:r>
    </w:p>
    <w:p w:rsidR="00000000" w:rsidRDefault="00C17326" w:rsidP="006C66E8">
      <w:pPr>
        <w:pStyle w:val="a8"/>
        <w:adjustRightInd w:val="0"/>
        <w:snapToGrid w:val="0"/>
        <w:spacing w:line="560" w:lineRule="exact"/>
        <w:ind w:firstLineChars="200" w:firstLine="665"/>
        <w:rPr>
          <w:rFonts w:ascii="TimesNewRoman" w:eastAsia="方正黑体_GBK" w:hAnsi="TimesNewRoman" w:cs="TimesNewRoman"/>
          <w:bCs/>
          <w:sz w:val="32"/>
          <w:szCs w:val="32"/>
        </w:rPr>
      </w:pPr>
      <w:r>
        <w:rPr>
          <w:rFonts w:ascii="TimesNewRoman" w:eastAsia="方正黑体_GBK" w:hAnsi="TimesNewRoman" w:cs="TimesNewRoman"/>
          <w:bCs/>
          <w:sz w:val="32"/>
          <w:szCs w:val="32"/>
        </w:rPr>
        <w:t>第二部分</w:t>
      </w:r>
      <w:r>
        <w:rPr>
          <w:rFonts w:ascii="TimesNewRoman" w:eastAsia="方正黑体_GBK" w:hAnsi="TimesNewRoman" w:cs="TimesNewRoman"/>
          <w:bCs/>
          <w:sz w:val="32"/>
          <w:szCs w:val="32"/>
        </w:rPr>
        <w:t xml:space="preserve"> 202</w:t>
      </w:r>
      <w:r>
        <w:rPr>
          <w:rFonts w:ascii="TimesNewRoman" w:eastAsia="方正黑体_GBK" w:hAnsi="TimesNewRoman" w:cs="TimesNewRoman"/>
          <w:bCs/>
          <w:sz w:val="32"/>
          <w:szCs w:val="32"/>
        </w:rPr>
        <w:t>4</w:t>
      </w:r>
      <w:r>
        <w:rPr>
          <w:rFonts w:ascii="TimesNewRoman" w:eastAsia="方正黑体_GBK" w:hAnsi="TimesNewRoman" w:cs="TimesNewRoman"/>
          <w:bCs/>
          <w:sz w:val="32"/>
          <w:szCs w:val="32"/>
        </w:rPr>
        <w:t>年部门（单位）预算表</w:t>
      </w:r>
    </w:p>
    <w:p w:rsidR="00000000" w:rsidRDefault="00C17326" w:rsidP="006C66E8">
      <w:pPr>
        <w:spacing w:line="560" w:lineRule="exact"/>
        <w:ind w:firstLineChars="200" w:firstLine="665"/>
        <w:rPr>
          <w:rFonts w:ascii="TimesNewRoman" w:hAnsi="TimesNewRoman" w:cs="TimesNewRoman"/>
          <w:bCs/>
          <w:szCs w:val="32"/>
        </w:rPr>
      </w:pPr>
      <w:r>
        <w:rPr>
          <w:rFonts w:ascii="TimesNewRoman" w:hAnsi="TimesNewRoman" w:cs="TimesNewRoman"/>
          <w:bCs/>
          <w:szCs w:val="32"/>
        </w:rPr>
        <w:t>1.</w:t>
      </w:r>
      <w:r>
        <w:rPr>
          <w:rFonts w:ascii="仿宋" w:eastAsia="仿宋" w:hAnsi="仿宋" w:cs="仿宋" w:hint="eastAsia"/>
          <w:bCs/>
          <w:szCs w:val="32"/>
        </w:rPr>
        <w:t>淮南市谢家集区唐山中学</w:t>
      </w:r>
      <w:r>
        <w:rPr>
          <w:rFonts w:ascii="TimesNewRoman" w:hAnsi="TimesNewRoman" w:cs="TimesNewRoman"/>
          <w:bCs/>
          <w:szCs w:val="32"/>
        </w:rPr>
        <w:t>202</w:t>
      </w:r>
      <w:r>
        <w:rPr>
          <w:rFonts w:ascii="TimesNewRoman" w:hAnsi="TimesNewRoman" w:cs="TimesNewRoman" w:hint="eastAsia"/>
          <w:bCs/>
          <w:szCs w:val="32"/>
        </w:rPr>
        <w:t>4</w:t>
      </w:r>
      <w:r>
        <w:rPr>
          <w:rFonts w:ascii="TimesNewRoman" w:hAnsi="TimesNewRoman" w:cs="TimesNewRoman"/>
          <w:bCs/>
          <w:szCs w:val="32"/>
        </w:rPr>
        <w:t>年收支总表</w:t>
      </w:r>
    </w:p>
    <w:p w:rsidR="00000000" w:rsidRDefault="00C17326" w:rsidP="006C66E8">
      <w:pPr>
        <w:pStyle w:val="a8"/>
        <w:adjustRightInd w:val="0"/>
        <w:snapToGrid w:val="0"/>
        <w:spacing w:line="560" w:lineRule="exact"/>
        <w:ind w:firstLineChars="200" w:firstLine="665"/>
        <w:rPr>
          <w:rFonts w:ascii="TimesNewRoman" w:eastAsia="仿宋_GB2312" w:hAnsi="TimesNewRoman" w:cs="TimesNewRoman"/>
          <w:bCs/>
          <w:sz w:val="32"/>
          <w:szCs w:val="32"/>
        </w:rPr>
      </w:pPr>
      <w:r>
        <w:rPr>
          <w:rFonts w:ascii="TimesNewRoman" w:eastAsia="仿宋_GB2312" w:hAnsi="TimesNewRoman" w:cs="TimesNewRoman"/>
          <w:bCs/>
          <w:sz w:val="32"/>
          <w:szCs w:val="32"/>
        </w:rPr>
        <w:t>2.</w:t>
      </w:r>
      <w:r>
        <w:rPr>
          <w:rFonts w:ascii="仿宋" w:eastAsia="仿宋" w:hAnsi="仿宋" w:cs="仿宋" w:hint="eastAsia"/>
          <w:bCs/>
          <w:sz w:val="32"/>
          <w:szCs w:val="32"/>
        </w:rPr>
        <w:t>淮南市谢家集区唐山中学</w:t>
      </w:r>
      <w:r>
        <w:rPr>
          <w:rFonts w:ascii="TimesNewRoman" w:eastAsia="仿宋_GB2312" w:hAnsi="TimesNewRoman" w:cs="TimesNewRoman"/>
          <w:bCs/>
          <w:sz w:val="32"/>
          <w:szCs w:val="32"/>
          <w:lang/>
        </w:rPr>
        <w:t>2024</w:t>
      </w:r>
      <w:r>
        <w:rPr>
          <w:rFonts w:ascii="TimesNewRoman" w:eastAsia="仿宋_GB2312" w:hAnsi="TimesNewRoman" w:cs="TimesNewRoman"/>
          <w:bCs/>
          <w:sz w:val="32"/>
          <w:szCs w:val="32"/>
        </w:rPr>
        <w:t>年收入总表</w:t>
      </w:r>
    </w:p>
    <w:p w:rsidR="00000000" w:rsidRDefault="00C17326" w:rsidP="006C66E8">
      <w:pPr>
        <w:pStyle w:val="a8"/>
        <w:adjustRightInd w:val="0"/>
        <w:snapToGrid w:val="0"/>
        <w:spacing w:line="560" w:lineRule="exact"/>
        <w:ind w:firstLineChars="200" w:firstLine="665"/>
        <w:outlineLvl w:val="0"/>
        <w:rPr>
          <w:rFonts w:ascii="TimesNewRoman" w:eastAsia="仿宋_GB2312" w:hAnsi="TimesNewRoman" w:cs="TimesNewRoman"/>
          <w:bCs/>
          <w:sz w:val="32"/>
          <w:szCs w:val="32"/>
        </w:rPr>
      </w:pPr>
      <w:r>
        <w:rPr>
          <w:rFonts w:ascii="TimesNewRoman" w:eastAsia="仿宋_GB2312" w:hAnsi="TimesNewRoman" w:cs="TimesNewRoman"/>
          <w:bCs/>
          <w:sz w:val="32"/>
          <w:szCs w:val="32"/>
        </w:rPr>
        <w:t>3.</w:t>
      </w:r>
      <w:r>
        <w:rPr>
          <w:rFonts w:ascii="仿宋" w:eastAsia="仿宋" w:hAnsi="仿宋" w:cs="仿宋" w:hint="eastAsia"/>
          <w:bCs/>
          <w:sz w:val="32"/>
          <w:szCs w:val="32"/>
        </w:rPr>
        <w:t>淮南市谢家集区唐山中学</w:t>
      </w:r>
      <w:r>
        <w:rPr>
          <w:rFonts w:ascii="TimesNewRoman" w:eastAsia="仿宋_GB2312" w:hAnsi="TimesNewRoman" w:cs="TimesNewRoman"/>
          <w:bCs/>
          <w:sz w:val="32"/>
          <w:szCs w:val="32"/>
          <w:lang/>
        </w:rPr>
        <w:t>2024</w:t>
      </w:r>
      <w:r>
        <w:rPr>
          <w:rFonts w:ascii="TimesNewRoman" w:eastAsia="仿宋_GB2312" w:hAnsi="TimesNewRoman" w:cs="TimesNewRoman"/>
          <w:bCs/>
          <w:sz w:val="32"/>
          <w:szCs w:val="32"/>
        </w:rPr>
        <w:t>年支出总表</w:t>
      </w:r>
    </w:p>
    <w:p w:rsidR="00000000" w:rsidRDefault="00C17326" w:rsidP="006C66E8">
      <w:pPr>
        <w:pStyle w:val="a8"/>
        <w:adjustRightInd w:val="0"/>
        <w:snapToGrid w:val="0"/>
        <w:spacing w:line="560" w:lineRule="exact"/>
        <w:ind w:firstLineChars="200" w:firstLine="665"/>
        <w:rPr>
          <w:rFonts w:ascii="TimesNewRoman" w:eastAsia="仿宋_GB2312" w:hAnsi="TimesNewRoman" w:cs="TimesNewRoman"/>
          <w:bCs/>
          <w:sz w:val="32"/>
          <w:szCs w:val="32"/>
        </w:rPr>
      </w:pPr>
      <w:r>
        <w:rPr>
          <w:rFonts w:ascii="TimesNewRoman" w:eastAsia="仿宋_GB2312" w:hAnsi="TimesNewRoman" w:cs="TimesNewRoman"/>
          <w:bCs/>
          <w:sz w:val="32"/>
          <w:szCs w:val="32"/>
        </w:rPr>
        <w:t>4.</w:t>
      </w:r>
      <w:r>
        <w:rPr>
          <w:rFonts w:ascii="仿宋" w:eastAsia="仿宋" w:hAnsi="仿宋" w:cs="仿宋" w:hint="eastAsia"/>
          <w:bCs/>
          <w:sz w:val="32"/>
          <w:szCs w:val="32"/>
        </w:rPr>
        <w:t>淮南市谢家集区唐山中学</w:t>
      </w:r>
      <w:r>
        <w:rPr>
          <w:rFonts w:ascii="TimesNewRoman" w:eastAsia="仿宋_GB2312" w:hAnsi="TimesNewRoman" w:cs="TimesNewRoman"/>
          <w:bCs/>
          <w:sz w:val="32"/>
          <w:szCs w:val="32"/>
          <w:lang/>
        </w:rPr>
        <w:t>2024</w:t>
      </w:r>
      <w:r>
        <w:rPr>
          <w:rFonts w:ascii="TimesNewRoman" w:eastAsia="仿宋_GB2312" w:hAnsi="TimesNewRoman" w:cs="TimesNewRoman"/>
          <w:bCs/>
          <w:sz w:val="32"/>
          <w:szCs w:val="32"/>
        </w:rPr>
        <w:t>年财政拨款收支总表</w:t>
      </w:r>
    </w:p>
    <w:p w:rsidR="00000000" w:rsidRDefault="00C17326" w:rsidP="006C66E8">
      <w:pPr>
        <w:pStyle w:val="a8"/>
        <w:adjustRightInd w:val="0"/>
        <w:snapToGrid w:val="0"/>
        <w:spacing w:line="560" w:lineRule="exact"/>
        <w:ind w:firstLineChars="200" w:firstLine="665"/>
        <w:outlineLvl w:val="0"/>
        <w:rPr>
          <w:rFonts w:ascii="TimesNewRoman" w:eastAsia="仿宋_GB2312" w:hAnsi="TimesNewRoman" w:cs="TimesNewRoman"/>
          <w:bCs/>
          <w:sz w:val="32"/>
          <w:szCs w:val="32"/>
        </w:rPr>
      </w:pPr>
      <w:r>
        <w:rPr>
          <w:rFonts w:ascii="TimesNewRoman" w:eastAsia="仿宋_GB2312" w:hAnsi="TimesNewRoman" w:cs="TimesNewRoman"/>
          <w:bCs/>
          <w:sz w:val="32"/>
          <w:szCs w:val="32"/>
        </w:rPr>
        <w:t>5.</w:t>
      </w:r>
      <w:r>
        <w:rPr>
          <w:rFonts w:ascii="仿宋" w:eastAsia="仿宋" w:hAnsi="仿宋" w:cs="仿宋" w:hint="eastAsia"/>
          <w:bCs/>
          <w:sz w:val="32"/>
          <w:szCs w:val="32"/>
        </w:rPr>
        <w:t>淮南市谢家集区唐山中学</w:t>
      </w:r>
      <w:r>
        <w:rPr>
          <w:rFonts w:ascii="TimesNewRoman" w:eastAsia="仿宋_GB2312" w:hAnsi="TimesNewRoman" w:cs="TimesNewRoman"/>
          <w:bCs/>
          <w:sz w:val="32"/>
          <w:szCs w:val="32"/>
          <w:lang/>
        </w:rPr>
        <w:t>2024</w:t>
      </w:r>
      <w:r>
        <w:rPr>
          <w:rFonts w:ascii="TimesNewRoman" w:eastAsia="仿宋_GB2312" w:hAnsi="TimesNewRoman" w:cs="TimesNewRoman"/>
          <w:bCs/>
          <w:sz w:val="32"/>
          <w:szCs w:val="32"/>
        </w:rPr>
        <w:t>年一般公共预算支出表</w:t>
      </w:r>
    </w:p>
    <w:p w:rsidR="00000000" w:rsidRDefault="00C17326" w:rsidP="006C66E8">
      <w:pPr>
        <w:pStyle w:val="a8"/>
        <w:adjustRightInd w:val="0"/>
        <w:snapToGrid w:val="0"/>
        <w:spacing w:line="560" w:lineRule="exact"/>
        <w:ind w:firstLineChars="200" w:firstLine="665"/>
        <w:rPr>
          <w:rFonts w:ascii="TimesNewRoman" w:eastAsia="仿宋_GB2312" w:hAnsi="TimesNewRoman" w:cs="TimesNewRoman"/>
          <w:bCs/>
          <w:sz w:val="32"/>
          <w:szCs w:val="32"/>
        </w:rPr>
      </w:pPr>
      <w:r>
        <w:rPr>
          <w:rFonts w:ascii="TimesNewRoman" w:eastAsia="仿宋_GB2312" w:hAnsi="TimesNewRoman" w:cs="TimesNewRoman"/>
          <w:bCs/>
          <w:sz w:val="32"/>
          <w:szCs w:val="32"/>
        </w:rPr>
        <w:t>6.</w:t>
      </w:r>
      <w:r>
        <w:rPr>
          <w:rFonts w:ascii="仿宋" w:eastAsia="仿宋" w:hAnsi="仿宋" w:cs="仿宋" w:hint="eastAsia"/>
          <w:bCs/>
          <w:sz w:val="32"/>
          <w:szCs w:val="32"/>
        </w:rPr>
        <w:t>淮南市谢家集区唐山中学</w:t>
      </w:r>
      <w:r>
        <w:rPr>
          <w:rFonts w:ascii="TimesNewRoman" w:eastAsia="仿宋_GB2312" w:hAnsi="TimesNewRoman" w:cs="TimesNewRoman"/>
          <w:bCs/>
          <w:sz w:val="32"/>
          <w:szCs w:val="32"/>
          <w:lang/>
        </w:rPr>
        <w:t>2024</w:t>
      </w:r>
      <w:r>
        <w:rPr>
          <w:rFonts w:ascii="TimesNewRoman" w:eastAsia="仿宋_GB2312" w:hAnsi="TimesNewRoman" w:cs="TimesNewRoman"/>
          <w:bCs/>
          <w:sz w:val="32"/>
          <w:szCs w:val="32"/>
        </w:rPr>
        <w:t>年一般公共预算基本支出表</w:t>
      </w:r>
    </w:p>
    <w:p w:rsidR="00000000" w:rsidRDefault="00C17326" w:rsidP="006C66E8">
      <w:pPr>
        <w:pStyle w:val="a8"/>
        <w:adjustRightInd w:val="0"/>
        <w:snapToGrid w:val="0"/>
        <w:spacing w:line="560" w:lineRule="exact"/>
        <w:ind w:firstLineChars="200" w:firstLine="665"/>
        <w:rPr>
          <w:rFonts w:ascii="TimesNewRoman" w:eastAsia="仿宋_GB2312" w:hAnsi="TimesNewRoman" w:cs="TimesNewRoman"/>
          <w:bCs/>
          <w:sz w:val="32"/>
          <w:szCs w:val="32"/>
        </w:rPr>
      </w:pPr>
      <w:r>
        <w:rPr>
          <w:rFonts w:ascii="TimesNewRoman" w:eastAsia="仿宋_GB2312" w:hAnsi="TimesNewRoman" w:cs="TimesNewRoman"/>
          <w:bCs/>
          <w:sz w:val="32"/>
          <w:szCs w:val="32"/>
        </w:rPr>
        <w:t>7.</w:t>
      </w:r>
      <w:r>
        <w:rPr>
          <w:rFonts w:ascii="仿宋" w:eastAsia="仿宋" w:hAnsi="仿宋" w:cs="仿宋" w:hint="eastAsia"/>
          <w:bCs/>
          <w:sz w:val="32"/>
          <w:szCs w:val="32"/>
        </w:rPr>
        <w:t>淮南市谢家集区唐山中学</w:t>
      </w:r>
      <w:r>
        <w:rPr>
          <w:rFonts w:ascii="TimesNewRoman" w:eastAsia="仿宋_GB2312" w:hAnsi="TimesNewRoman" w:cs="TimesNewRoman"/>
          <w:bCs/>
          <w:sz w:val="32"/>
          <w:szCs w:val="32"/>
          <w:lang/>
        </w:rPr>
        <w:t>2024</w:t>
      </w:r>
      <w:r>
        <w:rPr>
          <w:rFonts w:ascii="TimesNewRoman" w:eastAsia="仿宋_GB2312" w:hAnsi="TimesNewRoman" w:cs="TimesNewRoman"/>
          <w:bCs/>
          <w:sz w:val="32"/>
          <w:szCs w:val="32"/>
        </w:rPr>
        <w:t>年政府性基金预算支出表</w:t>
      </w:r>
    </w:p>
    <w:p w:rsidR="00000000" w:rsidRDefault="00C17326" w:rsidP="006C66E8">
      <w:pPr>
        <w:pStyle w:val="a8"/>
        <w:adjustRightInd w:val="0"/>
        <w:snapToGrid w:val="0"/>
        <w:spacing w:line="560" w:lineRule="exact"/>
        <w:ind w:firstLineChars="200" w:firstLine="665"/>
        <w:rPr>
          <w:rFonts w:ascii="TimesNewRoman" w:eastAsia="仿宋_GB2312" w:hAnsi="TimesNewRoman" w:cs="TimesNewRoman"/>
          <w:bCs/>
          <w:sz w:val="32"/>
          <w:szCs w:val="32"/>
        </w:rPr>
      </w:pPr>
      <w:r>
        <w:rPr>
          <w:rFonts w:ascii="TimesNewRoman" w:eastAsia="仿宋_GB2312" w:hAnsi="TimesNewRoman" w:cs="TimesNewRoman"/>
          <w:bCs/>
          <w:sz w:val="32"/>
          <w:szCs w:val="32"/>
        </w:rPr>
        <w:t>8.</w:t>
      </w:r>
      <w:r>
        <w:rPr>
          <w:rFonts w:ascii="仿宋" w:eastAsia="仿宋" w:hAnsi="仿宋" w:cs="仿宋" w:hint="eastAsia"/>
          <w:bCs/>
          <w:sz w:val="32"/>
          <w:szCs w:val="32"/>
        </w:rPr>
        <w:t>淮南市谢家集区唐山中学</w:t>
      </w:r>
      <w:r>
        <w:rPr>
          <w:rFonts w:ascii="TimesNewRoman" w:eastAsia="仿宋_GB2312" w:hAnsi="TimesNewRoman" w:cs="TimesNewRoman"/>
          <w:bCs/>
          <w:sz w:val="32"/>
          <w:szCs w:val="32"/>
          <w:lang/>
        </w:rPr>
        <w:t>2024</w:t>
      </w:r>
      <w:r>
        <w:rPr>
          <w:rFonts w:ascii="TimesNewRoman" w:eastAsia="仿宋_GB2312" w:hAnsi="TimesNewRoman" w:cs="TimesNewRoman"/>
          <w:bCs/>
          <w:sz w:val="32"/>
          <w:szCs w:val="32"/>
        </w:rPr>
        <w:t>年国有资本经营预算支出表</w:t>
      </w:r>
    </w:p>
    <w:p w:rsidR="00000000" w:rsidRDefault="00C17326" w:rsidP="006C66E8">
      <w:pPr>
        <w:pStyle w:val="a8"/>
        <w:adjustRightInd w:val="0"/>
        <w:snapToGrid w:val="0"/>
        <w:spacing w:line="560" w:lineRule="exact"/>
        <w:ind w:firstLineChars="200" w:firstLine="665"/>
        <w:rPr>
          <w:rFonts w:ascii="TimesNewRoman" w:eastAsia="仿宋_GB2312" w:hAnsi="TimesNewRoman" w:cs="TimesNewRoman"/>
          <w:bCs/>
          <w:sz w:val="32"/>
          <w:szCs w:val="32"/>
        </w:rPr>
      </w:pPr>
      <w:r>
        <w:rPr>
          <w:rFonts w:ascii="TimesNewRoman" w:eastAsia="仿宋_GB2312" w:hAnsi="TimesNewRoman" w:cs="TimesNewRoman"/>
          <w:bCs/>
          <w:sz w:val="32"/>
          <w:szCs w:val="32"/>
        </w:rPr>
        <w:t>9.</w:t>
      </w:r>
      <w:r>
        <w:rPr>
          <w:rFonts w:ascii="仿宋" w:eastAsia="仿宋" w:hAnsi="仿宋" w:cs="仿宋" w:hint="eastAsia"/>
          <w:bCs/>
          <w:sz w:val="32"/>
          <w:szCs w:val="32"/>
        </w:rPr>
        <w:t>淮南市谢家集区唐山中学</w:t>
      </w:r>
      <w:r>
        <w:rPr>
          <w:rFonts w:ascii="TimesNewRoman" w:eastAsia="仿宋_GB2312" w:hAnsi="TimesNewRoman" w:cs="TimesNewRoman"/>
          <w:bCs/>
          <w:sz w:val="32"/>
          <w:szCs w:val="32"/>
          <w:lang/>
        </w:rPr>
        <w:t>2024</w:t>
      </w:r>
      <w:r>
        <w:rPr>
          <w:rFonts w:ascii="TimesNewRoman" w:eastAsia="仿宋_GB2312" w:hAnsi="TimesNewRoman" w:cs="TimesNewRoman"/>
          <w:bCs/>
          <w:sz w:val="32"/>
          <w:szCs w:val="32"/>
        </w:rPr>
        <w:t>年项目支出表</w:t>
      </w:r>
    </w:p>
    <w:p w:rsidR="00000000" w:rsidRDefault="00C17326" w:rsidP="006C66E8">
      <w:pPr>
        <w:pStyle w:val="a8"/>
        <w:adjustRightInd w:val="0"/>
        <w:snapToGrid w:val="0"/>
        <w:spacing w:line="560" w:lineRule="exact"/>
        <w:ind w:firstLineChars="200" w:firstLine="665"/>
        <w:rPr>
          <w:rFonts w:ascii="TimesNewRoman" w:eastAsia="仿宋_GB2312" w:hAnsi="TimesNewRoman" w:cs="TimesNewRoman"/>
          <w:bCs/>
          <w:sz w:val="32"/>
          <w:szCs w:val="32"/>
        </w:rPr>
      </w:pPr>
      <w:r>
        <w:rPr>
          <w:rFonts w:ascii="TimesNewRoman" w:eastAsia="仿宋_GB2312" w:hAnsi="TimesNewRoman" w:cs="TimesNewRoman"/>
          <w:bCs/>
          <w:sz w:val="32"/>
          <w:szCs w:val="32"/>
        </w:rPr>
        <w:t>10.</w:t>
      </w:r>
      <w:r>
        <w:rPr>
          <w:rFonts w:ascii="仿宋" w:eastAsia="仿宋" w:hAnsi="仿宋" w:cs="仿宋" w:hint="eastAsia"/>
          <w:bCs/>
          <w:sz w:val="32"/>
          <w:szCs w:val="32"/>
        </w:rPr>
        <w:t>淮南市谢家集区唐山中学</w:t>
      </w:r>
      <w:r>
        <w:rPr>
          <w:rFonts w:ascii="TimesNewRoman" w:eastAsia="仿宋_GB2312" w:hAnsi="TimesNewRoman" w:cs="TimesNewRoman"/>
          <w:bCs/>
          <w:sz w:val="32"/>
          <w:szCs w:val="32"/>
          <w:lang/>
        </w:rPr>
        <w:t>2024</w:t>
      </w:r>
      <w:r>
        <w:rPr>
          <w:rFonts w:ascii="TimesNewRoman" w:eastAsia="仿宋_GB2312" w:hAnsi="TimesNewRoman" w:cs="TimesNewRoman"/>
          <w:bCs/>
          <w:sz w:val="32"/>
          <w:szCs w:val="32"/>
        </w:rPr>
        <w:t>年政府采购支出表</w:t>
      </w:r>
    </w:p>
    <w:p w:rsidR="00000000" w:rsidRDefault="00C17326" w:rsidP="006C66E8">
      <w:pPr>
        <w:pStyle w:val="a8"/>
        <w:adjustRightInd w:val="0"/>
        <w:snapToGrid w:val="0"/>
        <w:spacing w:line="560" w:lineRule="exact"/>
        <w:ind w:firstLineChars="200" w:firstLine="665"/>
        <w:rPr>
          <w:rFonts w:ascii="TimesNewRoman" w:eastAsia="仿宋_GB2312" w:hAnsi="TimesNewRoman" w:cs="TimesNewRoman"/>
          <w:bCs/>
          <w:sz w:val="32"/>
          <w:szCs w:val="32"/>
        </w:rPr>
      </w:pPr>
      <w:r>
        <w:rPr>
          <w:rFonts w:ascii="TimesNewRoman" w:eastAsia="仿宋_GB2312" w:hAnsi="TimesNewRoman" w:cs="TimesNewRoman"/>
          <w:bCs/>
          <w:sz w:val="32"/>
          <w:szCs w:val="32"/>
        </w:rPr>
        <w:t>11.</w:t>
      </w:r>
      <w:r>
        <w:rPr>
          <w:rFonts w:ascii="仿宋" w:eastAsia="仿宋" w:hAnsi="仿宋" w:cs="仿宋" w:hint="eastAsia"/>
          <w:bCs/>
          <w:sz w:val="32"/>
          <w:szCs w:val="32"/>
        </w:rPr>
        <w:t>淮南市谢家集区唐山中学</w:t>
      </w:r>
      <w:r>
        <w:rPr>
          <w:rFonts w:ascii="TimesNewRoman" w:eastAsia="仿宋_GB2312" w:hAnsi="TimesNewRoman" w:cs="TimesNewRoman"/>
          <w:bCs/>
          <w:sz w:val="32"/>
          <w:szCs w:val="32"/>
          <w:lang/>
        </w:rPr>
        <w:t>2024</w:t>
      </w:r>
      <w:r>
        <w:rPr>
          <w:rFonts w:ascii="TimesNewRoman" w:eastAsia="仿宋_GB2312" w:hAnsi="TimesNewRoman" w:cs="TimesNewRoman"/>
          <w:bCs/>
          <w:sz w:val="32"/>
          <w:szCs w:val="32"/>
        </w:rPr>
        <w:t>年政府购买服务支</w:t>
      </w:r>
      <w:r>
        <w:rPr>
          <w:rFonts w:ascii="TimesNewRoman" w:eastAsia="仿宋_GB2312" w:hAnsi="TimesNewRoman" w:cs="TimesNewRoman"/>
          <w:bCs/>
          <w:sz w:val="32"/>
          <w:szCs w:val="32"/>
        </w:rPr>
        <w:lastRenderedPageBreak/>
        <w:t>出表</w:t>
      </w:r>
    </w:p>
    <w:p w:rsidR="00000000" w:rsidRDefault="00C17326" w:rsidP="006C66E8">
      <w:pPr>
        <w:pStyle w:val="a8"/>
        <w:adjustRightInd w:val="0"/>
        <w:snapToGrid w:val="0"/>
        <w:spacing w:line="560" w:lineRule="exact"/>
        <w:ind w:firstLineChars="200" w:firstLine="665"/>
        <w:rPr>
          <w:rFonts w:ascii="TimesNewRoman" w:eastAsia="仿宋_GB2312" w:hAnsi="TimesNewRoman" w:cs="TimesNewRoman"/>
          <w:bCs/>
          <w:sz w:val="32"/>
          <w:szCs w:val="32"/>
        </w:rPr>
      </w:pPr>
      <w:r>
        <w:rPr>
          <w:rFonts w:ascii="TimesNewRoman" w:eastAsia="仿宋_GB2312" w:hAnsi="TimesNewRoman" w:cs="TimesNewRoman" w:hint="eastAsia"/>
          <w:bCs/>
          <w:sz w:val="32"/>
          <w:szCs w:val="32"/>
        </w:rPr>
        <w:t>1</w:t>
      </w:r>
      <w:r>
        <w:rPr>
          <w:rFonts w:ascii="TimesNewRoman" w:eastAsia="仿宋_GB2312" w:hAnsi="TimesNewRoman" w:cs="TimesNewRoman" w:hint="eastAsia"/>
          <w:bCs/>
          <w:sz w:val="32"/>
          <w:szCs w:val="32"/>
        </w:rPr>
        <w:t>2.</w:t>
      </w:r>
      <w:r>
        <w:rPr>
          <w:rFonts w:ascii="仿宋" w:eastAsia="仿宋" w:hAnsi="仿宋" w:cs="仿宋" w:hint="eastAsia"/>
          <w:color w:val="000000"/>
          <w:kern w:val="0"/>
          <w:sz w:val="32"/>
          <w:szCs w:val="32"/>
          <w:lang/>
        </w:rPr>
        <w:t>淮南市谢家集区唐山中学</w:t>
      </w:r>
      <w:r>
        <w:rPr>
          <w:rFonts w:ascii="仿宋" w:eastAsia="仿宋" w:hAnsi="仿宋" w:cs="仿宋" w:hint="eastAsia"/>
          <w:color w:val="000000"/>
          <w:kern w:val="0"/>
          <w:sz w:val="32"/>
          <w:szCs w:val="32"/>
          <w:lang/>
        </w:rPr>
        <w:t>2024</w:t>
      </w:r>
      <w:r>
        <w:rPr>
          <w:rFonts w:ascii="仿宋" w:eastAsia="仿宋" w:hAnsi="仿宋" w:cs="仿宋" w:hint="eastAsia"/>
          <w:color w:val="000000"/>
          <w:kern w:val="0"/>
          <w:sz w:val="32"/>
          <w:szCs w:val="32"/>
          <w:lang/>
        </w:rPr>
        <w:t>年资产配置表</w:t>
      </w:r>
    </w:p>
    <w:p w:rsidR="00000000" w:rsidRDefault="00C17326" w:rsidP="006C66E8">
      <w:pPr>
        <w:pStyle w:val="a8"/>
        <w:adjustRightInd w:val="0"/>
        <w:snapToGrid w:val="0"/>
        <w:spacing w:line="560" w:lineRule="exact"/>
        <w:ind w:firstLineChars="200" w:firstLine="665"/>
        <w:rPr>
          <w:rFonts w:ascii="TimesNewRoman" w:eastAsia="方正黑体_GBK" w:hAnsi="TimesNewRoman" w:cs="TimesNewRoman"/>
          <w:bCs/>
          <w:sz w:val="32"/>
          <w:szCs w:val="32"/>
        </w:rPr>
      </w:pPr>
      <w:r>
        <w:rPr>
          <w:rFonts w:ascii="TimesNewRoman" w:eastAsia="方正黑体_GBK" w:hAnsi="TimesNewRoman" w:cs="TimesNewRoman"/>
          <w:bCs/>
          <w:sz w:val="32"/>
          <w:szCs w:val="32"/>
        </w:rPr>
        <w:t>第三部分</w:t>
      </w:r>
      <w:r>
        <w:rPr>
          <w:rFonts w:ascii="TimesNewRoman" w:eastAsia="方正黑体_GBK" w:hAnsi="TimesNewRoman" w:cs="TimesNewRoman"/>
          <w:bCs/>
          <w:sz w:val="32"/>
          <w:szCs w:val="32"/>
        </w:rPr>
        <w:t xml:space="preserve"> </w:t>
      </w:r>
      <w:r>
        <w:rPr>
          <w:rFonts w:ascii="TimesNewRoman" w:eastAsia="方正黑体_GBK" w:hAnsi="TimesNewRoman" w:cs="TimesNewRoman"/>
          <w:bCs/>
          <w:sz w:val="32"/>
          <w:szCs w:val="32"/>
          <w:lang/>
        </w:rPr>
        <w:t>2024</w:t>
      </w:r>
      <w:r>
        <w:rPr>
          <w:rFonts w:ascii="TimesNewRoman" w:eastAsia="方正黑体_GBK" w:hAnsi="TimesNewRoman" w:cs="TimesNewRoman"/>
          <w:bCs/>
          <w:sz w:val="32"/>
          <w:szCs w:val="32"/>
        </w:rPr>
        <w:t>年</w:t>
      </w:r>
      <w:r>
        <w:rPr>
          <w:rFonts w:ascii="TimesNewRoman" w:eastAsia="方正黑体_GBK" w:hAnsi="TimesNewRoman" w:cs="TimesNewRoman" w:hint="eastAsia"/>
          <w:bCs/>
          <w:sz w:val="32"/>
          <w:szCs w:val="32"/>
        </w:rPr>
        <w:t>单位</w:t>
      </w:r>
      <w:r>
        <w:rPr>
          <w:rFonts w:ascii="TimesNewRoman" w:eastAsia="方正黑体_GBK" w:hAnsi="TimesNewRoman" w:cs="TimesNewRoman"/>
          <w:bCs/>
          <w:sz w:val="32"/>
          <w:szCs w:val="32"/>
        </w:rPr>
        <w:t>预算情况说明</w:t>
      </w:r>
    </w:p>
    <w:p w:rsidR="00000000" w:rsidRDefault="00C17326" w:rsidP="006C66E8">
      <w:pPr>
        <w:pStyle w:val="a8"/>
        <w:adjustRightInd w:val="0"/>
        <w:snapToGrid w:val="0"/>
        <w:spacing w:line="560" w:lineRule="exact"/>
        <w:ind w:firstLineChars="200" w:firstLine="665"/>
        <w:outlineLvl w:val="0"/>
        <w:rPr>
          <w:rFonts w:ascii="TimesNewRoman" w:eastAsia="仿宋_GB2312" w:hAnsi="TimesNewRoman" w:cs="TimesNewRoman"/>
          <w:bCs/>
          <w:sz w:val="32"/>
          <w:szCs w:val="32"/>
        </w:rPr>
      </w:pPr>
      <w:r>
        <w:rPr>
          <w:rFonts w:ascii="TimesNewRoman" w:eastAsia="仿宋_GB2312" w:hAnsi="TimesNewRoman" w:cs="TimesNewRoman"/>
          <w:bCs/>
          <w:sz w:val="32"/>
          <w:szCs w:val="32"/>
        </w:rPr>
        <w:t>1.</w:t>
      </w:r>
      <w:r>
        <w:rPr>
          <w:rFonts w:ascii="TimesNewRoman" w:eastAsia="仿宋_GB2312" w:hAnsi="TimesNewRoman" w:cs="TimesNewRoman"/>
          <w:bCs/>
          <w:sz w:val="32"/>
          <w:szCs w:val="32"/>
        </w:rPr>
        <w:t>关于</w:t>
      </w:r>
      <w:r>
        <w:rPr>
          <w:rFonts w:ascii="TimesNewRoman" w:eastAsia="仿宋_GB2312" w:hAnsi="TimesNewRoman" w:cs="TimesNewRoman"/>
          <w:bCs/>
          <w:sz w:val="32"/>
          <w:szCs w:val="32"/>
          <w:lang/>
        </w:rPr>
        <w:t>2024</w:t>
      </w:r>
      <w:r>
        <w:rPr>
          <w:rFonts w:ascii="TimesNewRoman" w:eastAsia="仿宋_GB2312" w:hAnsi="TimesNewRoman" w:cs="TimesNewRoman"/>
          <w:bCs/>
          <w:sz w:val="32"/>
          <w:szCs w:val="32"/>
        </w:rPr>
        <w:t>年收支总表的说明</w:t>
      </w:r>
    </w:p>
    <w:p w:rsidR="00000000" w:rsidRDefault="00C17326" w:rsidP="006C66E8">
      <w:pPr>
        <w:pStyle w:val="a8"/>
        <w:adjustRightInd w:val="0"/>
        <w:snapToGrid w:val="0"/>
        <w:spacing w:line="560" w:lineRule="exact"/>
        <w:ind w:firstLineChars="200" w:firstLine="665"/>
        <w:rPr>
          <w:rFonts w:ascii="TimesNewRoman" w:eastAsia="仿宋_GB2312" w:hAnsi="TimesNewRoman" w:cs="TimesNewRoman"/>
          <w:bCs/>
          <w:sz w:val="32"/>
          <w:szCs w:val="32"/>
        </w:rPr>
      </w:pPr>
      <w:r>
        <w:rPr>
          <w:rFonts w:ascii="TimesNewRoman" w:eastAsia="仿宋_GB2312" w:hAnsi="TimesNewRoman" w:cs="TimesNewRoman"/>
          <w:bCs/>
          <w:sz w:val="32"/>
          <w:szCs w:val="32"/>
        </w:rPr>
        <w:t>2.</w:t>
      </w:r>
      <w:r>
        <w:rPr>
          <w:rFonts w:ascii="TimesNewRoman" w:eastAsia="仿宋_GB2312" w:hAnsi="TimesNewRoman" w:cs="TimesNewRoman"/>
          <w:bCs/>
          <w:sz w:val="32"/>
          <w:szCs w:val="32"/>
        </w:rPr>
        <w:t>关于</w:t>
      </w:r>
      <w:r>
        <w:rPr>
          <w:rFonts w:ascii="TimesNewRoman" w:eastAsia="仿宋_GB2312" w:hAnsi="TimesNewRoman" w:cs="TimesNewRoman"/>
          <w:bCs/>
          <w:sz w:val="32"/>
          <w:szCs w:val="32"/>
          <w:lang/>
        </w:rPr>
        <w:t>2024</w:t>
      </w:r>
      <w:r>
        <w:rPr>
          <w:rFonts w:ascii="TimesNewRoman" w:eastAsia="仿宋_GB2312" w:hAnsi="TimesNewRoman" w:cs="TimesNewRoman"/>
          <w:bCs/>
          <w:sz w:val="32"/>
          <w:szCs w:val="32"/>
        </w:rPr>
        <w:t>年收入总表的说明</w:t>
      </w:r>
    </w:p>
    <w:p w:rsidR="00000000" w:rsidRDefault="00C17326" w:rsidP="006C66E8">
      <w:pPr>
        <w:adjustRightInd w:val="0"/>
        <w:snapToGrid w:val="0"/>
        <w:spacing w:line="560" w:lineRule="exact"/>
        <w:ind w:firstLineChars="200" w:firstLine="665"/>
        <w:rPr>
          <w:rFonts w:ascii="TimesNewRoman" w:hAnsi="TimesNewRoman" w:cs="TimesNewRoman"/>
          <w:bCs/>
          <w:kern w:val="0"/>
          <w:szCs w:val="32"/>
        </w:rPr>
      </w:pPr>
      <w:r>
        <w:rPr>
          <w:rFonts w:ascii="TimesNewRoman" w:hAnsi="TimesNewRoman" w:cs="TimesNewRoman"/>
          <w:bCs/>
          <w:kern w:val="0"/>
          <w:szCs w:val="32"/>
        </w:rPr>
        <w:t>3.</w:t>
      </w:r>
      <w:r>
        <w:rPr>
          <w:rFonts w:ascii="TimesNewRoman" w:hAnsi="TimesNewRoman" w:cs="TimesNewRoman"/>
          <w:bCs/>
          <w:kern w:val="0"/>
          <w:szCs w:val="32"/>
        </w:rPr>
        <w:t>关于</w:t>
      </w:r>
      <w:r>
        <w:rPr>
          <w:rFonts w:ascii="TimesNewRoman" w:hAnsi="TimesNewRoman" w:cs="TimesNewRoman"/>
          <w:bCs/>
          <w:kern w:val="0"/>
          <w:szCs w:val="32"/>
          <w:lang/>
        </w:rPr>
        <w:t>2024</w:t>
      </w:r>
      <w:r>
        <w:rPr>
          <w:rFonts w:ascii="TimesNewRoman" w:hAnsi="TimesNewRoman" w:cs="TimesNewRoman"/>
          <w:bCs/>
          <w:kern w:val="0"/>
          <w:szCs w:val="32"/>
        </w:rPr>
        <w:t>年支出总表的说明</w:t>
      </w:r>
    </w:p>
    <w:p w:rsidR="00000000" w:rsidRDefault="00C17326" w:rsidP="006C66E8">
      <w:pPr>
        <w:pStyle w:val="a8"/>
        <w:adjustRightInd w:val="0"/>
        <w:snapToGrid w:val="0"/>
        <w:spacing w:line="560" w:lineRule="exact"/>
        <w:ind w:firstLineChars="200" w:firstLine="665"/>
        <w:rPr>
          <w:rFonts w:ascii="TimesNewRoman" w:eastAsia="仿宋_GB2312" w:hAnsi="TimesNewRoman" w:cs="TimesNewRoman"/>
          <w:bCs/>
          <w:sz w:val="32"/>
          <w:szCs w:val="32"/>
        </w:rPr>
      </w:pPr>
      <w:r>
        <w:rPr>
          <w:rFonts w:ascii="TimesNewRoman" w:eastAsia="仿宋_GB2312" w:hAnsi="TimesNewRoman" w:cs="TimesNewRoman"/>
          <w:bCs/>
          <w:sz w:val="32"/>
          <w:szCs w:val="32"/>
        </w:rPr>
        <w:t>4.</w:t>
      </w:r>
      <w:r>
        <w:rPr>
          <w:rFonts w:ascii="TimesNewRoman" w:eastAsia="仿宋_GB2312" w:hAnsi="TimesNewRoman" w:cs="TimesNewRoman"/>
          <w:bCs/>
          <w:sz w:val="32"/>
          <w:szCs w:val="32"/>
        </w:rPr>
        <w:t>关于</w:t>
      </w:r>
      <w:r>
        <w:rPr>
          <w:rFonts w:ascii="TimesNewRoman" w:eastAsia="仿宋_GB2312" w:hAnsi="TimesNewRoman" w:cs="TimesNewRoman"/>
          <w:bCs/>
          <w:sz w:val="32"/>
          <w:szCs w:val="32"/>
          <w:lang/>
        </w:rPr>
        <w:t>2</w:t>
      </w:r>
      <w:r>
        <w:rPr>
          <w:rFonts w:ascii="TimesNewRoman" w:eastAsia="仿宋_GB2312" w:hAnsi="TimesNewRoman" w:cs="TimesNewRoman"/>
          <w:bCs/>
          <w:sz w:val="32"/>
          <w:szCs w:val="32"/>
          <w:lang/>
        </w:rPr>
        <w:t>024</w:t>
      </w:r>
      <w:r>
        <w:rPr>
          <w:rFonts w:ascii="TimesNewRoman" w:eastAsia="仿宋_GB2312" w:hAnsi="TimesNewRoman" w:cs="TimesNewRoman"/>
          <w:bCs/>
          <w:sz w:val="32"/>
          <w:szCs w:val="32"/>
        </w:rPr>
        <w:t>年财政拨款收支总表的说明</w:t>
      </w:r>
    </w:p>
    <w:p w:rsidR="00000000" w:rsidRDefault="00C17326" w:rsidP="006C66E8">
      <w:pPr>
        <w:pStyle w:val="a8"/>
        <w:adjustRightInd w:val="0"/>
        <w:snapToGrid w:val="0"/>
        <w:spacing w:line="560" w:lineRule="exact"/>
        <w:ind w:firstLineChars="200" w:firstLine="665"/>
        <w:rPr>
          <w:rFonts w:ascii="TimesNewRoman" w:eastAsia="仿宋_GB2312" w:hAnsi="TimesNewRoman" w:cs="TimesNewRoman"/>
          <w:bCs/>
          <w:sz w:val="32"/>
          <w:szCs w:val="32"/>
        </w:rPr>
      </w:pPr>
      <w:r>
        <w:rPr>
          <w:rFonts w:ascii="TimesNewRoman" w:eastAsia="仿宋_GB2312" w:hAnsi="TimesNewRoman" w:cs="TimesNewRoman"/>
          <w:bCs/>
          <w:sz w:val="32"/>
          <w:szCs w:val="32"/>
        </w:rPr>
        <w:t>5.</w:t>
      </w:r>
      <w:r>
        <w:rPr>
          <w:rFonts w:ascii="TimesNewRoman" w:eastAsia="仿宋_GB2312" w:hAnsi="TimesNewRoman" w:cs="TimesNewRoman"/>
          <w:bCs/>
          <w:sz w:val="32"/>
          <w:szCs w:val="32"/>
        </w:rPr>
        <w:t>关于</w:t>
      </w:r>
      <w:r>
        <w:rPr>
          <w:rFonts w:ascii="TimesNewRoman" w:eastAsia="仿宋_GB2312" w:hAnsi="TimesNewRoman" w:cs="TimesNewRoman"/>
          <w:bCs/>
          <w:sz w:val="32"/>
          <w:szCs w:val="32"/>
          <w:lang/>
        </w:rPr>
        <w:t>2024</w:t>
      </w:r>
      <w:r>
        <w:rPr>
          <w:rFonts w:ascii="TimesNewRoman" w:eastAsia="仿宋_GB2312" w:hAnsi="TimesNewRoman" w:cs="TimesNewRoman"/>
          <w:bCs/>
          <w:sz w:val="32"/>
          <w:szCs w:val="32"/>
        </w:rPr>
        <w:t>年一般公共预算支出表的说明</w:t>
      </w:r>
    </w:p>
    <w:p w:rsidR="00000000" w:rsidRDefault="00C17326" w:rsidP="006C66E8">
      <w:pPr>
        <w:pStyle w:val="a8"/>
        <w:adjustRightInd w:val="0"/>
        <w:snapToGrid w:val="0"/>
        <w:spacing w:line="560" w:lineRule="exact"/>
        <w:ind w:firstLineChars="200" w:firstLine="665"/>
        <w:rPr>
          <w:rFonts w:ascii="TimesNewRoman" w:eastAsia="仿宋_GB2312" w:hAnsi="TimesNewRoman" w:cs="TimesNewRoman"/>
          <w:bCs/>
          <w:sz w:val="32"/>
          <w:szCs w:val="32"/>
        </w:rPr>
      </w:pPr>
      <w:r>
        <w:rPr>
          <w:rFonts w:ascii="TimesNewRoman" w:eastAsia="仿宋_GB2312" w:hAnsi="TimesNewRoman" w:cs="TimesNewRoman"/>
          <w:bCs/>
          <w:sz w:val="32"/>
          <w:szCs w:val="32"/>
        </w:rPr>
        <w:t>6.</w:t>
      </w:r>
      <w:r>
        <w:rPr>
          <w:rFonts w:ascii="TimesNewRoman" w:eastAsia="仿宋_GB2312" w:hAnsi="TimesNewRoman" w:cs="TimesNewRoman"/>
          <w:bCs/>
          <w:sz w:val="32"/>
          <w:szCs w:val="32"/>
        </w:rPr>
        <w:t>关于</w:t>
      </w:r>
      <w:r>
        <w:rPr>
          <w:rFonts w:ascii="TimesNewRoman" w:eastAsia="仿宋_GB2312" w:hAnsi="TimesNewRoman" w:cs="TimesNewRoman"/>
          <w:bCs/>
          <w:sz w:val="32"/>
          <w:szCs w:val="32"/>
          <w:lang/>
        </w:rPr>
        <w:t>2024</w:t>
      </w:r>
      <w:r>
        <w:rPr>
          <w:rFonts w:ascii="TimesNewRoman" w:eastAsia="仿宋_GB2312" w:hAnsi="TimesNewRoman" w:cs="TimesNewRoman"/>
          <w:bCs/>
          <w:sz w:val="32"/>
          <w:szCs w:val="32"/>
        </w:rPr>
        <w:t>年一般公共预算基本支出表的说明</w:t>
      </w:r>
    </w:p>
    <w:p w:rsidR="00000000" w:rsidRDefault="00C17326" w:rsidP="006C66E8">
      <w:pPr>
        <w:pStyle w:val="a8"/>
        <w:adjustRightInd w:val="0"/>
        <w:snapToGrid w:val="0"/>
        <w:spacing w:line="560" w:lineRule="exact"/>
        <w:ind w:firstLineChars="200" w:firstLine="665"/>
        <w:rPr>
          <w:rFonts w:ascii="TimesNewRoman" w:eastAsia="仿宋_GB2312" w:hAnsi="TimesNewRoman" w:cs="TimesNewRoman"/>
          <w:bCs/>
          <w:sz w:val="32"/>
          <w:szCs w:val="32"/>
        </w:rPr>
      </w:pPr>
      <w:r>
        <w:rPr>
          <w:rFonts w:ascii="TimesNewRoman" w:eastAsia="仿宋_GB2312" w:hAnsi="TimesNewRoman" w:cs="TimesNewRoman"/>
          <w:bCs/>
          <w:sz w:val="32"/>
          <w:szCs w:val="32"/>
        </w:rPr>
        <w:t>7.</w:t>
      </w:r>
      <w:r>
        <w:rPr>
          <w:rFonts w:ascii="TimesNewRoman" w:eastAsia="仿宋_GB2312" w:hAnsi="TimesNewRoman" w:cs="TimesNewRoman"/>
          <w:bCs/>
          <w:sz w:val="32"/>
          <w:szCs w:val="32"/>
        </w:rPr>
        <w:t>关于</w:t>
      </w:r>
      <w:r>
        <w:rPr>
          <w:rFonts w:ascii="TimesNewRoman" w:eastAsia="仿宋_GB2312" w:hAnsi="TimesNewRoman" w:cs="TimesNewRoman"/>
          <w:bCs/>
          <w:sz w:val="32"/>
          <w:szCs w:val="32"/>
          <w:lang/>
        </w:rPr>
        <w:t>2024</w:t>
      </w:r>
      <w:r>
        <w:rPr>
          <w:rFonts w:ascii="TimesNewRoman" w:eastAsia="仿宋_GB2312" w:hAnsi="TimesNewRoman" w:cs="TimesNewRoman"/>
          <w:bCs/>
          <w:sz w:val="32"/>
          <w:szCs w:val="32"/>
        </w:rPr>
        <w:t>年政府性基金预算支出表的说明</w:t>
      </w:r>
    </w:p>
    <w:p w:rsidR="00000000" w:rsidRDefault="00C17326" w:rsidP="006C66E8">
      <w:pPr>
        <w:pStyle w:val="a8"/>
        <w:adjustRightInd w:val="0"/>
        <w:snapToGrid w:val="0"/>
        <w:spacing w:line="560" w:lineRule="exact"/>
        <w:ind w:firstLineChars="200" w:firstLine="665"/>
        <w:rPr>
          <w:rFonts w:ascii="TimesNewRoman" w:eastAsia="仿宋_GB2312" w:hAnsi="TimesNewRoman" w:cs="TimesNewRoman"/>
          <w:bCs/>
          <w:sz w:val="32"/>
          <w:szCs w:val="32"/>
        </w:rPr>
      </w:pPr>
      <w:r>
        <w:rPr>
          <w:rFonts w:ascii="TimesNewRoman" w:eastAsia="仿宋_GB2312" w:hAnsi="TimesNewRoman" w:cs="TimesNewRoman"/>
          <w:bCs/>
          <w:sz w:val="32"/>
          <w:szCs w:val="32"/>
        </w:rPr>
        <w:t>8.</w:t>
      </w:r>
      <w:r>
        <w:rPr>
          <w:rFonts w:ascii="TimesNewRoman" w:eastAsia="仿宋_GB2312" w:hAnsi="TimesNewRoman" w:cs="TimesNewRoman"/>
          <w:bCs/>
          <w:sz w:val="32"/>
          <w:szCs w:val="32"/>
        </w:rPr>
        <w:t>关于</w:t>
      </w:r>
      <w:r>
        <w:rPr>
          <w:rFonts w:ascii="TimesNewRoman" w:eastAsia="仿宋_GB2312" w:hAnsi="TimesNewRoman" w:cs="TimesNewRoman"/>
          <w:bCs/>
          <w:sz w:val="32"/>
          <w:szCs w:val="32"/>
          <w:lang/>
        </w:rPr>
        <w:t>2024</w:t>
      </w:r>
      <w:r>
        <w:rPr>
          <w:rFonts w:ascii="TimesNewRoman" w:eastAsia="仿宋_GB2312" w:hAnsi="TimesNewRoman" w:cs="TimesNewRoman"/>
          <w:bCs/>
          <w:sz w:val="32"/>
          <w:szCs w:val="32"/>
        </w:rPr>
        <w:t>年国有资本经营预算支出表的说明</w:t>
      </w:r>
    </w:p>
    <w:p w:rsidR="00000000" w:rsidRDefault="00C17326" w:rsidP="006C66E8">
      <w:pPr>
        <w:pStyle w:val="a8"/>
        <w:adjustRightInd w:val="0"/>
        <w:snapToGrid w:val="0"/>
        <w:spacing w:line="560" w:lineRule="exact"/>
        <w:ind w:firstLineChars="200" w:firstLine="665"/>
        <w:rPr>
          <w:rFonts w:ascii="TimesNewRoman" w:eastAsia="仿宋_GB2312" w:hAnsi="TimesNewRoman" w:cs="TimesNewRoman"/>
          <w:bCs/>
          <w:sz w:val="32"/>
          <w:szCs w:val="32"/>
        </w:rPr>
      </w:pPr>
      <w:r>
        <w:rPr>
          <w:rFonts w:ascii="TimesNewRoman" w:eastAsia="仿宋_GB2312" w:hAnsi="TimesNewRoman" w:cs="TimesNewRoman"/>
          <w:bCs/>
          <w:sz w:val="32"/>
          <w:szCs w:val="32"/>
        </w:rPr>
        <w:t>9.</w:t>
      </w:r>
      <w:r>
        <w:rPr>
          <w:rFonts w:ascii="TimesNewRoman" w:eastAsia="仿宋_GB2312" w:hAnsi="TimesNewRoman" w:cs="TimesNewRoman"/>
          <w:bCs/>
          <w:sz w:val="32"/>
          <w:szCs w:val="32"/>
        </w:rPr>
        <w:t>关于</w:t>
      </w:r>
      <w:r>
        <w:rPr>
          <w:rFonts w:ascii="TimesNewRoman" w:eastAsia="仿宋_GB2312" w:hAnsi="TimesNewRoman" w:cs="TimesNewRoman"/>
          <w:bCs/>
          <w:sz w:val="32"/>
          <w:szCs w:val="32"/>
          <w:lang/>
        </w:rPr>
        <w:t>2024</w:t>
      </w:r>
      <w:r>
        <w:rPr>
          <w:rFonts w:ascii="TimesNewRoman" w:eastAsia="仿宋_GB2312" w:hAnsi="TimesNewRoman" w:cs="TimesNewRoman"/>
          <w:bCs/>
          <w:sz w:val="32"/>
          <w:szCs w:val="32"/>
        </w:rPr>
        <w:t>年项目支出表的说明</w:t>
      </w:r>
    </w:p>
    <w:p w:rsidR="00000000" w:rsidRDefault="00C17326" w:rsidP="006C66E8">
      <w:pPr>
        <w:pStyle w:val="a8"/>
        <w:adjustRightInd w:val="0"/>
        <w:snapToGrid w:val="0"/>
        <w:spacing w:line="560" w:lineRule="exact"/>
        <w:ind w:firstLineChars="200" w:firstLine="665"/>
        <w:rPr>
          <w:rFonts w:ascii="TimesNewRoman" w:eastAsia="仿宋_GB2312" w:hAnsi="TimesNewRoman" w:cs="TimesNewRoman"/>
          <w:bCs/>
          <w:sz w:val="32"/>
          <w:szCs w:val="32"/>
        </w:rPr>
      </w:pPr>
      <w:r>
        <w:rPr>
          <w:rFonts w:ascii="TimesNewRoman" w:eastAsia="仿宋_GB2312" w:hAnsi="TimesNewRoman" w:cs="TimesNewRoman"/>
          <w:bCs/>
          <w:sz w:val="32"/>
          <w:szCs w:val="32"/>
        </w:rPr>
        <w:t>10.</w:t>
      </w:r>
      <w:r>
        <w:rPr>
          <w:rFonts w:ascii="TimesNewRoman" w:eastAsia="仿宋_GB2312" w:hAnsi="TimesNewRoman" w:cs="TimesNewRoman"/>
          <w:bCs/>
          <w:sz w:val="32"/>
          <w:szCs w:val="32"/>
        </w:rPr>
        <w:t>关于</w:t>
      </w:r>
      <w:r>
        <w:rPr>
          <w:rFonts w:ascii="TimesNewRoman" w:eastAsia="仿宋_GB2312" w:hAnsi="TimesNewRoman" w:cs="TimesNewRoman"/>
          <w:bCs/>
          <w:sz w:val="32"/>
          <w:szCs w:val="32"/>
          <w:lang/>
        </w:rPr>
        <w:t>2024</w:t>
      </w:r>
      <w:r>
        <w:rPr>
          <w:rFonts w:ascii="TimesNewRoman" w:eastAsia="仿宋_GB2312" w:hAnsi="TimesNewRoman" w:cs="TimesNewRoman"/>
          <w:bCs/>
          <w:sz w:val="32"/>
          <w:szCs w:val="32"/>
        </w:rPr>
        <w:t>年政府采购支出表的说明</w:t>
      </w:r>
    </w:p>
    <w:p w:rsidR="00000000" w:rsidRDefault="00C17326" w:rsidP="006C66E8">
      <w:pPr>
        <w:pStyle w:val="a8"/>
        <w:adjustRightInd w:val="0"/>
        <w:snapToGrid w:val="0"/>
        <w:spacing w:line="560" w:lineRule="exact"/>
        <w:ind w:firstLineChars="200" w:firstLine="665"/>
        <w:rPr>
          <w:rFonts w:ascii="TimesNewRoman" w:eastAsia="仿宋_GB2312" w:hAnsi="TimesNewRoman" w:cs="TimesNewRoman"/>
          <w:bCs/>
          <w:sz w:val="32"/>
          <w:szCs w:val="32"/>
        </w:rPr>
      </w:pPr>
      <w:r>
        <w:rPr>
          <w:rFonts w:ascii="TimesNewRoman" w:eastAsia="仿宋_GB2312" w:hAnsi="TimesNewRoman" w:cs="TimesNewRoman"/>
          <w:bCs/>
          <w:sz w:val="32"/>
          <w:szCs w:val="32"/>
        </w:rPr>
        <w:t>11.</w:t>
      </w:r>
      <w:r>
        <w:rPr>
          <w:rFonts w:ascii="TimesNewRoman" w:eastAsia="仿宋_GB2312" w:hAnsi="TimesNewRoman" w:cs="TimesNewRoman"/>
          <w:bCs/>
          <w:sz w:val="32"/>
          <w:szCs w:val="32"/>
        </w:rPr>
        <w:t>关于</w:t>
      </w:r>
      <w:r>
        <w:rPr>
          <w:rFonts w:ascii="TimesNewRoman" w:eastAsia="仿宋_GB2312" w:hAnsi="TimesNewRoman" w:cs="TimesNewRoman"/>
          <w:bCs/>
          <w:sz w:val="32"/>
          <w:szCs w:val="32"/>
          <w:lang/>
        </w:rPr>
        <w:t>2024</w:t>
      </w:r>
      <w:r>
        <w:rPr>
          <w:rFonts w:ascii="TimesNewRoman" w:eastAsia="仿宋_GB2312" w:hAnsi="TimesNewRoman" w:cs="TimesNewRoman"/>
          <w:bCs/>
          <w:sz w:val="32"/>
          <w:szCs w:val="32"/>
        </w:rPr>
        <w:t>年政府购买服务支出表的说明</w:t>
      </w:r>
    </w:p>
    <w:p w:rsidR="00000000" w:rsidRDefault="00C17326" w:rsidP="006C66E8">
      <w:pPr>
        <w:pStyle w:val="a8"/>
        <w:adjustRightInd w:val="0"/>
        <w:snapToGrid w:val="0"/>
        <w:spacing w:line="560" w:lineRule="exact"/>
        <w:ind w:firstLineChars="200" w:firstLine="665"/>
        <w:rPr>
          <w:rFonts w:ascii="TimesNewRoman" w:eastAsia="仿宋_GB2312" w:hAnsi="TimesNewRoman" w:cs="TimesNewRoman"/>
          <w:bCs/>
          <w:sz w:val="32"/>
          <w:szCs w:val="32"/>
        </w:rPr>
      </w:pPr>
      <w:r>
        <w:rPr>
          <w:rFonts w:ascii="TimesNewRoman" w:eastAsia="仿宋_GB2312" w:hAnsi="TimesNewRoman" w:cs="TimesNewRoman"/>
          <w:bCs/>
          <w:sz w:val="32"/>
          <w:szCs w:val="32"/>
        </w:rPr>
        <w:t>12.</w:t>
      </w:r>
      <w:r>
        <w:rPr>
          <w:rFonts w:ascii="TimesNewRoman" w:eastAsia="仿宋_GB2312" w:hAnsi="TimesNewRoman" w:cs="TimesNewRoman"/>
          <w:bCs/>
          <w:sz w:val="32"/>
          <w:szCs w:val="32"/>
        </w:rPr>
        <w:t>其他重要事项情况说明</w:t>
      </w:r>
    </w:p>
    <w:p w:rsidR="00000000" w:rsidRDefault="00C17326" w:rsidP="006C66E8">
      <w:pPr>
        <w:pStyle w:val="a8"/>
        <w:adjustRightInd w:val="0"/>
        <w:snapToGrid w:val="0"/>
        <w:spacing w:line="560" w:lineRule="exact"/>
        <w:ind w:firstLineChars="200" w:firstLine="665"/>
        <w:rPr>
          <w:rFonts w:ascii="TimesNewRoman" w:eastAsia="方正黑体_GBK" w:hAnsi="TimesNewRoman" w:cs="TimesNewRoman"/>
          <w:bCs/>
          <w:sz w:val="32"/>
          <w:szCs w:val="32"/>
        </w:rPr>
      </w:pPr>
      <w:r>
        <w:rPr>
          <w:rFonts w:ascii="TimesNewRoman" w:eastAsia="方正黑体_GBK" w:hAnsi="TimesNewRoman" w:cs="TimesNewRoman"/>
          <w:bCs/>
          <w:sz w:val="32"/>
          <w:szCs w:val="32"/>
        </w:rPr>
        <w:t>第四部分</w:t>
      </w:r>
      <w:r>
        <w:rPr>
          <w:rFonts w:ascii="TimesNewRoman" w:eastAsia="方正黑体_GBK" w:hAnsi="TimesNewRoman" w:cs="TimesNewRoman"/>
          <w:bCs/>
          <w:sz w:val="32"/>
          <w:szCs w:val="32"/>
        </w:rPr>
        <w:t xml:space="preserve"> </w:t>
      </w:r>
      <w:r>
        <w:rPr>
          <w:rFonts w:ascii="TimesNewRoman" w:eastAsia="方正黑体_GBK" w:hAnsi="TimesNewRoman" w:cs="TimesNewRoman"/>
          <w:bCs/>
          <w:sz w:val="32"/>
          <w:szCs w:val="32"/>
        </w:rPr>
        <w:t>名词解释</w:t>
      </w:r>
    </w:p>
    <w:p w:rsidR="00000000" w:rsidRDefault="00C17326" w:rsidP="006C66E8">
      <w:pPr>
        <w:pStyle w:val="a8"/>
        <w:adjustRightInd w:val="0"/>
        <w:snapToGrid w:val="0"/>
        <w:spacing w:line="560" w:lineRule="exact"/>
        <w:ind w:firstLineChars="200" w:firstLine="667"/>
        <w:rPr>
          <w:rFonts w:ascii="TimesNewRoman" w:eastAsia="仿宋_GB2312" w:hAnsi="TimesNewRoman" w:cs="TimesNewRoman"/>
          <w:b/>
          <w:sz w:val="32"/>
          <w:szCs w:val="32"/>
        </w:rPr>
      </w:pPr>
    </w:p>
    <w:p w:rsidR="00000000" w:rsidRDefault="00C17326" w:rsidP="006C66E8">
      <w:pPr>
        <w:pStyle w:val="a8"/>
        <w:adjustRightInd w:val="0"/>
        <w:snapToGrid w:val="0"/>
        <w:spacing w:line="560" w:lineRule="exact"/>
        <w:ind w:firstLineChars="200" w:firstLine="667"/>
        <w:rPr>
          <w:rFonts w:ascii="TimesNewRoman" w:eastAsia="仿宋_GB2312" w:hAnsi="TimesNewRoman" w:cs="TimesNewRoman"/>
          <w:b/>
          <w:sz w:val="32"/>
          <w:szCs w:val="32"/>
        </w:rPr>
      </w:pPr>
    </w:p>
    <w:p w:rsidR="00000000" w:rsidRDefault="00C17326" w:rsidP="006C66E8">
      <w:pPr>
        <w:pStyle w:val="a8"/>
        <w:adjustRightInd w:val="0"/>
        <w:snapToGrid w:val="0"/>
        <w:spacing w:line="560" w:lineRule="exact"/>
        <w:ind w:firstLineChars="200" w:firstLine="667"/>
        <w:rPr>
          <w:rFonts w:ascii="TimesNewRoman" w:eastAsia="仿宋_GB2312" w:hAnsi="TimesNewRoman" w:cs="TimesNewRoman"/>
          <w:b/>
          <w:sz w:val="32"/>
          <w:szCs w:val="32"/>
        </w:rPr>
      </w:pPr>
    </w:p>
    <w:p w:rsidR="00000000" w:rsidRDefault="00C17326" w:rsidP="006C66E8">
      <w:pPr>
        <w:pStyle w:val="a8"/>
        <w:adjustRightInd w:val="0"/>
        <w:snapToGrid w:val="0"/>
        <w:spacing w:line="560" w:lineRule="exact"/>
        <w:ind w:firstLineChars="200" w:firstLine="667"/>
        <w:rPr>
          <w:rFonts w:ascii="TimesNewRoman" w:eastAsia="仿宋_GB2312" w:hAnsi="TimesNewRoman" w:cs="TimesNewRoman"/>
          <w:b/>
          <w:sz w:val="32"/>
          <w:szCs w:val="32"/>
        </w:rPr>
      </w:pPr>
    </w:p>
    <w:p w:rsidR="00000000" w:rsidRDefault="00C17326" w:rsidP="006C66E8">
      <w:pPr>
        <w:pStyle w:val="a8"/>
        <w:adjustRightInd w:val="0"/>
        <w:snapToGrid w:val="0"/>
        <w:spacing w:line="560" w:lineRule="exact"/>
        <w:ind w:firstLineChars="200" w:firstLine="667"/>
        <w:rPr>
          <w:rFonts w:ascii="TimesNewRoman" w:eastAsia="仿宋_GB2312" w:hAnsi="TimesNewRoman" w:cs="TimesNewRoman"/>
          <w:b/>
          <w:sz w:val="32"/>
          <w:szCs w:val="32"/>
        </w:rPr>
      </w:pPr>
    </w:p>
    <w:p w:rsidR="00000000" w:rsidRDefault="00C17326" w:rsidP="006C66E8">
      <w:pPr>
        <w:pStyle w:val="a8"/>
        <w:adjustRightInd w:val="0"/>
        <w:snapToGrid w:val="0"/>
        <w:spacing w:line="560" w:lineRule="exact"/>
        <w:ind w:firstLineChars="200" w:firstLine="667"/>
        <w:rPr>
          <w:rFonts w:ascii="TimesNewRoman" w:eastAsia="仿宋_GB2312" w:hAnsi="TimesNewRoman" w:cs="TimesNewRoman"/>
          <w:b/>
          <w:sz w:val="32"/>
          <w:szCs w:val="32"/>
        </w:rPr>
      </w:pPr>
    </w:p>
    <w:p w:rsidR="00000000" w:rsidRDefault="00C17326" w:rsidP="006C66E8">
      <w:pPr>
        <w:pStyle w:val="a8"/>
        <w:adjustRightInd w:val="0"/>
        <w:snapToGrid w:val="0"/>
        <w:spacing w:line="560" w:lineRule="exact"/>
        <w:ind w:firstLineChars="200" w:firstLine="667"/>
        <w:rPr>
          <w:rFonts w:ascii="TimesNewRoman" w:eastAsia="仿宋_GB2312" w:hAnsi="TimesNewRoman" w:cs="TimesNewRoman"/>
          <w:b/>
          <w:sz w:val="32"/>
          <w:szCs w:val="32"/>
        </w:rPr>
      </w:pPr>
    </w:p>
    <w:p w:rsidR="00000000" w:rsidRDefault="00C17326">
      <w:pPr>
        <w:pStyle w:val="a8"/>
        <w:adjustRightInd w:val="0"/>
        <w:snapToGrid w:val="0"/>
        <w:spacing w:line="560" w:lineRule="exact"/>
        <w:jc w:val="center"/>
        <w:rPr>
          <w:rFonts w:ascii="TimesNewRoman" w:eastAsia="黑体" w:hAnsi="TimesNewRoman" w:cs="TimesNewRoman"/>
          <w:bCs/>
          <w:sz w:val="36"/>
          <w:szCs w:val="36"/>
        </w:rPr>
      </w:pPr>
    </w:p>
    <w:p w:rsidR="00000000" w:rsidRDefault="00C17326">
      <w:pPr>
        <w:pStyle w:val="a8"/>
        <w:adjustRightInd w:val="0"/>
        <w:snapToGrid w:val="0"/>
        <w:spacing w:line="560" w:lineRule="exact"/>
        <w:jc w:val="center"/>
        <w:rPr>
          <w:rFonts w:ascii="TimesNewRoman" w:eastAsia="黑体" w:hAnsi="TimesNewRoman" w:cs="TimesNewRoman"/>
          <w:bCs/>
          <w:sz w:val="36"/>
          <w:szCs w:val="36"/>
        </w:rPr>
      </w:pPr>
    </w:p>
    <w:p w:rsidR="00000000" w:rsidRDefault="00C17326">
      <w:pPr>
        <w:pStyle w:val="a8"/>
        <w:adjustRightInd w:val="0"/>
        <w:snapToGrid w:val="0"/>
        <w:spacing w:line="560" w:lineRule="exact"/>
        <w:jc w:val="center"/>
        <w:rPr>
          <w:rFonts w:ascii="TimesNewRoman" w:eastAsia="黑体" w:hAnsi="TimesNewRoman" w:cs="TimesNewRoman"/>
          <w:bCs/>
          <w:sz w:val="36"/>
          <w:szCs w:val="36"/>
        </w:rPr>
      </w:pPr>
    </w:p>
    <w:p w:rsidR="00000000" w:rsidRDefault="00C17326">
      <w:pPr>
        <w:pStyle w:val="a8"/>
        <w:adjustRightInd w:val="0"/>
        <w:snapToGrid w:val="0"/>
        <w:spacing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第一部分</w:t>
      </w:r>
      <w:r>
        <w:rPr>
          <w:rFonts w:ascii="TimesNewRoman" w:eastAsia="黑体" w:hAnsi="TimesNewRoman" w:cs="TimesNewRoman"/>
          <w:bCs/>
          <w:sz w:val="36"/>
          <w:szCs w:val="36"/>
        </w:rPr>
        <w:t xml:space="preserve"> </w:t>
      </w:r>
      <w:r>
        <w:rPr>
          <w:rFonts w:ascii="TimesNewRoman" w:eastAsia="黑体" w:hAnsi="TimesNewRoman" w:cs="TimesNewRoman" w:hint="eastAsia"/>
          <w:bCs/>
          <w:sz w:val="36"/>
          <w:szCs w:val="36"/>
        </w:rPr>
        <w:t>单位</w:t>
      </w:r>
      <w:r>
        <w:rPr>
          <w:rFonts w:ascii="TimesNewRoman" w:eastAsia="黑体" w:hAnsi="TimesNewRoman" w:cs="TimesNewRoman"/>
          <w:bCs/>
          <w:sz w:val="36"/>
          <w:szCs w:val="36"/>
        </w:rPr>
        <w:t>概况</w:t>
      </w:r>
    </w:p>
    <w:p w:rsidR="00000000" w:rsidRDefault="00C17326" w:rsidP="006C66E8">
      <w:pPr>
        <w:pStyle w:val="a8"/>
        <w:adjustRightInd w:val="0"/>
        <w:snapToGrid w:val="0"/>
        <w:spacing w:line="560" w:lineRule="exact"/>
        <w:ind w:firstLineChars="196" w:firstLine="652"/>
        <w:rPr>
          <w:rFonts w:ascii="TimesNewRoman" w:eastAsia="黑体" w:hAnsi="TimesNewRoman" w:cs="TimesNewRoman"/>
          <w:bCs/>
          <w:sz w:val="32"/>
          <w:szCs w:val="32"/>
        </w:rPr>
      </w:pPr>
    </w:p>
    <w:p w:rsidR="00000000" w:rsidRDefault="00C17326" w:rsidP="006C66E8">
      <w:pPr>
        <w:pStyle w:val="a8"/>
        <w:adjustRightInd w:val="0"/>
        <w:snapToGrid w:val="0"/>
        <w:spacing w:line="560" w:lineRule="exact"/>
        <w:ind w:firstLineChars="196" w:firstLine="652"/>
        <w:rPr>
          <w:rFonts w:ascii="TimesNewRoman" w:hAnsi="TimesNewRoman" w:cs="TimesNewRoman"/>
        </w:rPr>
      </w:pPr>
      <w:r>
        <w:rPr>
          <w:rFonts w:ascii="TimesNewRoman" w:eastAsia="黑体" w:hAnsi="TimesNewRoman" w:cs="TimesNewRoman"/>
          <w:bCs/>
          <w:sz w:val="32"/>
          <w:szCs w:val="32"/>
        </w:rPr>
        <w:t>一、主要职责</w:t>
      </w:r>
    </w:p>
    <w:p w:rsidR="00000000" w:rsidRDefault="00C17326" w:rsidP="006C66E8">
      <w:pPr>
        <w:ind w:firstLineChars="200" w:firstLine="665"/>
        <w:rPr>
          <w:rFonts w:ascii="仿宋" w:eastAsia="仿宋" w:hAnsi="仿宋" w:cs="仿宋" w:hint="eastAsia"/>
          <w:color w:val="333333"/>
          <w:szCs w:val="32"/>
          <w:shd w:val="clear" w:color="auto" w:fill="FFFFFF"/>
        </w:rPr>
      </w:pPr>
      <w:r>
        <w:rPr>
          <w:rFonts w:ascii="仿宋" w:eastAsia="仿宋" w:hAnsi="仿宋" w:cs="仿宋" w:hint="eastAsia"/>
          <w:color w:val="333333"/>
          <w:szCs w:val="32"/>
          <w:shd w:val="clear" w:color="auto" w:fill="FFFFFF"/>
        </w:rPr>
        <w:t>我校主要职能是施行初中义务教育，为社会输送合格优质生源。</w:t>
      </w:r>
    </w:p>
    <w:p w:rsidR="00000000" w:rsidRDefault="00C17326" w:rsidP="006C66E8">
      <w:pPr>
        <w:pStyle w:val="a8"/>
        <w:adjustRightInd w:val="0"/>
        <w:snapToGrid w:val="0"/>
        <w:spacing w:line="360" w:lineRule="auto"/>
        <w:ind w:firstLineChars="245" w:firstLine="815"/>
        <w:rPr>
          <w:rFonts w:ascii="仿宋_GB2312" w:eastAsia="仿宋_GB2312" w:hAnsi="黑体"/>
          <w:bCs/>
          <w:sz w:val="32"/>
          <w:szCs w:val="32"/>
        </w:rPr>
      </w:pPr>
      <w:r>
        <w:rPr>
          <w:rFonts w:ascii="仿宋_GB2312" w:eastAsia="仿宋_GB2312" w:hAnsi="黑体" w:hint="eastAsia"/>
          <w:bCs/>
          <w:sz w:val="32"/>
          <w:szCs w:val="32"/>
        </w:rPr>
        <w:t>（一）贯</w:t>
      </w:r>
      <w:r>
        <w:rPr>
          <w:rFonts w:ascii="仿宋_GB2312" w:eastAsia="仿宋_GB2312" w:hAnsi="黑体" w:hint="eastAsia"/>
          <w:bCs/>
          <w:sz w:val="32"/>
          <w:szCs w:val="32"/>
        </w:rPr>
        <w:t>彻执行党的教育方针和各项政策、法规，及时传达落实上级的指示精神，结合学校实际，树立教书育人，以人为本的管理理念，制定学年或学期工作计划，有效组织人力、物力和财力，予以实施，并将实施情况及时总结上报。</w:t>
      </w:r>
    </w:p>
    <w:p w:rsidR="00000000" w:rsidRDefault="00C17326" w:rsidP="006C66E8">
      <w:pPr>
        <w:pStyle w:val="a8"/>
        <w:adjustRightInd w:val="0"/>
        <w:snapToGrid w:val="0"/>
        <w:spacing w:line="360" w:lineRule="auto"/>
        <w:ind w:firstLineChars="200" w:firstLine="665"/>
        <w:rPr>
          <w:rFonts w:ascii="仿宋" w:eastAsia="仿宋" w:hAnsi="仿宋" w:cs="仿宋" w:hint="eastAsia"/>
          <w:color w:val="333333"/>
          <w:szCs w:val="32"/>
          <w:shd w:val="clear" w:color="auto" w:fill="FFFFFF"/>
        </w:rPr>
      </w:pPr>
      <w:r>
        <w:rPr>
          <w:rFonts w:ascii="仿宋_GB2312" w:eastAsia="仿宋_GB2312" w:hAnsi="黑体" w:hint="eastAsia"/>
          <w:bCs/>
          <w:sz w:val="32"/>
          <w:szCs w:val="32"/>
        </w:rPr>
        <w:t>（二）制定各项管理制度。确保学校各项工作有序进行，实现学校管理目标。本着管理育人、服务育人、教书育人的宗旨，积极进行制度和机制创新。</w:t>
      </w:r>
    </w:p>
    <w:p w:rsidR="00000000" w:rsidRDefault="00C17326" w:rsidP="006C66E8">
      <w:pPr>
        <w:pStyle w:val="a8"/>
        <w:widowControl/>
        <w:numPr>
          <w:ilvl w:val="0"/>
          <w:numId w:val="1"/>
        </w:numPr>
        <w:adjustRightInd w:val="0"/>
        <w:snapToGrid w:val="0"/>
        <w:spacing w:line="560" w:lineRule="exact"/>
        <w:ind w:firstLineChars="196" w:firstLine="652"/>
        <w:rPr>
          <w:rFonts w:ascii="TimesNewRoman" w:eastAsia="黑体" w:hAnsi="TimesNewRoman" w:cs="TimesNewRoman"/>
          <w:bCs/>
          <w:sz w:val="32"/>
          <w:szCs w:val="32"/>
        </w:rPr>
      </w:pPr>
      <w:r>
        <w:rPr>
          <w:rFonts w:ascii="TimesNewRoman" w:eastAsia="黑体" w:hAnsi="TimesNewRoman" w:cs="TimesNewRoman" w:hint="eastAsia"/>
          <w:bCs/>
          <w:sz w:val="32"/>
          <w:szCs w:val="32"/>
        </w:rPr>
        <w:t>单位</w:t>
      </w:r>
      <w:r>
        <w:rPr>
          <w:rFonts w:ascii="TimesNewRoman" w:eastAsia="黑体" w:hAnsi="TimesNewRoman" w:cs="TimesNewRoman"/>
          <w:bCs/>
          <w:sz w:val="32"/>
          <w:szCs w:val="32"/>
        </w:rPr>
        <w:t>预算构成</w:t>
      </w:r>
    </w:p>
    <w:p w:rsidR="00000000" w:rsidRDefault="00C17326">
      <w:pPr>
        <w:pStyle w:val="a8"/>
        <w:widowControl/>
        <w:adjustRightInd w:val="0"/>
        <w:snapToGrid w:val="0"/>
        <w:spacing w:line="560" w:lineRule="exact"/>
        <w:rPr>
          <w:rFonts w:ascii="TimesNewRoman" w:eastAsia="黑体" w:hAnsi="TimesNewRoman" w:cs="TimesNewRoman"/>
          <w:bCs/>
          <w:sz w:val="32"/>
          <w:szCs w:val="32"/>
        </w:rPr>
      </w:pPr>
    </w:p>
    <w:p w:rsidR="00000000" w:rsidRDefault="00C17326" w:rsidP="006C66E8">
      <w:pPr>
        <w:pStyle w:val="NormalWeb"/>
        <w:adjustRightInd w:val="0"/>
        <w:snapToGrid w:val="0"/>
        <w:spacing w:before="0" w:beforeAutospacing="0" w:after="0" w:afterAutospacing="0" w:line="360" w:lineRule="auto"/>
        <w:ind w:firstLineChars="196" w:firstLine="652"/>
        <w:jc w:val="both"/>
        <w:rPr>
          <w:rFonts w:ascii="仿宋_GB2312" w:hAnsi="仿宋"/>
          <w:sz w:val="32"/>
          <w:szCs w:val="32"/>
        </w:rPr>
      </w:pPr>
      <w:r>
        <w:rPr>
          <w:rFonts w:ascii="仿宋_GB2312" w:hAnsi="仿宋" w:hint="eastAsia"/>
          <w:sz w:val="32"/>
          <w:szCs w:val="32"/>
          <w:u w:val="single"/>
        </w:rPr>
        <w:t>（单位预算构成：）</w:t>
      </w:r>
      <w:r>
        <w:rPr>
          <w:rFonts w:ascii="TimesNewRoman" w:hAnsi="TimesNewRoman" w:cs="TimesNewRoman" w:hint="eastAsia"/>
          <w:bCs/>
          <w:sz w:val="32"/>
          <w:szCs w:val="32"/>
        </w:rPr>
        <w:t>谢家集区唐山中学</w:t>
      </w:r>
      <w:r>
        <w:rPr>
          <w:rFonts w:ascii="仿宋_GB2312" w:hAnsi="仿宋"/>
          <w:sz w:val="32"/>
          <w:szCs w:val="32"/>
        </w:rPr>
        <w:t>202</w:t>
      </w:r>
      <w:r>
        <w:rPr>
          <w:rFonts w:ascii="仿宋_GB2312" w:hAnsi="仿宋" w:hint="eastAsia"/>
          <w:sz w:val="32"/>
          <w:szCs w:val="32"/>
        </w:rPr>
        <w:t>4</w:t>
      </w:r>
      <w:r>
        <w:rPr>
          <w:rFonts w:ascii="仿宋_GB2312" w:hAnsi="仿宋" w:hint="eastAsia"/>
          <w:sz w:val="32"/>
          <w:szCs w:val="32"/>
        </w:rPr>
        <w:t>年度部门预算包括单位本级预算，</w:t>
      </w:r>
      <w:r>
        <w:rPr>
          <w:rFonts w:ascii="TimesNewRoman" w:hAnsi="TimesNewRoman" w:cs="TimesNewRoman"/>
          <w:bCs/>
          <w:sz w:val="32"/>
          <w:szCs w:val="32"/>
        </w:rPr>
        <w:t>无其他下属单位预算</w:t>
      </w:r>
      <w:r>
        <w:rPr>
          <w:rFonts w:ascii="TimesNewRoman" w:hAnsi="TimesNewRoman" w:cs="TimesNewRoman" w:hint="eastAsia"/>
          <w:bCs/>
          <w:sz w:val="32"/>
          <w:szCs w:val="32"/>
        </w:rPr>
        <w:t>。</w:t>
      </w:r>
      <w:r>
        <w:rPr>
          <w:rFonts w:ascii="仿宋_GB2312" w:hAnsi="仿宋" w:hint="eastAsia"/>
          <w:sz w:val="32"/>
          <w:szCs w:val="32"/>
        </w:rPr>
        <w:t>纳入单位预算编制范围的预算单位共</w:t>
      </w:r>
      <w:r>
        <w:rPr>
          <w:rFonts w:ascii="仿宋_GB2312" w:hAnsi="仿宋" w:hint="eastAsia"/>
          <w:sz w:val="32"/>
          <w:szCs w:val="32"/>
        </w:rPr>
        <w:t>1</w:t>
      </w:r>
      <w:r>
        <w:rPr>
          <w:rFonts w:ascii="仿宋_GB2312" w:hAnsi="仿宋" w:hint="eastAsia"/>
          <w:sz w:val="32"/>
          <w:szCs w:val="32"/>
        </w:rPr>
        <w:t>个，具体情况见下表。</w:t>
      </w:r>
    </w:p>
    <w:tbl>
      <w:tblPr>
        <w:tblpPr w:leftFromText="180" w:rightFromText="180" w:vertAnchor="text" w:horzAnchor="page" w:tblpX="1962" w:tblpY="564"/>
        <w:tblOverlap w:val="never"/>
        <w:tblW w:w="9000" w:type="dxa"/>
        <w:tblInd w:w="0" w:type="dxa"/>
        <w:tblLayout w:type="fixed"/>
        <w:tblCellMar>
          <w:left w:w="0" w:type="dxa"/>
          <w:right w:w="0" w:type="dxa"/>
        </w:tblCellMar>
        <w:tblLook w:val="0000"/>
      </w:tblPr>
      <w:tblGrid>
        <w:gridCol w:w="900"/>
        <w:gridCol w:w="4070"/>
        <w:gridCol w:w="4030"/>
      </w:tblGrid>
      <w:tr w:rsidR="00000000">
        <w:trPr>
          <w:trHeight w:hRule="exact" w:val="397"/>
        </w:trPr>
        <w:tc>
          <w:tcPr>
            <w:tcW w:w="90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000000" w:rsidRDefault="00C17326">
            <w:pPr>
              <w:adjustRightInd w:val="0"/>
              <w:snapToGrid w:val="0"/>
              <w:spacing w:line="360" w:lineRule="auto"/>
              <w:jc w:val="center"/>
              <w:rPr>
                <w:rFonts w:ascii="仿宋_GB2312" w:hAnsi="宋体"/>
                <w:sz w:val="24"/>
              </w:rPr>
            </w:pPr>
            <w:r>
              <w:rPr>
                <w:rFonts w:ascii="仿宋_GB2312" w:hAnsi="宋体" w:hint="eastAsia"/>
                <w:sz w:val="24"/>
              </w:rPr>
              <w:t>序号</w:t>
            </w:r>
          </w:p>
        </w:tc>
        <w:tc>
          <w:tcPr>
            <w:tcW w:w="407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000000" w:rsidRDefault="00C17326">
            <w:pPr>
              <w:adjustRightInd w:val="0"/>
              <w:snapToGrid w:val="0"/>
              <w:spacing w:line="360" w:lineRule="auto"/>
              <w:jc w:val="center"/>
              <w:rPr>
                <w:rFonts w:ascii="仿宋_GB2312" w:hAnsi="宋体"/>
                <w:sz w:val="24"/>
              </w:rPr>
            </w:pPr>
            <w:r>
              <w:rPr>
                <w:rFonts w:ascii="仿宋_GB2312" w:hAnsi="宋体" w:hint="eastAsia"/>
                <w:sz w:val="24"/>
              </w:rPr>
              <w:t>单位名称</w:t>
            </w:r>
          </w:p>
        </w:tc>
        <w:tc>
          <w:tcPr>
            <w:tcW w:w="4030" w:type="dxa"/>
            <w:tcBorders>
              <w:top w:val="single" w:sz="8" w:space="0" w:color="auto"/>
              <w:left w:val="nil"/>
              <w:bottom w:val="single" w:sz="8" w:space="0" w:color="auto"/>
              <w:right w:val="single" w:sz="8" w:space="0" w:color="auto"/>
            </w:tcBorders>
            <w:shd w:val="clear" w:color="auto" w:fill="FFFFFF"/>
          </w:tcPr>
          <w:p w:rsidR="00000000" w:rsidRDefault="00C17326">
            <w:pPr>
              <w:adjustRightInd w:val="0"/>
              <w:snapToGrid w:val="0"/>
              <w:spacing w:line="360" w:lineRule="auto"/>
              <w:jc w:val="center"/>
              <w:rPr>
                <w:rFonts w:ascii="仿宋_GB2312" w:hAnsi="宋体"/>
                <w:sz w:val="24"/>
              </w:rPr>
            </w:pPr>
            <w:r>
              <w:rPr>
                <w:rFonts w:ascii="仿宋_GB2312" w:hAnsi="宋体" w:hint="eastAsia"/>
                <w:sz w:val="24"/>
              </w:rPr>
              <w:t>单位性质</w:t>
            </w:r>
          </w:p>
        </w:tc>
      </w:tr>
      <w:tr w:rsidR="00000000">
        <w:trPr>
          <w:trHeight w:hRule="exact" w:val="397"/>
        </w:trPr>
        <w:tc>
          <w:tcPr>
            <w:tcW w:w="9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000000" w:rsidRDefault="00C17326">
            <w:pPr>
              <w:jc w:val="center"/>
              <w:rPr>
                <w:rFonts w:ascii="仿宋" w:eastAsia="仿宋" w:hAnsi="仿宋" w:cs="仿宋" w:hint="eastAsia"/>
                <w:szCs w:val="32"/>
              </w:rPr>
            </w:pPr>
            <w:r>
              <w:rPr>
                <w:rFonts w:ascii="仿宋" w:eastAsia="仿宋" w:hAnsi="仿宋" w:cs="仿宋" w:hint="eastAsia"/>
                <w:szCs w:val="32"/>
              </w:rPr>
              <w:t>1</w:t>
            </w:r>
          </w:p>
        </w:tc>
        <w:tc>
          <w:tcPr>
            <w:tcW w:w="40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000000" w:rsidRDefault="00C17326">
            <w:pPr>
              <w:rPr>
                <w:rFonts w:ascii="仿宋" w:eastAsia="仿宋" w:hAnsi="仿宋" w:cs="仿宋" w:hint="eastAsia"/>
                <w:szCs w:val="32"/>
              </w:rPr>
            </w:pPr>
            <w:r>
              <w:rPr>
                <w:rFonts w:ascii="仿宋" w:eastAsia="仿宋" w:hAnsi="仿宋" w:cs="仿宋" w:hint="eastAsia"/>
                <w:szCs w:val="32"/>
              </w:rPr>
              <w:t>淮南市谢家集区唐山中学</w:t>
            </w:r>
          </w:p>
        </w:tc>
        <w:tc>
          <w:tcPr>
            <w:tcW w:w="4030" w:type="dxa"/>
            <w:tcBorders>
              <w:top w:val="nil"/>
              <w:left w:val="nil"/>
              <w:bottom w:val="single" w:sz="8" w:space="0" w:color="auto"/>
              <w:right w:val="single" w:sz="8" w:space="0" w:color="auto"/>
            </w:tcBorders>
            <w:shd w:val="clear" w:color="auto" w:fill="FFFFFF"/>
          </w:tcPr>
          <w:p w:rsidR="00000000" w:rsidRDefault="00C17326">
            <w:pPr>
              <w:adjustRightInd w:val="0"/>
              <w:snapToGrid w:val="0"/>
              <w:spacing w:line="360" w:lineRule="auto"/>
              <w:rPr>
                <w:rFonts w:ascii="仿宋_GB2312" w:hAnsi="宋体"/>
                <w:sz w:val="24"/>
                <w:u w:val="single"/>
              </w:rPr>
            </w:pPr>
            <w:r>
              <w:rPr>
                <w:rFonts w:ascii="仿宋_GB2312" w:hAnsi="仿宋" w:cs="仿宋" w:hint="eastAsia"/>
                <w:bCs/>
                <w:sz w:val="24"/>
              </w:rPr>
              <w:t>事业单位</w:t>
            </w:r>
          </w:p>
        </w:tc>
      </w:tr>
      <w:tr w:rsidR="00000000">
        <w:trPr>
          <w:trHeight w:hRule="exact" w:val="397"/>
        </w:trPr>
        <w:tc>
          <w:tcPr>
            <w:tcW w:w="9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000000" w:rsidRDefault="00C17326">
            <w:pPr>
              <w:adjustRightInd w:val="0"/>
              <w:snapToGrid w:val="0"/>
              <w:spacing w:line="360" w:lineRule="auto"/>
              <w:jc w:val="center"/>
              <w:rPr>
                <w:rFonts w:ascii="仿宋_GB2312" w:hAnsi="宋体" w:cs="宋体"/>
                <w:sz w:val="24"/>
              </w:rPr>
            </w:pPr>
          </w:p>
        </w:tc>
        <w:tc>
          <w:tcPr>
            <w:tcW w:w="40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000000" w:rsidRDefault="00C17326">
            <w:pPr>
              <w:adjustRightInd w:val="0"/>
              <w:snapToGrid w:val="0"/>
              <w:spacing w:line="360" w:lineRule="auto"/>
              <w:rPr>
                <w:rFonts w:ascii="仿宋_GB2312" w:hAnsi="宋体"/>
                <w:sz w:val="24"/>
                <w:u w:val="single"/>
              </w:rPr>
            </w:pPr>
          </w:p>
        </w:tc>
        <w:tc>
          <w:tcPr>
            <w:tcW w:w="4030" w:type="dxa"/>
            <w:tcBorders>
              <w:top w:val="nil"/>
              <w:left w:val="nil"/>
              <w:bottom w:val="single" w:sz="8" w:space="0" w:color="auto"/>
              <w:right w:val="single" w:sz="8" w:space="0" w:color="auto"/>
            </w:tcBorders>
            <w:shd w:val="clear" w:color="auto" w:fill="FFFFFF"/>
          </w:tcPr>
          <w:p w:rsidR="00000000" w:rsidRDefault="00C17326">
            <w:pPr>
              <w:adjustRightInd w:val="0"/>
              <w:snapToGrid w:val="0"/>
              <w:spacing w:line="360" w:lineRule="auto"/>
              <w:rPr>
                <w:rFonts w:ascii="仿宋_GB2312" w:hAnsi="宋体"/>
                <w:sz w:val="24"/>
                <w:u w:val="single"/>
              </w:rPr>
            </w:pPr>
          </w:p>
        </w:tc>
      </w:tr>
    </w:tbl>
    <w:p w:rsidR="00000000" w:rsidRDefault="00C17326">
      <w:pPr>
        <w:pStyle w:val="NormalWeb"/>
        <w:adjustRightInd w:val="0"/>
        <w:snapToGrid w:val="0"/>
        <w:spacing w:before="0" w:beforeAutospacing="0" w:after="0" w:afterAutospacing="0" w:line="600" w:lineRule="exact"/>
        <w:outlineLvl w:val="0"/>
        <w:rPr>
          <w:rFonts w:ascii="楷体_GB2312" w:eastAsia="楷体_GB2312" w:hAnsi="仿宋" w:cs="Times New Roman"/>
          <w:color w:val="FF0000"/>
          <w:kern w:val="2"/>
          <w:sz w:val="32"/>
          <w:szCs w:val="32"/>
        </w:rPr>
      </w:pPr>
    </w:p>
    <w:p w:rsidR="00000000" w:rsidRDefault="00C17326" w:rsidP="006C66E8">
      <w:pPr>
        <w:pStyle w:val="a8"/>
        <w:adjustRightInd w:val="0"/>
        <w:snapToGrid w:val="0"/>
        <w:spacing w:line="560" w:lineRule="exact"/>
        <w:ind w:firstLineChars="150" w:firstLine="499"/>
        <w:outlineLvl w:val="0"/>
        <w:rPr>
          <w:rFonts w:ascii="TimesNewRoman" w:eastAsia="楷体_GB2312" w:hAnsi="TimesNewRoman" w:cs="TimesNewRoman"/>
          <w:sz w:val="32"/>
          <w:szCs w:val="32"/>
        </w:rPr>
      </w:pPr>
    </w:p>
    <w:p w:rsidR="00000000" w:rsidRDefault="00C17326">
      <w:pPr>
        <w:pStyle w:val="a8"/>
        <w:adjustRightInd w:val="0"/>
        <w:snapToGrid w:val="0"/>
        <w:spacing w:line="560" w:lineRule="exact"/>
        <w:outlineLvl w:val="0"/>
        <w:rPr>
          <w:rFonts w:ascii="TimesNewRoman" w:eastAsia="黑体" w:hAnsi="TimesNewRoman" w:cs="TimesNewRoman"/>
          <w:bCs/>
          <w:sz w:val="32"/>
          <w:szCs w:val="32"/>
        </w:rPr>
      </w:pPr>
    </w:p>
    <w:p w:rsidR="00000000" w:rsidRDefault="00C17326">
      <w:pPr>
        <w:pStyle w:val="a8"/>
        <w:adjustRightInd w:val="0"/>
        <w:snapToGrid w:val="0"/>
        <w:spacing w:line="560" w:lineRule="exact"/>
        <w:outlineLvl w:val="0"/>
        <w:rPr>
          <w:rFonts w:ascii="TimesNewRoman" w:eastAsia="黑体" w:hAnsi="TimesNewRoman" w:cs="TimesNewRoman"/>
          <w:bCs/>
          <w:sz w:val="32"/>
          <w:szCs w:val="32"/>
        </w:rPr>
      </w:pPr>
      <w:r>
        <w:rPr>
          <w:rFonts w:ascii="TimesNewRoman" w:eastAsia="黑体" w:hAnsi="TimesNewRoman" w:cs="TimesNewRoman"/>
          <w:bCs/>
          <w:sz w:val="32"/>
          <w:szCs w:val="32"/>
        </w:rPr>
        <w:t>三、</w:t>
      </w:r>
      <w:r>
        <w:rPr>
          <w:rFonts w:ascii="TimesNewRoman" w:eastAsia="黑体" w:hAnsi="TimesNewRoman" w:cs="TimesNewRoman"/>
          <w:bCs/>
          <w:sz w:val="32"/>
          <w:szCs w:val="32"/>
          <w:lang/>
        </w:rPr>
        <w:t>2024</w:t>
      </w:r>
      <w:r>
        <w:rPr>
          <w:rFonts w:ascii="TimesNewRoman" w:eastAsia="黑体" w:hAnsi="TimesNewRoman" w:cs="TimesNewRoman"/>
          <w:bCs/>
          <w:sz w:val="32"/>
          <w:szCs w:val="32"/>
        </w:rPr>
        <w:t>年度主要工作任务</w:t>
      </w:r>
    </w:p>
    <w:p w:rsidR="00000000" w:rsidRDefault="00C17326" w:rsidP="006C66E8">
      <w:pPr>
        <w:pStyle w:val="a8"/>
        <w:adjustRightInd w:val="0"/>
        <w:snapToGrid w:val="0"/>
        <w:spacing w:line="360" w:lineRule="auto"/>
        <w:ind w:firstLineChars="200" w:firstLine="665"/>
        <w:rPr>
          <w:rFonts w:ascii="仿宋_GB2312" w:eastAsia="仿宋_GB2312" w:hAnsi="黑体" w:hint="eastAsia"/>
          <w:bCs/>
          <w:sz w:val="32"/>
          <w:szCs w:val="32"/>
        </w:rPr>
      </w:pPr>
      <w:r>
        <w:rPr>
          <w:rFonts w:ascii="仿宋_GB2312" w:eastAsia="仿宋_GB2312" w:hAnsi="黑体" w:hint="eastAsia"/>
          <w:bCs/>
          <w:sz w:val="32"/>
          <w:szCs w:val="32"/>
        </w:rPr>
        <w:t>为本校师生提供优质教育资源和良好教学环境，为社会输送合格生源和优秀人才。</w:t>
      </w:r>
    </w:p>
    <w:p w:rsidR="00000000" w:rsidRDefault="00C17326" w:rsidP="006C66E8">
      <w:pPr>
        <w:pStyle w:val="a8"/>
        <w:adjustRightInd w:val="0"/>
        <w:snapToGrid w:val="0"/>
        <w:spacing w:line="360" w:lineRule="auto"/>
        <w:ind w:firstLineChars="200" w:firstLine="665"/>
        <w:rPr>
          <w:rFonts w:ascii="仿宋_GB2312" w:eastAsia="仿宋_GB2312" w:hAnsi="黑体" w:hint="eastAsia"/>
          <w:bCs/>
          <w:sz w:val="32"/>
          <w:szCs w:val="32"/>
        </w:rPr>
      </w:pPr>
      <w:r>
        <w:rPr>
          <w:rFonts w:ascii="仿宋_GB2312" w:eastAsia="仿宋_GB2312" w:hAnsi="黑体" w:hint="eastAsia"/>
          <w:bCs/>
          <w:sz w:val="32"/>
          <w:szCs w:val="32"/>
        </w:rPr>
        <w:t>一、管理学校的人事工作，做好培养、使用中层干部和教职工的使用、考核、奖惩工作，建立具有高尚师德、专业较强的教师队伍，加强思想政治工作，关心群众生活，充分调动教职工的积极性。</w:t>
      </w:r>
    </w:p>
    <w:p w:rsidR="00000000" w:rsidRDefault="00C17326" w:rsidP="006C66E8">
      <w:pPr>
        <w:pStyle w:val="a8"/>
        <w:adjustRightInd w:val="0"/>
        <w:snapToGrid w:val="0"/>
        <w:spacing w:line="360" w:lineRule="auto"/>
        <w:ind w:firstLineChars="200" w:firstLine="665"/>
        <w:rPr>
          <w:rFonts w:ascii="仿宋_GB2312" w:eastAsia="仿宋_GB2312" w:hAnsi="黑体" w:hint="eastAsia"/>
          <w:bCs/>
          <w:sz w:val="32"/>
          <w:szCs w:val="32"/>
        </w:rPr>
      </w:pPr>
      <w:r>
        <w:rPr>
          <w:rFonts w:ascii="仿宋_GB2312" w:eastAsia="仿宋_GB2312" w:hAnsi="黑体" w:hint="eastAsia"/>
          <w:bCs/>
          <w:sz w:val="32"/>
          <w:szCs w:val="32"/>
        </w:rPr>
        <w:t>二、组织和领导学校思想政治教育、教学和体育卫生工作。坚持以人为本，坚持德育为首、育人为本、合理安排部署整体工作，有效协调各类教育资源，依法对教职工进行考核。坚持教学科</w:t>
      </w:r>
      <w:r>
        <w:rPr>
          <w:rFonts w:ascii="仿宋_GB2312" w:eastAsia="仿宋_GB2312" w:hAnsi="黑体" w:hint="eastAsia"/>
          <w:bCs/>
          <w:sz w:val="32"/>
          <w:szCs w:val="32"/>
        </w:rPr>
        <w:t>研，实现学校可持续发展。</w:t>
      </w:r>
    </w:p>
    <w:p w:rsidR="00000000" w:rsidRDefault="00C17326" w:rsidP="006C66E8">
      <w:pPr>
        <w:pStyle w:val="a8"/>
        <w:adjustRightInd w:val="0"/>
        <w:snapToGrid w:val="0"/>
        <w:spacing w:line="360" w:lineRule="auto"/>
        <w:ind w:firstLineChars="200" w:firstLine="665"/>
        <w:rPr>
          <w:rFonts w:ascii="仿宋_GB2312" w:eastAsia="仿宋_GB2312" w:hAnsi="黑体" w:hint="eastAsia"/>
          <w:bCs/>
          <w:sz w:val="32"/>
          <w:szCs w:val="32"/>
        </w:rPr>
      </w:pPr>
      <w:r>
        <w:rPr>
          <w:rFonts w:ascii="仿宋_GB2312" w:eastAsia="仿宋_GB2312" w:hAnsi="黑体" w:hint="eastAsia"/>
          <w:bCs/>
          <w:sz w:val="32"/>
          <w:szCs w:val="32"/>
        </w:rPr>
        <w:t>三、领导总务工作，切实做到为教育教学服务，为师生生活服务，改善生活条件。确保学校、师生的财产和生命安全，督促后勤人员管理和使用好各种财物，努力改善办学条件。努力建设校园文化，提升学校环境品位。</w:t>
      </w:r>
    </w:p>
    <w:p w:rsidR="00000000" w:rsidRDefault="00C17326" w:rsidP="006C66E8">
      <w:pPr>
        <w:pStyle w:val="a8"/>
        <w:adjustRightInd w:val="0"/>
        <w:snapToGrid w:val="0"/>
        <w:spacing w:line="360" w:lineRule="auto"/>
        <w:ind w:firstLineChars="200" w:firstLine="665"/>
        <w:rPr>
          <w:rFonts w:ascii="仿宋_GB2312" w:eastAsia="仿宋_GB2312" w:hAnsi="黑体" w:hint="eastAsia"/>
          <w:bCs/>
          <w:sz w:val="32"/>
          <w:szCs w:val="32"/>
        </w:rPr>
      </w:pPr>
      <w:r>
        <w:rPr>
          <w:rFonts w:ascii="仿宋_GB2312" w:eastAsia="仿宋_GB2312" w:hAnsi="黑体" w:hint="eastAsia"/>
          <w:bCs/>
          <w:sz w:val="32"/>
          <w:szCs w:val="32"/>
        </w:rPr>
        <w:t>四、组织教职工学习政治、文化和业务，积极吸纳先进的教育信息，逐步提高教职工的综合素质。</w:t>
      </w:r>
    </w:p>
    <w:p w:rsidR="00000000" w:rsidRDefault="00C17326" w:rsidP="006C66E8">
      <w:pPr>
        <w:pStyle w:val="a8"/>
        <w:adjustRightInd w:val="0"/>
        <w:snapToGrid w:val="0"/>
        <w:spacing w:line="360" w:lineRule="auto"/>
        <w:ind w:firstLineChars="200" w:firstLine="665"/>
        <w:rPr>
          <w:rFonts w:ascii="仿宋_GB2312" w:eastAsia="仿宋_GB2312" w:hAnsi="黑体" w:hint="eastAsia"/>
          <w:bCs/>
          <w:sz w:val="32"/>
          <w:szCs w:val="32"/>
        </w:rPr>
      </w:pPr>
      <w:r>
        <w:rPr>
          <w:rFonts w:ascii="仿宋_GB2312" w:eastAsia="仿宋_GB2312" w:hAnsi="黑体" w:hint="eastAsia"/>
          <w:bCs/>
          <w:sz w:val="32"/>
          <w:szCs w:val="32"/>
        </w:rPr>
        <w:t>五、指导和帮助学校的团、队和学生会的工作，关心和支持教育工会和其它群众组织开展活动，注意发挥这些组织的作用。</w:t>
      </w:r>
    </w:p>
    <w:p w:rsidR="00000000" w:rsidRDefault="00C17326">
      <w:pPr>
        <w:pStyle w:val="a8"/>
        <w:adjustRightInd w:val="0"/>
        <w:snapToGrid w:val="0"/>
        <w:spacing w:line="360" w:lineRule="auto"/>
        <w:rPr>
          <w:rFonts w:ascii="TimesNewRoman" w:eastAsia="黑体" w:hAnsi="TimesNewRoman" w:cs="TimesNewRoman"/>
          <w:bCs/>
          <w:sz w:val="36"/>
          <w:szCs w:val="36"/>
        </w:rPr>
      </w:pPr>
      <w:r>
        <w:rPr>
          <w:rFonts w:ascii="仿宋_GB2312" w:eastAsia="仿宋_GB2312" w:hAnsi="黑体" w:hint="eastAsia"/>
          <w:bCs/>
          <w:sz w:val="32"/>
          <w:szCs w:val="32"/>
        </w:rPr>
        <w:lastRenderedPageBreak/>
        <w:t>六、领导学校建立学校、家庭、社会三结合教育网络。</w:t>
      </w:r>
    </w:p>
    <w:p w:rsidR="00000000" w:rsidRDefault="00C17326">
      <w:pPr>
        <w:pStyle w:val="a8"/>
        <w:adjustRightInd w:val="0"/>
        <w:snapToGrid w:val="0"/>
        <w:spacing w:line="560" w:lineRule="exact"/>
        <w:rPr>
          <w:rFonts w:ascii="TimesNewRoman" w:eastAsia="黑体" w:hAnsi="TimesNewRoman" w:cs="TimesNewRoman"/>
          <w:bCs/>
          <w:sz w:val="36"/>
          <w:szCs w:val="36"/>
        </w:rPr>
      </w:pPr>
    </w:p>
    <w:p w:rsidR="00000000" w:rsidRDefault="00C17326">
      <w:pPr>
        <w:pStyle w:val="a8"/>
        <w:adjustRightInd w:val="0"/>
        <w:snapToGrid w:val="0"/>
        <w:spacing w:line="560" w:lineRule="exact"/>
        <w:jc w:val="center"/>
        <w:rPr>
          <w:rFonts w:ascii="TimesNewRoman" w:hAnsi="TimesNewRoman" w:cs="TimesNewRoman"/>
          <w:kern w:val="0"/>
          <w:sz w:val="20"/>
        </w:rPr>
      </w:pPr>
      <w:r>
        <w:rPr>
          <w:rFonts w:ascii="TimesNewRoman" w:eastAsia="黑体" w:hAnsi="TimesNewRoman" w:cs="TimesNewRoman"/>
          <w:bCs/>
          <w:sz w:val="36"/>
          <w:szCs w:val="36"/>
        </w:rPr>
        <w:t>第二部分</w:t>
      </w:r>
      <w:r>
        <w:rPr>
          <w:rFonts w:ascii="TimesNewRoman" w:eastAsia="黑体" w:hAnsi="TimesNewRoman" w:cs="TimesNewRoman"/>
          <w:bCs/>
          <w:sz w:val="36"/>
          <w:szCs w:val="36"/>
        </w:rPr>
        <w:t xml:space="preserve"> </w:t>
      </w:r>
      <w:r>
        <w:rPr>
          <w:rFonts w:ascii="TimesNewRoman" w:eastAsia="黑体" w:hAnsi="TimesNewRoman" w:cs="TimesNewRoman"/>
          <w:bCs/>
          <w:sz w:val="36"/>
          <w:szCs w:val="36"/>
          <w:lang/>
        </w:rPr>
        <w:t>2024</w:t>
      </w:r>
      <w:r>
        <w:rPr>
          <w:rFonts w:ascii="TimesNewRoman" w:eastAsia="黑体" w:hAnsi="TimesNewRoman" w:cs="TimesNewRoman"/>
          <w:bCs/>
          <w:sz w:val="36"/>
          <w:szCs w:val="36"/>
        </w:rPr>
        <w:t>年</w:t>
      </w:r>
      <w:r>
        <w:rPr>
          <w:rFonts w:ascii="TimesNewRoman" w:eastAsia="黑体" w:hAnsi="TimesNewRoman" w:cs="TimesNewRoman" w:hint="eastAsia"/>
          <w:bCs/>
          <w:sz w:val="36"/>
          <w:szCs w:val="36"/>
        </w:rPr>
        <w:t>单位</w:t>
      </w:r>
      <w:r>
        <w:rPr>
          <w:rFonts w:ascii="TimesNewRoman" w:eastAsia="黑体" w:hAnsi="TimesNewRoman" w:cs="TimesNewRoman"/>
          <w:bCs/>
          <w:sz w:val="36"/>
          <w:szCs w:val="36"/>
        </w:rPr>
        <w:t>预算表</w:t>
      </w:r>
      <w:r>
        <w:rPr>
          <w:rFonts w:ascii="TimesNewRoman" w:hAnsi="TimesNewRoman" w:cs="TimesNewRoman"/>
          <w:kern w:val="0"/>
          <w:sz w:val="20"/>
        </w:rPr>
        <w:t xml:space="preserve">      </w:t>
      </w:r>
      <w:r>
        <w:rPr>
          <w:rFonts w:ascii="TimesNewRoman" w:hAnsi="TimesNewRoman" w:cs="TimesNewRoman"/>
          <w:kern w:val="0"/>
          <w:sz w:val="20"/>
        </w:rPr>
        <w:t xml:space="preserve">                                                   </w:t>
      </w:r>
    </w:p>
    <w:tbl>
      <w:tblPr>
        <w:tblStyle w:val="a"/>
        <w:tblW w:w="9135" w:type="dxa"/>
        <w:tblInd w:w="93" w:type="dxa"/>
        <w:tblLook w:val="0000"/>
      </w:tblPr>
      <w:tblGrid>
        <w:gridCol w:w="1462"/>
        <w:gridCol w:w="1835"/>
        <w:gridCol w:w="1245"/>
        <w:gridCol w:w="3675"/>
        <w:gridCol w:w="1305"/>
      </w:tblGrid>
      <w:tr w:rsidR="00000000">
        <w:trPr>
          <w:trHeight w:val="420"/>
        </w:trPr>
        <w:tc>
          <w:tcPr>
            <w:tcW w:w="1290" w:type="dxa"/>
            <w:tcBorders>
              <w:top w:val="nil"/>
              <w:left w:val="nil"/>
              <w:bottom w:val="nil"/>
              <w:right w:val="nil"/>
            </w:tcBorders>
            <w:noWrap/>
            <w:vAlign w:val="center"/>
          </w:tcPr>
          <w:p w:rsidR="00000000" w:rsidRDefault="00C17326">
            <w:pPr>
              <w:jc w:val="left"/>
              <w:rPr>
                <w:rFonts w:ascii="宋体" w:eastAsia="宋体" w:hAnsi="宋体" w:cs="宋体" w:hint="eastAsia"/>
                <w:color w:val="000000"/>
                <w:sz w:val="20"/>
              </w:rPr>
            </w:pPr>
          </w:p>
        </w:tc>
        <w:tc>
          <w:tcPr>
            <w:tcW w:w="1620" w:type="dxa"/>
            <w:tcBorders>
              <w:top w:val="nil"/>
              <w:left w:val="nil"/>
              <w:bottom w:val="nil"/>
              <w:right w:val="nil"/>
            </w:tcBorders>
            <w:noWrap/>
            <w:vAlign w:val="bottom"/>
          </w:tcPr>
          <w:p w:rsidR="00000000" w:rsidRDefault="00C17326">
            <w:pPr>
              <w:rPr>
                <w:rFonts w:ascii="Calibri" w:hAnsi="Calibri" w:cs="Calibri" w:hint="eastAsia"/>
                <w:color w:val="000000"/>
                <w:sz w:val="22"/>
                <w:szCs w:val="22"/>
              </w:rPr>
            </w:pPr>
          </w:p>
        </w:tc>
        <w:tc>
          <w:tcPr>
            <w:tcW w:w="1245" w:type="dxa"/>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3675" w:type="dxa"/>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1305" w:type="dxa"/>
            <w:tcBorders>
              <w:top w:val="nil"/>
              <w:left w:val="nil"/>
              <w:bottom w:val="nil"/>
              <w:right w:val="nil"/>
            </w:tcBorders>
            <w:noWrap/>
            <w:vAlign w:val="center"/>
          </w:tcPr>
          <w:p w:rsidR="00000000" w:rsidRDefault="00C17326">
            <w:pPr>
              <w:widowControl/>
              <w:jc w:val="righ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rPr>
              <w:t>部门（单位）公开表</w:t>
            </w:r>
            <w:r>
              <w:rPr>
                <w:rFonts w:ascii="宋体" w:eastAsia="宋体" w:hAnsi="宋体" w:cs="宋体" w:hint="eastAsia"/>
                <w:color w:val="000000"/>
                <w:kern w:val="0"/>
                <w:sz w:val="22"/>
                <w:szCs w:val="22"/>
                <w:lang/>
              </w:rPr>
              <w:t>1</w:t>
            </w:r>
          </w:p>
        </w:tc>
      </w:tr>
      <w:tr w:rsidR="00000000">
        <w:trPr>
          <w:trHeight w:val="690"/>
        </w:trPr>
        <w:tc>
          <w:tcPr>
            <w:tcW w:w="0" w:type="auto"/>
            <w:gridSpan w:val="5"/>
            <w:tcBorders>
              <w:top w:val="nil"/>
              <w:left w:val="nil"/>
              <w:bottom w:val="nil"/>
              <w:right w:val="nil"/>
            </w:tcBorders>
            <w:noWrap/>
            <w:vAlign w:val="center"/>
          </w:tcPr>
          <w:p w:rsidR="00000000" w:rsidRDefault="00C17326">
            <w:pPr>
              <w:widowControl/>
              <w:jc w:val="center"/>
              <w:textAlignment w:val="center"/>
              <w:rPr>
                <w:rFonts w:ascii="黑体" w:eastAsia="黑体" w:hAnsi="宋体" w:cs="黑体"/>
                <w:color w:val="000000"/>
                <w:szCs w:val="32"/>
              </w:rPr>
            </w:pPr>
            <w:r>
              <w:rPr>
                <w:rFonts w:ascii="黑体" w:eastAsia="黑体" w:hAnsi="宋体" w:cs="黑体" w:hint="eastAsia"/>
                <w:color w:val="000000"/>
                <w:kern w:val="0"/>
                <w:szCs w:val="32"/>
                <w:lang/>
              </w:rPr>
              <w:t>淮南市谢家集区唐山中学</w:t>
            </w:r>
            <w:r>
              <w:rPr>
                <w:rFonts w:ascii="黑体" w:eastAsia="黑体" w:hAnsi="宋体" w:cs="黑体" w:hint="eastAsia"/>
                <w:color w:val="000000"/>
                <w:kern w:val="0"/>
                <w:szCs w:val="32"/>
                <w:lang/>
              </w:rPr>
              <w:t>2024</w:t>
            </w:r>
            <w:r>
              <w:rPr>
                <w:rFonts w:ascii="黑体" w:eastAsia="黑体" w:hAnsi="宋体" w:cs="黑体" w:hint="eastAsia"/>
                <w:color w:val="000000"/>
                <w:kern w:val="0"/>
                <w:szCs w:val="32"/>
                <w:lang/>
              </w:rPr>
              <w:t>年收支总表</w:t>
            </w:r>
          </w:p>
        </w:tc>
      </w:tr>
      <w:tr w:rsidR="00000000">
        <w:trPr>
          <w:trHeight w:val="420"/>
        </w:trPr>
        <w:tc>
          <w:tcPr>
            <w:tcW w:w="0" w:type="auto"/>
            <w:tcBorders>
              <w:top w:val="nil"/>
              <w:left w:val="nil"/>
              <w:bottom w:val="nil"/>
              <w:right w:val="nil"/>
            </w:tcBorders>
            <w:shd w:val="clear" w:color="auto" w:fill="auto"/>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shd w:val="clear" w:color="auto" w:fill="FFFFFF"/>
            <w:noWrap/>
            <w:vAlign w:val="center"/>
          </w:tcPr>
          <w:p w:rsidR="00000000" w:rsidRDefault="00C17326">
            <w:pPr>
              <w:jc w:val="left"/>
              <w:rPr>
                <w:rFonts w:ascii="宋体" w:eastAsia="宋体" w:hAnsi="宋体" w:cs="宋体" w:hint="eastAsia"/>
                <w:color w:val="000000"/>
                <w:sz w:val="20"/>
              </w:rPr>
            </w:pPr>
          </w:p>
        </w:tc>
        <w:tc>
          <w:tcPr>
            <w:tcW w:w="0" w:type="auto"/>
            <w:tcBorders>
              <w:top w:val="nil"/>
              <w:left w:val="nil"/>
              <w:bottom w:val="nil"/>
              <w:right w:val="nil"/>
            </w:tcBorders>
            <w:noWrap/>
            <w:vAlign w:val="center"/>
          </w:tcPr>
          <w:p w:rsidR="00000000" w:rsidRDefault="00C17326">
            <w:pPr>
              <w:jc w:val="left"/>
              <w:rPr>
                <w:rFonts w:ascii="宋体" w:eastAsia="宋体" w:hAnsi="宋体" w:cs="宋体" w:hint="eastAsia"/>
                <w:color w:val="000000"/>
                <w:sz w:val="20"/>
              </w:rPr>
            </w:pPr>
          </w:p>
        </w:tc>
        <w:tc>
          <w:tcPr>
            <w:tcW w:w="0" w:type="auto"/>
            <w:tcBorders>
              <w:top w:val="nil"/>
              <w:left w:val="nil"/>
              <w:bottom w:val="nil"/>
              <w:right w:val="nil"/>
            </w:tcBorders>
            <w:noWrap/>
            <w:vAlign w:val="center"/>
          </w:tcPr>
          <w:p w:rsidR="00000000" w:rsidRDefault="00C17326">
            <w:pPr>
              <w:rPr>
                <w:rFonts w:ascii="宋体" w:eastAsia="宋体" w:hAnsi="宋体" w:cs="宋体" w:hint="eastAsia"/>
                <w:color w:val="000000"/>
                <w:sz w:val="20"/>
              </w:rPr>
            </w:pPr>
          </w:p>
        </w:tc>
        <w:tc>
          <w:tcPr>
            <w:tcW w:w="0" w:type="auto"/>
            <w:tcBorders>
              <w:top w:val="nil"/>
              <w:left w:val="nil"/>
              <w:bottom w:val="nil"/>
              <w:right w:val="nil"/>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单位：万元</w:t>
            </w:r>
          </w:p>
        </w:tc>
      </w:tr>
      <w:tr w:rsidR="00000000">
        <w:trPr>
          <w:trHeight w:val="300"/>
        </w:trPr>
        <w:tc>
          <w:tcPr>
            <w:tcW w:w="0" w:type="auto"/>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0"/>
              </w:rPr>
            </w:pPr>
            <w:r>
              <w:rPr>
                <w:rFonts w:ascii="宋体" w:eastAsia="宋体" w:hAnsi="宋体" w:cs="宋体" w:hint="eastAsia"/>
                <w:b/>
                <w:bCs/>
                <w:color w:val="000000"/>
                <w:kern w:val="0"/>
                <w:sz w:val="20"/>
                <w:lang/>
              </w:rPr>
              <w:t xml:space="preserve">          </w:t>
            </w:r>
            <w:r>
              <w:rPr>
                <w:rFonts w:ascii="宋体" w:eastAsia="宋体" w:hAnsi="宋体" w:cs="宋体" w:hint="eastAsia"/>
                <w:b/>
                <w:bCs/>
                <w:color w:val="000000"/>
                <w:kern w:val="0"/>
                <w:sz w:val="20"/>
                <w:lang/>
              </w:rPr>
              <w:t>收</w:t>
            </w:r>
            <w:r>
              <w:rPr>
                <w:rFonts w:ascii="宋体" w:eastAsia="宋体" w:hAnsi="宋体" w:cs="宋体" w:hint="eastAsia"/>
                <w:b/>
                <w:bCs/>
                <w:color w:val="000000"/>
                <w:kern w:val="0"/>
                <w:sz w:val="20"/>
                <w:lang/>
              </w:rPr>
              <w:t xml:space="preserve">            </w:t>
            </w:r>
            <w:r>
              <w:rPr>
                <w:rFonts w:ascii="宋体" w:eastAsia="宋体" w:hAnsi="宋体" w:cs="宋体" w:hint="eastAsia"/>
                <w:b/>
                <w:bCs/>
                <w:color w:val="000000"/>
                <w:kern w:val="0"/>
                <w:sz w:val="20"/>
                <w:lang/>
              </w:rPr>
              <w:t>入</w:t>
            </w:r>
            <w:r>
              <w:rPr>
                <w:rFonts w:ascii="宋体" w:eastAsia="宋体" w:hAnsi="宋体" w:cs="宋体" w:hint="eastAsia"/>
                <w:b/>
                <w:bCs/>
                <w:color w:val="000000"/>
                <w:kern w:val="0"/>
                <w:sz w:val="20"/>
                <w:lang/>
              </w:rPr>
              <w:t xml:space="preserve">             </w:t>
            </w:r>
          </w:p>
        </w:tc>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0"/>
              </w:rPr>
            </w:pPr>
            <w:r>
              <w:rPr>
                <w:rFonts w:ascii="宋体" w:eastAsia="宋体" w:hAnsi="宋体" w:cs="宋体" w:hint="eastAsia"/>
                <w:b/>
                <w:bCs/>
                <w:color w:val="000000"/>
                <w:kern w:val="0"/>
                <w:sz w:val="20"/>
                <w:lang/>
              </w:rPr>
              <w:t>支</w:t>
            </w:r>
            <w:r>
              <w:rPr>
                <w:rFonts w:ascii="宋体" w:eastAsia="宋体" w:hAnsi="宋体" w:cs="宋体" w:hint="eastAsia"/>
                <w:b/>
                <w:bCs/>
                <w:color w:val="000000"/>
                <w:kern w:val="0"/>
                <w:sz w:val="20"/>
                <w:lang/>
              </w:rPr>
              <w:t xml:space="preserve">          </w:t>
            </w:r>
            <w:r>
              <w:rPr>
                <w:rFonts w:ascii="宋体" w:eastAsia="宋体" w:hAnsi="宋体" w:cs="宋体" w:hint="eastAsia"/>
                <w:b/>
                <w:bCs/>
                <w:color w:val="000000"/>
                <w:kern w:val="0"/>
                <w:sz w:val="20"/>
                <w:lang/>
              </w:rPr>
              <w:t>出</w:t>
            </w: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0"/>
              </w:rPr>
            </w:pPr>
            <w:r>
              <w:rPr>
                <w:rFonts w:ascii="宋体" w:eastAsia="宋体" w:hAnsi="宋体" w:cs="宋体" w:hint="eastAsia"/>
                <w:b/>
                <w:bCs/>
                <w:color w:val="000000"/>
                <w:kern w:val="0"/>
                <w:sz w:val="20"/>
                <w:lang/>
              </w:rPr>
              <w:t>收</w:t>
            </w:r>
            <w:r>
              <w:rPr>
                <w:rFonts w:ascii="宋体" w:eastAsia="宋体" w:hAnsi="宋体" w:cs="宋体" w:hint="eastAsia"/>
                <w:b/>
                <w:bCs/>
                <w:color w:val="000000"/>
                <w:kern w:val="0"/>
                <w:sz w:val="20"/>
                <w:lang/>
              </w:rPr>
              <w:t xml:space="preserve"> </w:t>
            </w:r>
            <w:r>
              <w:rPr>
                <w:rFonts w:ascii="宋体" w:eastAsia="宋体" w:hAnsi="宋体" w:cs="宋体" w:hint="eastAsia"/>
                <w:b/>
                <w:bCs/>
                <w:color w:val="000000"/>
                <w:kern w:val="0"/>
                <w:sz w:val="20"/>
                <w:lang/>
              </w:rPr>
              <w:t>入</w:t>
            </w:r>
            <w:r>
              <w:rPr>
                <w:rFonts w:ascii="宋体" w:eastAsia="宋体" w:hAnsi="宋体" w:cs="宋体" w:hint="eastAsia"/>
                <w:b/>
                <w:bCs/>
                <w:color w:val="000000"/>
                <w:kern w:val="0"/>
                <w:sz w:val="20"/>
                <w:lang/>
              </w:rPr>
              <w:t xml:space="preserve"> </w:t>
            </w:r>
            <w:r>
              <w:rPr>
                <w:rFonts w:ascii="宋体" w:eastAsia="宋体" w:hAnsi="宋体" w:cs="宋体" w:hint="eastAsia"/>
                <w:b/>
                <w:bCs/>
                <w:color w:val="000000"/>
                <w:kern w:val="0"/>
                <w:sz w:val="20"/>
                <w:lang/>
              </w:rPr>
              <w:t>项</w:t>
            </w:r>
            <w:r>
              <w:rPr>
                <w:rFonts w:ascii="宋体" w:eastAsia="宋体" w:hAnsi="宋体" w:cs="宋体" w:hint="eastAsia"/>
                <w:b/>
                <w:bCs/>
                <w:color w:val="000000"/>
                <w:kern w:val="0"/>
                <w:sz w:val="20"/>
                <w:lang/>
              </w:rPr>
              <w:t xml:space="preserve"> </w:t>
            </w:r>
            <w:r>
              <w:rPr>
                <w:rFonts w:ascii="宋体" w:eastAsia="宋体" w:hAnsi="宋体" w:cs="宋体" w:hint="eastAsia"/>
                <w:b/>
                <w:bCs/>
                <w:color w:val="000000"/>
                <w:kern w:val="0"/>
                <w:sz w:val="20"/>
                <w:lang/>
              </w:rPr>
              <w:t>目</w:t>
            </w:r>
          </w:p>
        </w:tc>
        <w:tc>
          <w:tcPr>
            <w:tcW w:w="0" w:type="auto"/>
            <w:tcBorders>
              <w:top w:val="single" w:sz="4" w:space="0" w:color="000000"/>
              <w:left w:val="single" w:sz="4" w:space="0" w:color="000000"/>
              <w:bottom w:val="nil"/>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0"/>
              </w:rPr>
            </w:pPr>
            <w:r>
              <w:rPr>
                <w:rFonts w:ascii="宋体" w:eastAsia="宋体" w:hAnsi="宋体" w:cs="宋体" w:hint="eastAsia"/>
                <w:b/>
                <w:bCs/>
                <w:color w:val="000000"/>
                <w:kern w:val="0"/>
                <w:sz w:val="20"/>
                <w:lang/>
              </w:rPr>
              <w:t>预算数</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0"/>
              </w:rPr>
            </w:pPr>
            <w:r>
              <w:rPr>
                <w:rFonts w:ascii="宋体" w:eastAsia="宋体" w:hAnsi="宋体" w:cs="宋体" w:hint="eastAsia"/>
                <w:b/>
                <w:bCs/>
                <w:color w:val="000000"/>
                <w:kern w:val="0"/>
                <w:sz w:val="20"/>
                <w:lang/>
              </w:rPr>
              <w:t>支出功能分类科目</w:t>
            </w:r>
          </w:p>
        </w:tc>
        <w:tc>
          <w:tcPr>
            <w:tcW w:w="0" w:type="auto"/>
            <w:tcBorders>
              <w:top w:val="single" w:sz="4" w:space="0" w:color="000000"/>
              <w:left w:val="single" w:sz="4" w:space="0" w:color="000000"/>
              <w:bottom w:val="nil"/>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0"/>
              </w:rPr>
            </w:pPr>
            <w:r>
              <w:rPr>
                <w:rFonts w:ascii="宋体" w:eastAsia="宋体" w:hAnsi="宋体" w:cs="宋体" w:hint="eastAsia"/>
                <w:b/>
                <w:bCs/>
                <w:color w:val="000000"/>
                <w:kern w:val="0"/>
                <w:sz w:val="20"/>
                <w:lang/>
              </w:rPr>
              <w:t>预算数</w:t>
            </w: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一、一般公共预算拨款收入</w:t>
            </w:r>
          </w:p>
        </w:tc>
        <w:tc>
          <w:tcPr>
            <w:tcW w:w="0" w:type="auto"/>
            <w:tcBorders>
              <w:top w:val="single" w:sz="4" w:space="0" w:color="000000"/>
              <w:left w:val="single" w:sz="4" w:space="0" w:color="000000"/>
              <w:bottom w:val="nil"/>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433.6</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一、一般公共服务支出</w:t>
            </w:r>
          </w:p>
        </w:tc>
        <w:tc>
          <w:tcPr>
            <w:tcW w:w="0" w:type="auto"/>
            <w:tcBorders>
              <w:top w:val="single" w:sz="4" w:space="0" w:color="000000"/>
              <w:left w:val="single" w:sz="4" w:space="0" w:color="000000"/>
              <w:bottom w:val="nil"/>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其中：中央转移支付收入</w:t>
            </w:r>
          </w:p>
        </w:tc>
        <w:tc>
          <w:tcPr>
            <w:tcW w:w="0" w:type="auto"/>
            <w:tcBorders>
              <w:top w:val="single" w:sz="4" w:space="0" w:color="000000"/>
              <w:left w:val="single" w:sz="4" w:space="0" w:color="000000"/>
              <w:bottom w:val="nil"/>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二、外交支出</w:t>
            </w:r>
          </w:p>
        </w:tc>
        <w:tc>
          <w:tcPr>
            <w:tcW w:w="0" w:type="auto"/>
            <w:tcBorders>
              <w:top w:val="single" w:sz="4" w:space="0" w:color="000000"/>
              <w:left w:val="single" w:sz="4" w:space="0" w:color="000000"/>
              <w:bottom w:val="nil"/>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000000" w:rsidRDefault="00C17326">
            <w:pPr>
              <w:jc w:val="center"/>
              <w:rPr>
                <w:rFonts w:ascii="宋体" w:eastAsia="宋体" w:hAnsi="宋体" w:cs="宋体" w:hint="eastAsia"/>
                <w:color w:val="000000"/>
                <w:sz w:val="20"/>
              </w:rPr>
            </w:pPr>
          </w:p>
        </w:tc>
        <w:tc>
          <w:tcPr>
            <w:tcW w:w="0" w:type="auto"/>
            <w:tcBorders>
              <w:top w:val="single" w:sz="4" w:space="0" w:color="000000"/>
              <w:left w:val="single" w:sz="4" w:space="0" w:color="000000"/>
              <w:bottom w:val="nil"/>
              <w:right w:val="single" w:sz="4" w:space="0" w:color="000000"/>
            </w:tcBorders>
            <w:shd w:val="clear" w:color="auto" w:fill="FFFFFF"/>
            <w:noWrap/>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三、国防支出</w:t>
            </w:r>
          </w:p>
        </w:tc>
        <w:tc>
          <w:tcPr>
            <w:tcW w:w="0" w:type="auto"/>
            <w:tcBorders>
              <w:top w:val="single" w:sz="4" w:space="0" w:color="000000"/>
              <w:left w:val="single" w:sz="4" w:space="0" w:color="000000"/>
              <w:bottom w:val="nil"/>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二、政府性</w:t>
            </w:r>
            <w:r>
              <w:rPr>
                <w:rFonts w:ascii="宋体" w:eastAsia="宋体" w:hAnsi="宋体" w:cs="宋体" w:hint="eastAsia"/>
                <w:color w:val="000000"/>
                <w:kern w:val="0"/>
                <w:sz w:val="20"/>
                <w:lang/>
              </w:rPr>
              <w:t>基金预算拨款收入</w:t>
            </w:r>
          </w:p>
        </w:tc>
        <w:tc>
          <w:tcPr>
            <w:tcW w:w="124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nil"/>
              <w:bottom w:val="single" w:sz="4" w:space="0" w:color="000000"/>
              <w:right w:val="nil"/>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四、公共安全支出</w:t>
            </w:r>
          </w:p>
        </w:tc>
        <w:tc>
          <w:tcPr>
            <w:tcW w:w="1305" w:type="dxa"/>
            <w:tcBorders>
              <w:top w:val="single" w:sz="4" w:space="0" w:color="000000"/>
              <w:left w:val="single" w:sz="4" w:space="0" w:color="000000"/>
              <w:bottom w:val="nil"/>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其中：中央转移支付收入</w:t>
            </w:r>
          </w:p>
        </w:tc>
        <w:tc>
          <w:tcPr>
            <w:tcW w:w="124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nil"/>
              <w:bottom w:val="single" w:sz="4" w:space="0" w:color="000000"/>
              <w:right w:val="nil"/>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五、教育支出</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296.8</w:t>
            </w: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000000" w:rsidRDefault="00C17326">
            <w:pPr>
              <w:jc w:val="center"/>
              <w:rPr>
                <w:rFonts w:ascii="宋体" w:eastAsia="宋体" w:hAnsi="宋体" w:cs="宋体" w:hint="eastAsia"/>
                <w:color w:val="000000"/>
                <w:sz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nil"/>
              <w:bottom w:val="single" w:sz="4" w:space="0" w:color="000000"/>
              <w:right w:val="nil"/>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六、科学技术支出</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textAlignment w:val="center"/>
              <w:rPr>
                <w:rFonts w:ascii="宋体" w:eastAsia="宋体" w:hAnsi="宋体" w:cs="宋体" w:hint="eastAsia"/>
                <w:color w:val="000000"/>
                <w:sz w:val="18"/>
                <w:szCs w:val="18"/>
              </w:rPr>
            </w:pPr>
            <w:r>
              <w:rPr>
                <w:rFonts w:ascii="宋体" w:eastAsia="宋体" w:hAnsi="宋体" w:cs="宋体" w:hint="eastAsia"/>
                <w:color w:val="000000"/>
                <w:kern w:val="0"/>
                <w:sz w:val="18"/>
                <w:szCs w:val="18"/>
                <w:lang/>
              </w:rPr>
              <w:t>三、国有资本经营预算拨款收入</w:t>
            </w:r>
          </w:p>
        </w:tc>
        <w:tc>
          <w:tcPr>
            <w:tcW w:w="124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nil"/>
              <w:bottom w:val="single" w:sz="4" w:space="0" w:color="000000"/>
              <w:right w:val="nil"/>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七、文化旅游体育与传媒支出</w:t>
            </w:r>
          </w:p>
        </w:tc>
        <w:tc>
          <w:tcPr>
            <w:tcW w:w="130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其中：中央转移支付收入</w:t>
            </w:r>
          </w:p>
        </w:tc>
        <w:tc>
          <w:tcPr>
            <w:tcW w:w="124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nil"/>
              <w:bottom w:val="single" w:sz="4" w:space="0" w:color="000000"/>
              <w:right w:val="nil"/>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八、社会保障和就业支出</w:t>
            </w:r>
          </w:p>
        </w:tc>
        <w:tc>
          <w:tcPr>
            <w:tcW w:w="1305" w:type="dxa"/>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68.7</w:t>
            </w: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000000" w:rsidRDefault="00C17326">
            <w:pPr>
              <w:jc w:val="center"/>
              <w:rPr>
                <w:rFonts w:ascii="宋体" w:eastAsia="宋体" w:hAnsi="宋体" w:cs="宋体" w:hint="eastAsia"/>
                <w:color w:val="000000"/>
                <w:sz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nil"/>
              <w:bottom w:val="single" w:sz="4" w:space="0" w:color="000000"/>
              <w:right w:val="nil"/>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九、卫生健康支出</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18.3</w:t>
            </w: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四、财政专户管理资金收入</w:t>
            </w:r>
          </w:p>
        </w:tc>
        <w:tc>
          <w:tcPr>
            <w:tcW w:w="1245" w:type="dxa"/>
            <w:tcBorders>
              <w:top w:val="nil"/>
              <w:left w:val="single" w:sz="4" w:space="0" w:color="000000"/>
              <w:bottom w:val="nil"/>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nil"/>
              <w:bottom w:val="single" w:sz="4" w:space="0" w:color="000000"/>
              <w:right w:val="nil"/>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十、节能环保支出</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rPr>
                <w:rFonts w:ascii="宋体" w:eastAsia="宋体" w:hAnsi="宋体" w:cs="宋体" w:hint="eastAsia"/>
                <w:color w:val="000000"/>
                <w:sz w:val="20"/>
              </w:rPr>
            </w:pPr>
          </w:p>
        </w:tc>
        <w:tc>
          <w:tcPr>
            <w:tcW w:w="124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nil"/>
              <w:bottom w:val="single" w:sz="4" w:space="0" w:color="000000"/>
              <w:right w:val="nil"/>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十一、城乡社区支出</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五、单位资金收入</w:t>
            </w:r>
          </w:p>
        </w:tc>
        <w:tc>
          <w:tcPr>
            <w:tcW w:w="1245" w:type="dxa"/>
            <w:tcBorders>
              <w:top w:val="nil"/>
              <w:left w:val="single" w:sz="4" w:space="0" w:color="000000"/>
              <w:bottom w:val="nil"/>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nil"/>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十二、农林水支出</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其中：事业收入</w:t>
            </w:r>
          </w:p>
        </w:tc>
        <w:tc>
          <w:tcPr>
            <w:tcW w:w="124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nil"/>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十三、交通运输支出</w:t>
            </w:r>
          </w:p>
        </w:tc>
        <w:tc>
          <w:tcPr>
            <w:tcW w:w="1305" w:type="dxa"/>
            <w:tcBorders>
              <w:top w:val="single" w:sz="4" w:space="0" w:color="000000"/>
              <w:left w:val="single" w:sz="4" w:space="0" w:color="000000"/>
              <w:bottom w:val="nil"/>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事业单</w:t>
            </w:r>
            <w:r>
              <w:rPr>
                <w:rFonts w:ascii="宋体" w:eastAsia="宋体" w:hAnsi="宋体" w:cs="宋体" w:hint="eastAsia"/>
                <w:color w:val="000000"/>
                <w:kern w:val="0"/>
                <w:sz w:val="20"/>
                <w:lang/>
              </w:rPr>
              <w:t>位经营收入</w:t>
            </w:r>
          </w:p>
        </w:tc>
        <w:tc>
          <w:tcPr>
            <w:tcW w:w="124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nil"/>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十四、资源勘探工业信息等支出</w:t>
            </w:r>
          </w:p>
        </w:tc>
        <w:tc>
          <w:tcPr>
            <w:tcW w:w="1305" w:type="dxa"/>
            <w:tcBorders>
              <w:top w:val="single" w:sz="4" w:space="0" w:color="000000"/>
              <w:left w:val="single" w:sz="4" w:space="0" w:color="000000"/>
              <w:bottom w:val="nil"/>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上级补助收入</w:t>
            </w:r>
          </w:p>
        </w:tc>
        <w:tc>
          <w:tcPr>
            <w:tcW w:w="124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nil"/>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十五、商业服务业等支出</w:t>
            </w:r>
          </w:p>
        </w:tc>
        <w:tc>
          <w:tcPr>
            <w:tcW w:w="1305" w:type="dxa"/>
            <w:tcBorders>
              <w:top w:val="single" w:sz="4" w:space="0" w:color="000000"/>
              <w:left w:val="single" w:sz="4" w:space="0" w:color="000000"/>
              <w:bottom w:val="nil"/>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附属单位上缴收入</w:t>
            </w:r>
          </w:p>
        </w:tc>
        <w:tc>
          <w:tcPr>
            <w:tcW w:w="124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十六、金融支出</w:t>
            </w:r>
          </w:p>
        </w:tc>
        <w:tc>
          <w:tcPr>
            <w:tcW w:w="130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其他收入</w:t>
            </w:r>
          </w:p>
        </w:tc>
        <w:tc>
          <w:tcPr>
            <w:tcW w:w="124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十七、援助其他地区支出</w:t>
            </w:r>
          </w:p>
        </w:tc>
        <w:tc>
          <w:tcPr>
            <w:tcW w:w="130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center"/>
              <w:rPr>
                <w:rFonts w:ascii="宋体" w:eastAsia="宋体" w:hAnsi="宋体" w:cs="宋体" w:hint="eastAsia"/>
                <w:color w:val="000000"/>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十八、自然资源海洋气象等支出</w:t>
            </w:r>
          </w:p>
        </w:tc>
        <w:tc>
          <w:tcPr>
            <w:tcW w:w="130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center"/>
              <w:rPr>
                <w:rFonts w:ascii="宋体" w:eastAsia="宋体" w:hAnsi="宋体" w:cs="宋体" w:hint="eastAsia"/>
                <w:color w:val="000000"/>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十九、住房保障支出</w:t>
            </w:r>
          </w:p>
        </w:tc>
        <w:tc>
          <w:tcPr>
            <w:tcW w:w="1305" w:type="dxa"/>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49.8</w:t>
            </w: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center"/>
              <w:rPr>
                <w:rFonts w:ascii="宋体" w:eastAsia="宋体" w:hAnsi="宋体" w:cs="宋体" w:hint="eastAsia"/>
                <w:color w:val="000000"/>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二十、粮油物资储备支出</w:t>
            </w:r>
          </w:p>
        </w:tc>
        <w:tc>
          <w:tcPr>
            <w:tcW w:w="130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center"/>
              <w:rPr>
                <w:rFonts w:ascii="宋体" w:eastAsia="宋体" w:hAnsi="宋体" w:cs="宋体" w:hint="eastAsia"/>
                <w:color w:val="000000"/>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二十一、灾害防治及应急管理支出</w:t>
            </w:r>
          </w:p>
        </w:tc>
        <w:tc>
          <w:tcPr>
            <w:tcW w:w="130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center"/>
              <w:rPr>
                <w:rFonts w:ascii="宋体" w:eastAsia="宋体" w:hAnsi="宋体" w:cs="宋体" w:hint="eastAsia"/>
                <w:color w:val="000000"/>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二十二、预备费</w:t>
            </w:r>
          </w:p>
        </w:tc>
        <w:tc>
          <w:tcPr>
            <w:tcW w:w="130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center"/>
              <w:rPr>
                <w:rFonts w:ascii="宋体" w:eastAsia="宋体" w:hAnsi="宋体" w:cs="宋体" w:hint="eastAsia"/>
                <w:color w:val="000000"/>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二十三、其他支出</w:t>
            </w:r>
          </w:p>
        </w:tc>
        <w:tc>
          <w:tcPr>
            <w:tcW w:w="130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center"/>
              <w:rPr>
                <w:rFonts w:ascii="宋体" w:eastAsia="宋体" w:hAnsi="宋体" w:cs="宋体" w:hint="eastAsia"/>
                <w:color w:val="000000"/>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二十四、转移性支出</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center"/>
              <w:rPr>
                <w:rFonts w:ascii="宋体" w:eastAsia="宋体" w:hAnsi="宋体" w:cs="宋体" w:hint="eastAsia"/>
                <w:color w:val="000000"/>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二十五、债务还本支出</w:t>
            </w:r>
          </w:p>
        </w:tc>
        <w:tc>
          <w:tcPr>
            <w:tcW w:w="130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center"/>
              <w:rPr>
                <w:rFonts w:ascii="宋体" w:eastAsia="宋体" w:hAnsi="宋体" w:cs="宋体" w:hint="eastAsia"/>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二十六、债务付息支出</w:t>
            </w:r>
          </w:p>
        </w:tc>
        <w:tc>
          <w:tcPr>
            <w:tcW w:w="130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center"/>
              <w:rPr>
                <w:rFonts w:ascii="宋体" w:eastAsia="宋体" w:hAnsi="宋体" w:cs="宋体" w:hint="eastAsia"/>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二十七、债务发行费用支出</w:t>
            </w:r>
          </w:p>
        </w:tc>
        <w:tc>
          <w:tcPr>
            <w:tcW w:w="130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color w:val="000000"/>
                <w:sz w:val="18"/>
                <w:szCs w:val="18"/>
              </w:rPr>
            </w:pPr>
            <w:r>
              <w:rPr>
                <w:rFonts w:ascii="宋体" w:eastAsia="宋体" w:hAnsi="宋体" w:cs="宋体" w:hint="eastAsia"/>
                <w:color w:val="000000"/>
                <w:kern w:val="0"/>
                <w:sz w:val="18"/>
                <w:szCs w:val="18"/>
                <w:lang/>
              </w:rPr>
              <w:t>本</w:t>
            </w:r>
            <w:r>
              <w:rPr>
                <w:rFonts w:ascii="宋体" w:eastAsia="宋体" w:hAnsi="宋体" w:cs="宋体" w:hint="eastAsia"/>
                <w:color w:val="000000"/>
                <w:kern w:val="0"/>
                <w:sz w:val="18"/>
                <w:szCs w:val="18"/>
                <w:lang/>
              </w:rPr>
              <w:t xml:space="preserve">  </w:t>
            </w:r>
            <w:r>
              <w:rPr>
                <w:rFonts w:ascii="宋体" w:eastAsia="宋体" w:hAnsi="宋体" w:cs="宋体" w:hint="eastAsia"/>
                <w:color w:val="000000"/>
                <w:kern w:val="0"/>
                <w:sz w:val="18"/>
                <w:szCs w:val="18"/>
                <w:lang/>
              </w:rPr>
              <w:t>年</w:t>
            </w:r>
            <w:r>
              <w:rPr>
                <w:rFonts w:ascii="宋体" w:eastAsia="宋体" w:hAnsi="宋体" w:cs="宋体" w:hint="eastAsia"/>
                <w:color w:val="000000"/>
                <w:kern w:val="0"/>
                <w:sz w:val="18"/>
                <w:szCs w:val="18"/>
                <w:lang/>
              </w:rPr>
              <w:t xml:space="preserve">  </w:t>
            </w:r>
            <w:r>
              <w:rPr>
                <w:rFonts w:ascii="宋体" w:eastAsia="宋体" w:hAnsi="宋体" w:cs="宋体" w:hint="eastAsia"/>
                <w:color w:val="000000"/>
                <w:kern w:val="0"/>
                <w:sz w:val="18"/>
                <w:szCs w:val="18"/>
                <w:lang/>
              </w:rPr>
              <w:t>收</w:t>
            </w:r>
            <w:r>
              <w:rPr>
                <w:rFonts w:ascii="宋体" w:eastAsia="宋体" w:hAnsi="宋体" w:cs="宋体" w:hint="eastAsia"/>
                <w:color w:val="000000"/>
                <w:kern w:val="0"/>
                <w:sz w:val="18"/>
                <w:szCs w:val="18"/>
                <w:lang/>
              </w:rPr>
              <w:t xml:space="preserve">  </w:t>
            </w:r>
            <w:r>
              <w:rPr>
                <w:rFonts w:ascii="宋体" w:eastAsia="宋体" w:hAnsi="宋体" w:cs="宋体" w:hint="eastAsia"/>
                <w:color w:val="000000"/>
                <w:kern w:val="0"/>
                <w:sz w:val="18"/>
                <w:szCs w:val="18"/>
                <w:lang/>
              </w:rPr>
              <w:t>入</w:t>
            </w:r>
            <w:r>
              <w:rPr>
                <w:rFonts w:ascii="宋体" w:eastAsia="宋体" w:hAnsi="宋体" w:cs="宋体" w:hint="eastAsia"/>
                <w:color w:val="000000"/>
                <w:kern w:val="0"/>
                <w:sz w:val="18"/>
                <w:szCs w:val="18"/>
                <w:lang/>
              </w:rPr>
              <w:t xml:space="preserve">  </w:t>
            </w:r>
            <w:r>
              <w:rPr>
                <w:rFonts w:ascii="宋体" w:eastAsia="宋体" w:hAnsi="宋体" w:cs="宋体" w:hint="eastAsia"/>
                <w:color w:val="000000"/>
                <w:kern w:val="0"/>
                <w:sz w:val="18"/>
                <w:szCs w:val="18"/>
                <w:lang/>
              </w:rPr>
              <w:t>小</w:t>
            </w:r>
            <w:r>
              <w:rPr>
                <w:rFonts w:ascii="宋体" w:eastAsia="宋体" w:hAnsi="宋体" w:cs="宋体" w:hint="eastAsia"/>
                <w:color w:val="000000"/>
                <w:kern w:val="0"/>
                <w:sz w:val="18"/>
                <w:szCs w:val="18"/>
                <w:lang/>
              </w:rPr>
              <w:t xml:space="preserve">  </w:t>
            </w:r>
            <w:r>
              <w:rPr>
                <w:rFonts w:ascii="宋体" w:eastAsia="宋体" w:hAnsi="宋体" w:cs="宋体" w:hint="eastAsia"/>
                <w:color w:val="000000"/>
                <w:kern w:val="0"/>
                <w:sz w:val="18"/>
                <w:szCs w:val="18"/>
                <w:lang/>
              </w:rPr>
              <w:t>计</w:t>
            </w:r>
          </w:p>
        </w:tc>
        <w:tc>
          <w:tcPr>
            <w:tcW w:w="1245" w:type="dxa"/>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433.6</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本</w:t>
            </w: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年</w:t>
            </w: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支</w:t>
            </w: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出</w:t>
            </w: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小</w:t>
            </w: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计</w:t>
            </w:r>
          </w:p>
        </w:tc>
        <w:tc>
          <w:tcPr>
            <w:tcW w:w="1305" w:type="dxa"/>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433.6</w:t>
            </w: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18"/>
                <w:szCs w:val="18"/>
              </w:rPr>
            </w:pPr>
            <w:r>
              <w:rPr>
                <w:rFonts w:ascii="宋体" w:eastAsia="宋体" w:hAnsi="宋体" w:cs="宋体" w:hint="eastAsia"/>
                <w:color w:val="000000"/>
                <w:kern w:val="0"/>
                <w:sz w:val="18"/>
                <w:szCs w:val="18"/>
                <w:lang/>
              </w:rPr>
              <w:t>上年结转数</w:t>
            </w:r>
          </w:p>
        </w:tc>
        <w:tc>
          <w:tcPr>
            <w:tcW w:w="124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结转下年</w:t>
            </w:r>
          </w:p>
        </w:tc>
        <w:tc>
          <w:tcPr>
            <w:tcW w:w="130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18"/>
                <w:szCs w:val="18"/>
              </w:rPr>
            </w:pPr>
            <w:r>
              <w:rPr>
                <w:rFonts w:ascii="宋体" w:eastAsia="宋体" w:hAnsi="宋体" w:cs="宋体" w:hint="eastAsia"/>
                <w:color w:val="000000"/>
                <w:kern w:val="0"/>
                <w:sz w:val="18"/>
                <w:szCs w:val="18"/>
                <w:lang/>
              </w:rPr>
              <w:t xml:space="preserve">    </w:t>
            </w:r>
            <w:r>
              <w:rPr>
                <w:rFonts w:ascii="宋体" w:eastAsia="宋体" w:hAnsi="宋体" w:cs="宋体" w:hint="eastAsia"/>
                <w:color w:val="000000"/>
                <w:kern w:val="0"/>
                <w:sz w:val="18"/>
                <w:szCs w:val="18"/>
                <w:lang/>
              </w:rPr>
              <w:t>一般公共预算</w:t>
            </w:r>
          </w:p>
        </w:tc>
        <w:tc>
          <w:tcPr>
            <w:tcW w:w="124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一般公共预算</w:t>
            </w:r>
          </w:p>
        </w:tc>
        <w:tc>
          <w:tcPr>
            <w:tcW w:w="130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18"/>
                <w:szCs w:val="18"/>
              </w:rPr>
            </w:pPr>
            <w:r>
              <w:rPr>
                <w:rFonts w:ascii="宋体" w:eastAsia="宋体" w:hAnsi="宋体" w:cs="宋体" w:hint="eastAsia"/>
                <w:color w:val="000000"/>
                <w:kern w:val="0"/>
                <w:sz w:val="18"/>
                <w:szCs w:val="18"/>
                <w:lang/>
              </w:rPr>
              <w:t xml:space="preserve">    </w:t>
            </w:r>
            <w:r>
              <w:rPr>
                <w:rFonts w:ascii="宋体" w:eastAsia="宋体" w:hAnsi="宋体" w:cs="宋体" w:hint="eastAsia"/>
                <w:color w:val="000000"/>
                <w:kern w:val="0"/>
                <w:sz w:val="18"/>
                <w:szCs w:val="18"/>
                <w:lang/>
              </w:rPr>
              <w:t>政府性基金预算</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政府性基金预算</w:t>
            </w:r>
          </w:p>
        </w:tc>
        <w:tc>
          <w:tcPr>
            <w:tcW w:w="130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18"/>
                <w:szCs w:val="18"/>
              </w:rPr>
            </w:pPr>
            <w:r>
              <w:rPr>
                <w:rFonts w:ascii="宋体" w:eastAsia="宋体" w:hAnsi="宋体" w:cs="宋体" w:hint="eastAsia"/>
                <w:color w:val="000000"/>
                <w:kern w:val="0"/>
                <w:sz w:val="18"/>
                <w:szCs w:val="18"/>
                <w:lang/>
              </w:rPr>
              <w:lastRenderedPageBreak/>
              <w:t xml:space="preserve">    </w:t>
            </w:r>
            <w:r>
              <w:rPr>
                <w:rFonts w:ascii="宋体" w:eastAsia="宋体" w:hAnsi="宋体" w:cs="宋体" w:hint="eastAsia"/>
                <w:color w:val="000000"/>
                <w:kern w:val="0"/>
                <w:sz w:val="18"/>
                <w:szCs w:val="18"/>
                <w:lang/>
              </w:rPr>
              <w:t>国有资本经营预算</w:t>
            </w:r>
          </w:p>
        </w:tc>
        <w:tc>
          <w:tcPr>
            <w:tcW w:w="124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国有资本经营预算</w:t>
            </w:r>
          </w:p>
        </w:tc>
        <w:tc>
          <w:tcPr>
            <w:tcW w:w="130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18"/>
                <w:szCs w:val="18"/>
              </w:rPr>
            </w:pPr>
            <w:r>
              <w:rPr>
                <w:rFonts w:ascii="宋体" w:eastAsia="宋体" w:hAnsi="宋体" w:cs="宋体" w:hint="eastAsia"/>
                <w:color w:val="000000"/>
                <w:kern w:val="0"/>
                <w:sz w:val="18"/>
                <w:szCs w:val="18"/>
                <w:lang/>
              </w:rPr>
              <w:t xml:space="preserve">    </w:t>
            </w:r>
            <w:r>
              <w:rPr>
                <w:rFonts w:ascii="宋体" w:eastAsia="宋体" w:hAnsi="宋体" w:cs="宋体" w:hint="eastAsia"/>
                <w:color w:val="000000"/>
                <w:kern w:val="0"/>
                <w:sz w:val="18"/>
                <w:szCs w:val="18"/>
                <w:lang/>
              </w:rPr>
              <w:t>财政专户管理资金</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财政专户管理资金</w:t>
            </w:r>
          </w:p>
        </w:tc>
        <w:tc>
          <w:tcPr>
            <w:tcW w:w="130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18"/>
                <w:szCs w:val="18"/>
              </w:rPr>
            </w:pPr>
            <w:r>
              <w:rPr>
                <w:rFonts w:ascii="宋体" w:eastAsia="宋体" w:hAnsi="宋体" w:cs="宋体" w:hint="eastAsia"/>
                <w:color w:val="000000"/>
                <w:kern w:val="0"/>
                <w:sz w:val="18"/>
                <w:szCs w:val="18"/>
                <w:lang/>
              </w:rPr>
              <w:t xml:space="preserve">    </w:t>
            </w:r>
            <w:r>
              <w:rPr>
                <w:rFonts w:ascii="宋体" w:eastAsia="宋体" w:hAnsi="宋体" w:cs="宋体" w:hint="eastAsia"/>
                <w:color w:val="000000"/>
                <w:kern w:val="0"/>
                <w:sz w:val="18"/>
                <w:szCs w:val="18"/>
                <w:lang/>
              </w:rPr>
              <w:t>单位资金</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单位资金</w:t>
            </w:r>
          </w:p>
        </w:tc>
        <w:tc>
          <w:tcPr>
            <w:tcW w:w="130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trHeight w:val="30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0"/>
              </w:rPr>
            </w:pPr>
            <w:r>
              <w:rPr>
                <w:rFonts w:ascii="宋体" w:eastAsia="宋体" w:hAnsi="宋体" w:cs="宋体" w:hint="eastAsia"/>
                <w:b/>
                <w:bCs/>
                <w:color w:val="000000"/>
                <w:kern w:val="0"/>
                <w:sz w:val="20"/>
                <w:lang/>
              </w:rPr>
              <w:t>收</w:t>
            </w:r>
            <w:r>
              <w:rPr>
                <w:rFonts w:ascii="宋体" w:eastAsia="宋体" w:hAnsi="宋体" w:cs="宋体" w:hint="eastAsia"/>
                <w:b/>
                <w:bCs/>
                <w:color w:val="000000"/>
                <w:kern w:val="0"/>
                <w:sz w:val="20"/>
                <w:lang/>
              </w:rPr>
              <w:t xml:space="preserve">   </w:t>
            </w:r>
            <w:r>
              <w:rPr>
                <w:rFonts w:ascii="宋体" w:eastAsia="宋体" w:hAnsi="宋体" w:cs="宋体" w:hint="eastAsia"/>
                <w:b/>
                <w:bCs/>
                <w:color w:val="000000"/>
                <w:kern w:val="0"/>
                <w:sz w:val="20"/>
                <w:lang/>
              </w:rPr>
              <w:t>入</w:t>
            </w:r>
            <w:r>
              <w:rPr>
                <w:rFonts w:ascii="宋体" w:eastAsia="宋体" w:hAnsi="宋体" w:cs="宋体" w:hint="eastAsia"/>
                <w:b/>
                <w:bCs/>
                <w:color w:val="000000"/>
                <w:kern w:val="0"/>
                <w:sz w:val="20"/>
                <w:lang/>
              </w:rPr>
              <w:t xml:space="preserve">   </w:t>
            </w:r>
            <w:r>
              <w:rPr>
                <w:rFonts w:ascii="宋体" w:eastAsia="宋体" w:hAnsi="宋体" w:cs="宋体" w:hint="eastAsia"/>
                <w:b/>
                <w:bCs/>
                <w:color w:val="000000"/>
                <w:kern w:val="0"/>
                <w:sz w:val="20"/>
                <w:lang/>
              </w:rPr>
              <w:t>总</w:t>
            </w:r>
            <w:r>
              <w:rPr>
                <w:rFonts w:ascii="宋体" w:eastAsia="宋体" w:hAnsi="宋体" w:cs="宋体" w:hint="eastAsia"/>
                <w:b/>
                <w:bCs/>
                <w:color w:val="000000"/>
                <w:kern w:val="0"/>
                <w:sz w:val="20"/>
                <w:lang/>
              </w:rPr>
              <w:t xml:space="preserve">   </w:t>
            </w:r>
            <w:r>
              <w:rPr>
                <w:rFonts w:ascii="宋体" w:eastAsia="宋体" w:hAnsi="宋体" w:cs="宋体" w:hint="eastAsia"/>
                <w:b/>
                <w:bCs/>
                <w:color w:val="000000"/>
                <w:kern w:val="0"/>
                <w:sz w:val="20"/>
                <w:lang/>
              </w:rPr>
              <w:t>计</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433.6</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0"/>
              </w:rPr>
            </w:pPr>
            <w:r>
              <w:rPr>
                <w:rFonts w:ascii="宋体" w:eastAsia="宋体" w:hAnsi="宋体" w:cs="宋体" w:hint="eastAsia"/>
                <w:b/>
                <w:bCs/>
                <w:color w:val="000000"/>
                <w:kern w:val="0"/>
                <w:sz w:val="20"/>
                <w:lang/>
              </w:rPr>
              <w:t>支　出</w:t>
            </w:r>
            <w:r>
              <w:rPr>
                <w:rFonts w:ascii="宋体" w:eastAsia="宋体" w:hAnsi="宋体" w:cs="宋体" w:hint="eastAsia"/>
                <w:b/>
                <w:bCs/>
                <w:color w:val="000000"/>
                <w:kern w:val="0"/>
                <w:sz w:val="20"/>
                <w:lang/>
              </w:rPr>
              <w:t xml:space="preserve">  </w:t>
            </w:r>
            <w:r>
              <w:rPr>
                <w:rFonts w:ascii="宋体" w:eastAsia="宋体" w:hAnsi="宋体" w:cs="宋体" w:hint="eastAsia"/>
                <w:b/>
                <w:bCs/>
                <w:color w:val="000000"/>
                <w:kern w:val="0"/>
                <w:sz w:val="20"/>
                <w:lang/>
              </w:rPr>
              <w:t>总　计</w:t>
            </w:r>
          </w:p>
        </w:tc>
        <w:tc>
          <w:tcPr>
            <w:tcW w:w="1305" w:type="dxa"/>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433.6</w:t>
            </w:r>
          </w:p>
        </w:tc>
      </w:tr>
    </w:tbl>
    <w:p w:rsidR="00000000" w:rsidRDefault="00C17326">
      <w:pPr>
        <w:spacing w:line="560" w:lineRule="exact"/>
        <w:jc w:val="right"/>
        <w:rPr>
          <w:rFonts w:ascii="TimesNewRoman" w:hAnsi="TimesNewRoman" w:cs="TimesNewRoman" w:hint="eastAsia"/>
          <w:kern w:val="0"/>
          <w:sz w:val="20"/>
        </w:rPr>
      </w:pPr>
    </w:p>
    <w:p w:rsidR="00000000" w:rsidRDefault="00C17326">
      <w:pPr>
        <w:spacing w:line="560" w:lineRule="exact"/>
        <w:jc w:val="right"/>
        <w:rPr>
          <w:rFonts w:ascii="TimesNewRoman" w:hAnsi="TimesNewRoman" w:cs="TimesNewRoman" w:hint="eastAsia"/>
          <w:kern w:val="0"/>
          <w:sz w:val="20"/>
        </w:rPr>
      </w:pPr>
    </w:p>
    <w:tbl>
      <w:tblPr>
        <w:tblStyle w:val="a"/>
        <w:tblpPr w:leftFromText="180" w:rightFromText="180" w:vertAnchor="text" w:horzAnchor="page" w:tblpX="205" w:tblpY="1144"/>
        <w:tblOverlap w:val="never"/>
        <w:tblW w:w="11633" w:type="dxa"/>
        <w:tblInd w:w="0" w:type="dxa"/>
        <w:tblLook w:val="0000"/>
      </w:tblPr>
      <w:tblGrid>
        <w:gridCol w:w="1316"/>
        <w:gridCol w:w="748"/>
        <w:gridCol w:w="748"/>
        <w:gridCol w:w="748"/>
        <w:gridCol w:w="516"/>
        <w:gridCol w:w="506"/>
        <w:gridCol w:w="575"/>
        <w:gridCol w:w="458"/>
        <w:gridCol w:w="450"/>
        <w:gridCol w:w="770"/>
        <w:gridCol w:w="575"/>
        <w:gridCol w:w="477"/>
        <w:gridCol w:w="450"/>
        <w:gridCol w:w="450"/>
        <w:gridCol w:w="526"/>
        <w:gridCol w:w="633"/>
        <w:gridCol w:w="623"/>
        <w:gridCol w:w="662"/>
        <w:gridCol w:w="624"/>
      </w:tblGrid>
      <w:tr w:rsidR="00000000">
        <w:trPr>
          <w:trHeight w:val="586"/>
        </w:trPr>
        <w:tc>
          <w:tcPr>
            <w:tcW w:w="1316" w:type="dxa"/>
            <w:tcBorders>
              <w:top w:val="nil"/>
              <w:left w:val="nil"/>
              <w:bottom w:val="nil"/>
              <w:right w:val="nil"/>
            </w:tcBorders>
            <w:noWrap/>
            <w:vAlign w:val="center"/>
          </w:tcPr>
          <w:p w:rsidR="00000000" w:rsidRDefault="00C17326">
            <w:pPr>
              <w:jc w:val="left"/>
              <w:rPr>
                <w:rFonts w:ascii="宋体" w:eastAsia="宋体" w:hAnsi="宋体" w:cs="宋体" w:hint="eastAsia"/>
                <w:color w:val="000000"/>
                <w:sz w:val="20"/>
              </w:rPr>
            </w:pPr>
          </w:p>
        </w:tc>
        <w:tc>
          <w:tcPr>
            <w:tcW w:w="698" w:type="dxa"/>
            <w:tcBorders>
              <w:top w:val="nil"/>
              <w:left w:val="nil"/>
              <w:bottom w:val="nil"/>
              <w:right w:val="nil"/>
            </w:tcBorders>
            <w:noWrap/>
            <w:vAlign w:val="center"/>
          </w:tcPr>
          <w:p w:rsidR="00000000" w:rsidRDefault="00C17326">
            <w:pPr>
              <w:jc w:val="left"/>
              <w:rPr>
                <w:rFonts w:ascii="宋体" w:eastAsia="宋体" w:hAnsi="宋体" w:cs="宋体" w:hint="eastAsia"/>
                <w:color w:val="000000"/>
                <w:sz w:val="22"/>
                <w:szCs w:val="22"/>
              </w:rPr>
            </w:pPr>
          </w:p>
        </w:tc>
        <w:tc>
          <w:tcPr>
            <w:tcW w:w="698" w:type="dxa"/>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698" w:type="dxa"/>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516" w:type="dxa"/>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506" w:type="dxa"/>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575" w:type="dxa"/>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458" w:type="dxa"/>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426" w:type="dxa"/>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770" w:type="dxa"/>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575" w:type="dxa"/>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477" w:type="dxa"/>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426" w:type="dxa"/>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426" w:type="dxa"/>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526" w:type="dxa"/>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633" w:type="dxa"/>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623" w:type="dxa"/>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1286" w:type="dxa"/>
            <w:gridSpan w:val="2"/>
            <w:tcBorders>
              <w:top w:val="nil"/>
              <w:left w:val="nil"/>
              <w:bottom w:val="nil"/>
              <w:right w:val="nil"/>
            </w:tcBorders>
            <w:noWrap/>
            <w:vAlign w:val="center"/>
          </w:tcPr>
          <w:p w:rsidR="00000000" w:rsidRDefault="00C17326">
            <w:pPr>
              <w:widowControl/>
              <w:jc w:val="righ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rPr>
              <w:t>部门（单位）公开表</w:t>
            </w:r>
            <w:r>
              <w:rPr>
                <w:rFonts w:ascii="宋体" w:eastAsia="宋体" w:hAnsi="宋体" w:cs="宋体" w:hint="eastAsia"/>
                <w:color w:val="000000"/>
                <w:kern w:val="0"/>
                <w:sz w:val="22"/>
                <w:szCs w:val="22"/>
                <w:lang/>
              </w:rPr>
              <w:t>2</w:t>
            </w:r>
          </w:p>
        </w:tc>
      </w:tr>
      <w:tr w:rsidR="00000000">
        <w:trPr>
          <w:trHeight w:val="710"/>
        </w:trPr>
        <w:tc>
          <w:tcPr>
            <w:tcW w:w="0" w:type="auto"/>
            <w:gridSpan w:val="19"/>
            <w:tcBorders>
              <w:top w:val="nil"/>
              <w:left w:val="nil"/>
              <w:bottom w:val="nil"/>
              <w:right w:val="nil"/>
            </w:tcBorders>
            <w:noWrap/>
            <w:vAlign w:val="center"/>
          </w:tcPr>
          <w:p w:rsidR="00000000" w:rsidRDefault="00C17326">
            <w:pPr>
              <w:widowControl/>
              <w:jc w:val="center"/>
              <w:textAlignment w:val="center"/>
              <w:rPr>
                <w:rFonts w:ascii="黑体" w:eastAsia="黑体" w:hAnsi="宋体" w:cs="黑体"/>
                <w:color w:val="000000"/>
                <w:szCs w:val="32"/>
              </w:rPr>
            </w:pPr>
            <w:r>
              <w:rPr>
                <w:rFonts w:ascii="黑体" w:eastAsia="黑体" w:hAnsi="宋体" w:cs="黑体" w:hint="eastAsia"/>
                <w:color w:val="000000"/>
                <w:kern w:val="0"/>
                <w:szCs w:val="32"/>
                <w:lang/>
              </w:rPr>
              <w:t>淮南市谢家集区唐山中学</w:t>
            </w:r>
            <w:r>
              <w:rPr>
                <w:rFonts w:ascii="黑体" w:eastAsia="黑体" w:hAnsi="宋体" w:cs="黑体" w:hint="eastAsia"/>
                <w:color w:val="000000"/>
                <w:kern w:val="0"/>
                <w:szCs w:val="32"/>
                <w:lang/>
              </w:rPr>
              <w:t>2024</w:t>
            </w:r>
            <w:r>
              <w:rPr>
                <w:rFonts w:ascii="黑体" w:eastAsia="黑体" w:hAnsi="宋体" w:cs="黑体" w:hint="eastAsia"/>
                <w:color w:val="000000"/>
                <w:kern w:val="0"/>
                <w:szCs w:val="32"/>
                <w:lang/>
              </w:rPr>
              <w:t>年收入总表</w:t>
            </w:r>
          </w:p>
        </w:tc>
      </w:tr>
      <w:tr w:rsidR="00000000">
        <w:trPr>
          <w:trHeight w:val="370"/>
        </w:trPr>
        <w:tc>
          <w:tcPr>
            <w:tcW w:w="0" w:type="auto"/>
            <w:tcBorders>
              <w:top w:val="nil"/>
              <w:left w:val="nil"/>
              <w:bottom w:val="nil"/>
              <w:right w:val="nil"/>
            </w:tcBorders>
            <w:noWrap/>
            <w:vAlign w:val="bottom"/>
          </w:tcPr>
          <w:p w:rsidR="00000000" w:rsidRDefault="00C17326">
            <w:pPr>
              <w:rPr>
                <w:rFonts w:ascii="Calibri" w:hAnsi="Calibri" w:cs="Calibri" w:hint="eastAsia"/>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single" w:sz="4" w:space="0" w:color="000000"/>
              <w:right w:val="nil"/>
            </w:tcBorders>
            <w:noWrap/>
            <w:vAlign w:val="center"/>
          </w:tcPr>
          <w:p w:rsidR="00000000" w:rsidRDefault="00C17326">
            <w:pPr>
              <w:rPr>
                <w:rFonts w:ascii="宋体" w:eastAsia="宋体" w:hAnsi="宋体" w:cs="宋体" w:hint="eastAsia"/>
                <w:color w:val="000000"/>
                <w:sz w:val="22"/>
                <w:szCs w:val="22"/>
              </w:rPr>
            </w:pPr>
          </w:p>
        </w:tc>
        <w:tc>
          <w:tcPr>
            <w:tcW w:w="0" w:type="auto"/>
            <w:tcBorders>
              <w:top w:val="nil"/>
              <w:left w:val="nil"/>
              <w:bottom w:val="single" w:sz="4" w:space="0" w:color="000000"/>
              <w:right w:val="nil"/>
            </w:tcBorders>
            <w:noWrap/>
            <w:vAlign w:val="center"/>
          </w:tcPr>
          <w:p w:rsidR="00000000" w:rsidRDefault="00C17326">
            <w:pPr>
              <w:rPr>
                <w:rFonts w:ascii="宋体" w:eastAsia="宋体" w:hAnsi="宋体" w:cs="宋体" w:hint="eastAsia"/>
                <w:color w:val="000000"/>
                <w:sz w:val="22"/>
                <w:szCs w:val="22"/>
              </w:rPr>
            </w:pPr>
          </w:p>
        </w:tc>
        <w:tc>
          <w:tcPr>
            <w:tcW w:w="0" w:type="auto"/>
            <w:tcBorders>
              <w:top w:val="nil"/>
              <w:left w:val="nil"/>
              <w:bottom w:val="single" w:sz="4" w:space="0" w:color="000000"/>
              <w:right w:val="nil"/>
            </w:tcBorders>
            <w:noWrap/>
            <w:vAlign w:val="center"/>
          </w:tcPr>
          <w:p w:rsidR="00000000" w:rsidRDefault="00C17326">
            <w:pPr>
              <w:rPr>
                <w:rFonts w:ascii="宋体" w:eastAsia="宋体" w:hAnsi="宋体" w:cs="宋体" w:hint="eastAsia"/>
                <w:color w:val="000000"/>
                <w:sz w:val="22"/>
                <w:szCs w:val="22"/>
              </w:rPr>
            </w:pPr>
          </w:p>
        </w:tc>
        <w:tc>
          <w:tcPr>
            <w:tcW w:w="0" w:type="auto"/>
            <w:tcBorders>
              <w:top w:val="nil"/>
              <w:left w:val="nil"/>
              <w:bottom w:val="single" w:sz="4" w:space="0" w:color="000000"/>
              <w:right w:val="nil"/>
            </w:tcBorders>
            <w:noWrap/>
            <w:vAlign w:val="center"/>
          </w:tcPr>
          <w:p w:rsidR="00000000" w:rsidRDefault="00C17326">
            <w:pPr>
              <w:rPr>
                <w:rFonts w:ascii="宋体" w:eastAsia="宋体" w:hAnsi="宋体" w:cs="宋体" w:hint="eastAsia"/>
                <w:color w:val="000000"/>
                <w:sz w:val="22"/>
                <w:szCs w:val="22"/>
              </w:rPr>
            </w:pPr>
          </w:p>
        </w:tc>
        <w:tc>
          <w:tcPr>
            <w:tcW w:w="0" w:type="auto"/>
            <w:tcBorders>
              <w:top w:val="nil"/>
              <w:left w:val="nil"/>
              <w:bottom w:val="single" w:sz="4" w:space="0" w:color="000000"/>
              <w:right w:val="nil"/>
            </w:tcBorders>
            <w:noWrap/>
            <w:vAlign w:val="center"/>
          </w:tcPr>
          <w:p w:rsidR="00000000" w:rsidRDefault="00C17326">
            <w:pPr>
              <w:rPr>
                <w:rFonts w:ascii="宋体" w:eastAsia="宋体" w:hAnsi="宋体" w:cs="宋体" w:hint="eastAsia"/>
                <w:color w:val="000000"/>
                <w:sz w:val="22"/>
                <w:szCs w:val="22"/>
              </w:rPr>
            </w:pPr>
          </w:p>
        </w:tc>
        <w:tc>
          <w:tcPr>
            <w:tcW w:w="0" w:type="auto"/>
            <w:tcBorders>
              <w:top w:val="nil"/>
              <w:left w:val="nil"/>
              <w:bottom w:val="single" w:sz="4" w:space="0" w:color="000000"/>
              <w:right w:val="nil"/>
            </w:tcBorders>
            <w:noWrap/>
            <w:vAlign w:val="center"/>
          </w:tcPr>
          <w:p w:rsidR="00000000" w:rsidRDefault="00C17326">
            <w:pPr>
              <w:rPr>
                <w:rFonts w:ascii="宋体" w:eastAsia="宋体" w:hAnsi="宋体" w:cs="宋体" w:hint="eastAsia"/>
                <w:color w:val="000000"/>
                <w:sz w:val="22"/>
                <w:szCs w:val="22"/>
              </w:rPr>
            </w:pPr>
          </w:p>
        </w:tc>
        <w:tc>
          <w:tcPr>
            <w:tcW w:w="0" w:type="auto"/>
            <w:tcBorders>
              <w:top w:val="nil"/>
              <w:left w:val="nil"/>
              <w:bottom w:val="single" w:sz="4" w:space="0" w:color="000000"/>
              <w:right w:val="nil"/>
            </w:tcBorders>
            <w:noWrap/>
            <w:vAlign w:val="center"/>
          </w:tcPr>
          <w:p w:rsidR="00000000" w:rsidRDefault="00C17326">
            <w:pPr>
              <w:rPr>
                <w:rFonts w:ascii="宋体" w:eastAsia="宋体" w:hAnsi="宋体" w:cs="宋体" w:hint="eastAsia"/>
                <w:color w:val="000000"/>
                <w:sz w:val="22"/>
                <w:szCs w:val="22"/>
              </w:rPr>
            </w:pPr>
          </w:p>
        </w:tc>
        <w:tc>
          <w:tcPr>
            <w:tcW w:w="0" w:type="auto"/>
            <w:tcBorders>
              <w:top w:val="nil"/>
              <w:left w:val="nil"/>
              <w:bottom w:val="single" w:sz="4" w:space="0" w:color="000000"/>
              <w:right w:val="nil"/>
            </w:tcBorders>
            <w:noWrap/>
            <w:vAlign w:val="center"/>
          </w:tcPr>
          <w:p w:rsidR="00000000" w:rsidRDefault="00C17326">
            <w:pPr>
              <w:rPr>
                <w:rFonts w:ascii="宋体" w:eastAsia="宋体" w:hAnsi="宋体" w:cs="宋体" w:hint="eastAsia"/>
                <w:color w:val="000000"/>
                <w:sz w:val="22"/>
                <w:szCs w:val="22"/>
              </w:rPr>
            </w:pPr>
          </w:p>
        </w:tc>
        <w:tc>
          <w:tcPr>
            <w:tcW w:w="0" w:type="auto"/>
            <w:tcBorders>
              <w:top w:val="nil"/>
              <w:left w:val="nil"/>
              <w:bottom w:val="single" w:sz="4" w:space="0" w:color="000000"/>
              <w:right w:val="nil"/>
            </w:tcBorders>
            <w:noWrap/>
            <w:vAlign w:val="center"/>
          </w:tcPr>
          <w:p w:rsidR="00000000" w:rsidRDefault="00C17326">
            <w:pPr>
              <w:rPr>
                <w:rFonts w:ascii="宋体" w:eastAsia="宋体" w:hAnsi="宋体" w:cs="宋体" w:hint="eastAsia"/>
                <w:color w:val="000000"/>
                <w:sz w:val="22"/>
                <w:szCs w:val="22"/>
              </w:rPr>
            </w:pPr>
          </w:p>
        </w:tc>
        <w:tc>
          <w:tcPr>
            <w:tcW w:w="0" w:type="auto"/>
            <w:tcBorders>
              <w:top w:val="nil"/>
              <w:left w:val="nil"/>
              <w:bottom w:val="single" w:sz="4" w:space="0" w:color="000000"/>
              <w:right w:val="nil"/>
            </w:tcBorders>
            <w:noWrap/>
            <w:vAlign w:val="center"/>
          </w:tcPr>
          <w:p w:rsidR="00000000" w:rsidRDefault="00C17326">
            <w:pPr>
              <w:rPr>
                <w:rFonts w:ascii="宋体" w:eastAsia="宋体" w:hAnsi="宋体" w:cs="宋体" w:hint="eastAsia"/>
                <w:color w:val="000000"/>
                <w:sz w:val="22"/>
                <w:szCs w:val="22"/>
              </w:rPr>
            </w:pPr>
          </w:p>
        </w:tc>
        <w:tc>
          <w:tcPr>
            <w:tcW w:w="0" w:type="auto"/>
            <w:tcBorders>
              <w:top w:val="nil"/>
              <w:left w:val="nil"/>
              <w:bottom w:val="single" w:sz="4" w:space="0" w:color="000000"/>
              <w:right w:val="nil"/>
            </w:tcBorders>
            <w:noWrap/>
            <w:vAlign w:val="center"/>
          </w:tcPr>
          <w:p w:rsidR="00000000" w:rsidRDefault="00C17326">
            <w:pPr>
              <w:rPr>
                <w:rFonts w:ascii="宋体" w:eastAsia="宋体" w:hAnsi="宋体" w:cs="宋体" w:hint="eastAsia"/>
                <w:color w:val="000000"/>
                <w:sz w:val="22"/>
                <w:szCs w:val="22"/>
              </w:rPr>
            </w:pPr>
          </w:p>
        </w:tc>
        <w:tc>
          <w:tcPr>
            <w:tcW w:w="0" w:type="auto"/>
            <w:tcBorders>
              <w:top w:val="nil"/>
              <w:left w:val="nil"/>
              <w:bottom w:val="single" w:sz="4" w:space="0" w:color="000000"/>
              <w:right w:val="nil"/>
            </w:tcBorders>
            <w:noWrap/>
            <w:vAlign w:val="center"/>
          </w:tcPr>
          <w:p w:rsidR="00000000" w:rsidRDefault="00C17326">
            <w:pPr>
              <w:rPr>
                <w:rFonts w:ascii="宋体" w:eastAsia="宋体" w:hAnsi="宋体" w:cs="宋体" w:hint="eastAsia"/>
                <w:color w:val="000000"/>
                <w:sz w:val="22"/>
                <w:szCs w:val="22"/>
              </w:rPr>
            </w:pPr>
          </w:p>
        </w:tc>
        <w:tc>
          <w:tcPr>
            <w:tcW w:w="0" w:type="auto"/>
            <w:tcBorders>
              <w:top w:val="nil"/>
              <w:left w:val="nil"/>
              <w:bottom w:val="single" w:sz="4" w:space="0" w:color="000000"/>
              <w:right w:val="nil"/>
            </w:tcBorders>
            <w:noWrap/>
            <w:vAlign w:val="center"/>
          </w:tcPr>
          <w:p w:rsidR="00000000" w:rsidRDefault="00C17326">
            <w:pPr>
              <w:rPr>
                <w:rFonts w:ascii="宋体" w:eastAsia="宋体" w:hAnsi="宋体" w:cs="宋体" w:hint="eastAsia"/>
                <w:color w:val="000000"/>
                <w:sz w:val="22"/>
                <w:szCs w:val="22"/>
              </w:rPr>
            </w:pPr>
          </w:p>
        </w:tc>
        <w:tc>
          <w:tcPr>
            <w:tcW w:w="0" w:type="auto"/>
            <w:tcBorders>
              <w:top w:val="nil"/>
              <w:left w:val="nil"/>
              <w:bottom w:val="single" w:sz="4" w:space="0" w:color="000000"/>
              <w:right w:val="nil"/>
            </w:tcBorders>
            <w:noWrap/>
            <w:vAlign w:val="center"/>
          </w:tcPr>
          <w:p w:rsidR="00000000" w:rsidRDefault="00C17326">
            <w:pPr>
              <w:rPr>
                <w:rFonts w:ascii="宋体" w:eastAsia="宋体" w:hAnsi="宋体" w:cs="宋体" w:hint="eastAsia"/>
                <w:color w:val="000000"/>
                <w:sz w:val="22"/>
                <w:szCs w:val="22"/>
              </w:rPr>
            </w:pPr>
          </w:p>
        </w:tc>
        <w:tc>
          <w:tcPr>
            <w:tcW w:w="0" w:type="auto"/>
            <w:gridSpan w:val="3"/>
            <w:tcBorders>
              <w:top w:val="nil"/>
              <w:left w:val="nil"/>
              <w:bottom w:val="single" w:sz="4" w:space="0" w:color="000000"/>
              <w:right w:val="nil"/>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单位：万元</w:t>
            </w:r>
          </w:p>
        </w:tc>
      </w:tr>
      <w:tr w:rsidR="00000000">
        <w:trPr>
          <w:trHeight w:val="442"/>
        </w:trPr>
        <w:tc>
          <w:tcPr>
            <w:tcW w:w="1316" w:type="dxa"/>
            <w:vMerge w:val="restart"/>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0"/>
              </w:rPr>
            </w:pPr>
            <w:r>
              <w:rPr>
                <w:rFonts w:ascii="宋体" w:eastAsia="宋体" w:hAnsi="宋体" w:cs="宋体" w:hint="eastAsia"/>
                <w:b/>
                <w:bCs/>
                <w:color w:val="000000"/>
                <w:kern w:val="0"/>
                <w:sz w:val="20"/>
                <w:lang/>
              </w:rPr>
              <w:t>部门（单位）名称</w:t>
            </w:r>
          </w:p>
        </w:tc>
        <w:tc>
          <w:tcPr>
            <w:tcW w:w="698" w:type="dxa"/>
            <w:vMerge w:val="restart"/>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合计</w:t>
            </w:r>
          </w:p>
        </w:tc>
        <w:tc>
          <w:tcPr>
            <w:tcW w:w="6125" w:type="dxa"/>
            <w:gridSpan w:val="11"/>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本年收入</w:t>
            </w:r>
          </w:p>
        </w:tc>
        <w:tc>
          <w:tcPr>
            <w:tcW w:w="3494" w:type="dxa"/>
            <w:gridSpan w:val="6"/>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上年结转结余</w:t>
            </w:r>
          </w:p>
        </w:tc>
      </w:tr>
      <w:tr w:rsidR="00000000">
        <w:trPr>
          <w:trHeight w:val="442"/>
        </w:trPr>
        <w:tc>
          <w:tcPr>
            <w:tcW w:w="1316" w:type="dxa"/>
            <w:vMerge/>
            <w:tcBorders>
              <w:top w:val="single" w:sz="4" w:space="0" w:color="000000"/>
              <w:left w:val="single" w:sz="4" w:space="0" w:color="000000"/>
              <w:bottom w:val="single" w:sz="4" w:space="0" w:color="000000"/>
              <w:right w:val="single" w:sz="4" w:space="0" w:color="000000"/>
            </w:tcBorders>
            <w:vAlign w:val="center"/>
          </w:tcPr>
          <w:p w:rsidR="00000000" w:rsidRDefault="00C17326">
            <w:pPr>
              <w:jc w:val="center"/>
              <w:rPr>
                <w:rFonts w:ascii="宋体" w:eastAsia="宋体" w:hAnsi="宋体" w:cs="宋体" w:hint="eastAsia"/>
                <w:b/>
                <w:bCs/>
                <w:color w:val="000000"/>
                <w:sz w:val="20"/>
              </w:rPr>
            </w:pPr>
          </w:p>
        </w:tc>
        <w:tc>
          <w:tcPr>
            <w:tcW w:w="698" w:type="dxa"/>
            <w:vMerge/>
            <w:tcBorders>
              <w:top w:val="single" w:sz="4" w:space="0" w:color="000000"/>
              <w:left w:val="single" w:sz="4" w:space="0" w:color="000000"/>
              <w:bottom w:val="single" w:sz="4" w:space="0" w:color="000000"/>
              <w:right w:val="single" w:sz="4" w:space="0" w:color="000000"/>
            </w:tcBorders>
            <w:vAlign w:val="center"/>
          </w:tcPr>
          <w:p w:rsidR="00000000" w:rsidRDefault="00C17326">
            <w:pPr>
              <w:jc w:val="center"/>
              <w:rPr>
                <w:rFonts w:ascii="宋体" w:eastAsia="宋体" w:hAnsi="宋体" w:cs="宋体" w:hint="eastAsia"/>
                <w:b/>
                <w:bCs/>
                <w:color w:val="000000"/>
                <w:sz w:val="22"/>
                <w:szCs w:val="22"/>
              </w:rPr>
            </w:pPr>
          </w:p>
        </w:tc>
        <w:tc>
          <w:tcPr>
            <w:tcW w:w="698" w:type="dxa"/>
            <w:vMerge w:val="restart"/>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小计</w:t>
            </w:r>
          </w:p>
        </w:tc>
        <w:tc>
          <w:tcPr>
            <w:tcW w:w="698" w:type="dxa"/>
            <w:vMerge w:val="restart"/>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一般公共预算</w:t>
            </w:r>
          </w:p>
        </w:tc>
        <w:tc>
          <w:tcPr>
            <w:tcW w:w="516" w:type="dxa"/>
            <w:vMerge w:val="restart"/>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政府性基金预算</w:t>
            </w:r>
          </w:p>
        </w:tc>
        <w:tc>
          <w:tcPr>
            <w:tcW w:w="506" w:type="dxa"/>
            <w:vMerge w:val="restart"/>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国有资本经营预算</w:t>
            </w:r>
          </w:p>
        </w:tc>
        <w:tc>
          <w:tcPr>
            <w:tcW w:w="575" w:type="dxa"/>
            <w:vMerge w:val="restart"/>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财政专户管理资金</w:t>
            </w:r>
          </w:p>
        </w:tc>
        <w:tc>
          <w:tcPr>
            <w:tcW w:w="3132" w:type="dxa"/>
            <w:gridSpan w:val="6"/>
            <w:tcBorders>
              <w:top w:val="nil"/>
              <w:left w:val="nil"/>
              <w:bottom w:val="nil"/>
              <w:right w:val="nil"/>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单位资金</w:t>
            </w:r>
          </w:p>
        </w:tc>
        <w:tc>
          <w:tcPr>
            <w:tcW w:w="426" w:type="dxa"/>
            <w:vMerge w:val="restart"/>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小计</w:t>
            </w:r>
          </w:p>
        </w:tc>
        <w:tc>
          <w:tcPr>
            <w:tcW w:w="526" w:type="dxa"/>
            <w:vMerge w:val="restart"/>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一般公共预算</w:t>
            </w:r>
          </w:p>
        </w:tc>
        <w:tc>
          <w:tcPr>
            <w:tcW w:w="633" w:type="dxa"/>
            <w:vMerge w:val="restart"/>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政府性基金预算</w:t>
            </w:r>
          </w:p>
        </w:tc>
        <w:tc>
          <w:tcPr>
            <w:tcW w:w="623" w:type="dxa"/>
            <w:vMerge w:val="restart"/>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国有资本经营预算</w:t>
            </w:r>
          </w:p>
        </w:tc>
        <w:tc>
          <w:tcPr>
            <w:tcW w:w="662" w:type="dxa"/>
            <w:vMerge w:val="restart"/>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财政专户管理资金</w:t>
            </w:r>
          </w:p>
        </w:tc>
        <w:tc>
          <w:tcPr>
            <w:tcW w:w="624" w:type="dxa"/>
            <w:vMerge w:val="restart"/>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单位资金</w:t>
            </w:r>
          </w:p>
        </w:tc>
      </w:tr>
      <w:tr w:rsidR="00000000">
        <w:trPr>
          <w:trHeight w:val="1185"/>
        </w:trPr>
        <w:tc>
          <w:tcPr>
            <w:tcW w:w="1316" w:type="dxa"/>
            <w:vMerge/>
            <w:tcBorders>
              <w:top w:val="single" w:sz="4" w:space="0" w:color="000000"/>
              <w:left w:val="single" w:sz="4" w:space="0" w:color="000000"/>
              <w:bottom w:val="single" w:sz="4" w:space="0" w:color="000000"/>
              <w:right w:val="single" w:sz="4" w:space="0" w:color="000000"/>
            </w:tcBorders>
            <w:vAlign w:val="center"/>
          </w:tcPr>
          <w:p w:rsidR="00000000" w:rsidRDefault="00C17326">
            <w:pPr>
              <w:jc w:val="center"/>
              <w:rPr>
                <w:rFonts w:ascii="宋体" w:eastAsia="宋体" w:hAnsi="宋体" w:cs="宋体" w:hint="eastAsia"/>
                <w:b/>
                <w:bCs/>
                <w:color w:val="000000"/>
                <w:sz w:val="20"/>
              </w:rPr>
            </w:pPr>
          </w:p>
        </w:tc>
        <w:tc>
          <w:tcPr>
            <w:tcW w:w="698" w:type="dxa"/>
            <w:vMerge/>
            <w:tcBorders>
              <w:top w:val="single" w:sz="4" w:space="0" w:color="000000"/>
              <w:left w:val="single" w:sz="4" w:space="0" w:color="000000"/>
              <w:bottom w:val="single" w:sz="4" w:space="0" w:color="000000"/>
              <w:right w:val="single" w:sz="4" w:space="0" w:color="000000"/>
            </w:tcBorders>
            <w:vAlign w:val="center"/>
          </w:tcPr>
          <w:p w:rsidR="00000000" w:rsidRDefault="00C17326">
            <w:pPr>
              <w:jc w:val="center"/>
              <w:rPr>
                <w:rFonts w:ascii="宋体" w:eastAsia="宋体" w:hAnsi="宋体" w:cs="宋体" w:hint="eastAsia"/>
                <w:b/>
                <w:bCs/>
                <w:color w:val="000000"/>
                <w:sz w:val="22"/>
                <w:szCs w:val="22"/>
              </w:rPr>
            </w:pPr>
          </w:p>
        </w:tc>
        <w:tc>
          <w:tcPr>
            <w:tcW w:w="698" w:type="dxa"/>
            <w:vMerge/>
            <w:tcBorders>
              <w:top w:val="single" w:sz="4" w:space="0" w:color="000000"/>
              <w:left w:val="single" w:sz="4" w:space="0" w:color="000000"/>
              <w:bottom w:val="single" w:sz="4" w:space="0" w:color="000000"/>
              <w:right w:val="single" w:sz="4" w:space="0" w:color="000000"/>
            </w:tcBorders>
            <w:vAlign w:val="center"/>
          </w:tcPr>
          <w:p w:rsidR="00000000" w:rsidRDefault="00C17326">
            <w:pPr>
              <w:jc w:val="center"/>
              <w:rPr>
                <w:rFonts w:ascii="宋体" w:eastAsia="宋体" w:hAnsi="宋体" w:cs="宋体" w:hint="eastAsia"/>
                <w:b/>
                <w:bCs/>
                <w:color w:val="000000"/>
                <w:sz w:val="22"/>
                <w:szCs w:val="22"/>
              </w:rPr>
            </w:pPr>
          </w:p>
        </w:tc>
        <w:tc>
          <w:tcPr>
            <w:tcW w:w="698" w:type="dxa"/>
            <w:vMerge/>
            <w:tcBorders>
              <w:top w:val="single" w:sz="4" w:space="0" w:color="000000"/>
              <w:left w:val="single" w:sz="4" w:space="0" w:color="000000"/>
              <w:bottom w:val="single" w:sz="4" w:space="0" w:color="000000"/>
              <w:right w:val="single" w:sz="4" w:space="0" w:color="000000"/>
            </w:tcBorders>
            <w:vAlign w:val="center"/>
          </w:tcPr>
          <w:p w:rsidR="00000000" w:rsidRDefault="00C17326">
            <w:pPr>
              <w:jc w:val="center"/>
              <w:rPr>
                <w:rFonts w:ascii="宋体" w:eastAsia="宋体" w:hAnsi="宋体" w:cs="宋体" w:hint="eastAsia"/>
                <w:b/>
                <w:bCs/>
                <w:color w:val="000000"/>
                <w:sz w:val="22"/>
                <w:szCs w:val="22"/>
              </w:rPr>
            </w:pPr>
          </w:p>
        </w:tc>
        <w:tc>
          <w:tcPr>
            <w:tcW w:w="516" w:type="dxa"/>
            <w:vMerge/>
            <w:tcBorders>
              <w:top w:val="single" w:sz="4" w:space="0" w:color="000000"/>
              <w:left w:val="single" w:sz="4" w:space="0" w:color="000000"/>
              <w:bottom w:val="single" w:sz="4" w:space="0" w:color="000000"/>
              <w:right w:val="single" w:sz="4" w:space="0" w:color="000000"/>
            </w:tcBorders>
            <w:vAlign w:val="center"/>
          </w:tcPr>
          <w:p w:rsidR="00000000" w:rsidRDefault="00C17326">
            <w:pPr>
              <w:jc w:val="center"/>
              <w:rPr>
                <w:rFonts w:ascii="宋体" w:eastAsia="宋体" w:hAnsi="宋体" w:cs="宋体" w:hint="eastAsia"/>
                <w:b/>
                <w:bCs/>
                <w:color w:val="000000"/>
                <w:sz w:val="22"/>
                <w:szCs w:val="22"/>
              </w:rPr>
            </w:pPr>
          </w:p>
        </w:tc>
        <w:tc>
          <w:tcPr>
            <w:tcW w:w="506" w:type="dxa"/>
            <w:vMerge/>
            <w:tcBorders>
              <w:top w:val="single" w:sz="4" w:space="0" w:color="000000"/>
              <w:left w:val="single" w:sz="4" w:space="0" w:color="000000"/>
              <w:bottom w:val="single" w:sz="4" w:space="0" w:color="000000"/>
              <w:right w:val="single" w:sz="4" w:space="0" w:color="000000"/>
            </w:tcBorders>
            <w:vAlign w:val="center"/>
          </w:tcPr>
          <w:p w:rsidR="00000000" w:rsidRDefault="00C17326">
            <w:pPr>
              <w:jc w:val="center"/>
              <w:rPr>
                <w:rFonts w:ascii="宋体" w:eastAsia="宋体" w:hAnsi="宋体" w:cs="宋体" w:hint="eastAsia"/>
                <w:b/>
                <w:bCs/>
                <w:color w:val="000000"/>
                <w:sz w:val="22"/>
                <w:szCs w:val="22"/>
              </w:rPr>
            </w:pPr>
          </w:p>
        </w:tc>
        <w:tc>
          <w:tcPr>
            <w:tcW w:w="575" w:type="dxa"/>
            <w:vMerge/>
            <w:tcBorders>
              <w:top w:val="single" w:sz="4" w:space="0" w:color="000000"/>
              <w:left w:val="single" w:sz="4" w:space="0" w:color="000000"/>
              <w:bottom w:val="single" w:sz="4" w:space="0" w:color="000000"/>
              <w:right w:val="single" w:sz="4" w:space="0" w:color="000000"/>
            </w:tcBorders>
            <w:vAlign w:val="center"/>
          </w:tcPr>
          <w:p w:rsidR="00000000" w:rsidRDefault="00C17326">
            <w:pPr>
              <w:jc w:val="center"/>
              <w:rPr>
                <w:rFonts w:ascii="宋体" w:eastAsia="宋体" w:hAnsi="宋体" w:cs="宋体" w:hint="eastAsia"/>
                <w:b/>
                <w:bCs/>
                <w:color w:val="000000"/>
                <w:sz w:val="22"/>
                <w:szCs w:val="22"/>
              </w:rPr>
            </w:pPr>
          </w:p>
        </w:tc>
        <w:tc>
          <w:tcPr>
            <w:tcW w:w="458" w:type="dxa"/>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小计</w:t>
            </w:r>
          </w:p>
        </w:tc>
        <w:tc>
          <w:tcPr>
            <w:tcW w:w="426" w:type="dxa"/>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事业收入</w:t>
            </w:r>
          </w:p>
        </w:tc>
        <w:tc>
          <w:tcPr>
            <w:tcW w:w="770" w:type="dxa"/>
            <w:tcBorders>
              <w:top w:val="single" w:sz="4" w:space="0" w:color="000000"/>
              <w:left w:val="single" w:sz="4" w:space="0" w:color="000000"/>
              <w:bottom w:val="nil"/>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事业单位经营收入</w:t>
            </w:r>
          </w:p>
        </w:tc>
        <w:tc>
          <w:tcPr>
            <w:tcW w:w="575" w:type="dxa"/>
            <w:tcBorders>
              <w:top w:val="single" w:sz="4" w:space="0" w:color="000000"/>
              <w:left w:val="single" w:sz="4" w:space="0" w:color="000000"/>
              <w:bottom w:val="nil"/>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上级补助收入</w:t>
            </w:r>
          </w:p>
        </w:tc>
        <w:tc>
          <w:tcPr>
            <w:tcW w:w="477" w:type="dxa"/>
            <w:tcBorders>
              <w:top w:val="single" w:sz="4" w:space="0" w:color="000000"/>
              <w:left w:val="single" w:sz="4" w:space="0" w:color="000000"/>
              <w:bottom w:val="nil"/>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附属单位上缴收入</w:t>
            </w:r>
          </w:p>
        </w:tc>
        <w:tc>
          <w:tcPr>
            <w:tcW w:w="426" w:type="dxa"/>
            <w:tcBorders>
              <w:top w:val="single" w:sz="4" w:space="0" w:color="000000"/>
              <w:left w:val="single" w:sz="4" w:space="0" w:color="000000"/>
              <w:bottom w:val="nil"/>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其他收入</w:t>
            </w:r>
          </w:p>
        </w:tc>
        <w:tc>
          <w:tcPr>
            <w:tcW w:w="426" w:type="dxa"/>
            <w:vMerge/>
            <w:tcBorders>
              <w:top w:val="single" w:sz="4" w:space="0" w:color="000000"/>
              <w:left w:val="single" w:sz="4" w:space="0" w:color="000000"/>
              <w:bottom w:val="single" w:sz="4" w:space="0" w:color="000000"/>
              <w:right w:val="single" w:sz="4" w:space="0" w:color="000000"/>
            </w:tcBorders>
            <w:vAlign w:val="center"/>
          </w:tcPr>
          <w:p w:rsidR="00000000" w:rsidRDefault="00C17326">
            <w:pPr>
              <w:jc w:val="center"/>
              <w:rPr>
                <w:rFonts w:ascii="宋体" w:eastAsia="宋体" w:hAnsi="宋体" w:cs="宋体" w:hint="eastAsia"/>
                <w:b/>
                <w:bCs/>
                <w:color w:val="000000"/>
                <w:sz w:val="22"/>
                <w:szCs w:val="22"/>
              </w:rPr>
            </w:pPr>
          </w:p>
        </w:tc>
        <w:tc>
          <w:tcPr>
            <w:tcW w:w="526" w:type="dxa"/>
            <w:vMerge/>
            <w:tcBorders>
              <w:top w:val="single" w:sz="4" w:space="0" w:color="000000"/>
              <w:left w:val="single" w:sz="4" w:space="0" w:color="000000"/>
              <w:bottom w:val="single" w:sz="4" w:space="0" w:color="000000"/>
              <w:right w:val="single" w:sz="4" w:space="0" w:color="000000"/>
            </w:tcBorders>
            <w:vAlign w:val="center"/>
          </w:tcPr>
          <w:p w:rsidR="00000000" w:rsidRDefault="00C17326">
            <w:pPr>
              <w:jc w:val="center"/>
              <w:rPr>
                <w:rFonts w:ascii="宋体" w:eastAsia="宋体" w:hAnsi="宋体" w:cs="宋体" w:hint="eastAsia"/>
                <w:b/>
                <w:bCs/>
                <w:color w:val="000000"/>
                <w:sz w:val="22"/>
                <w:szCs w:val="22"/>
              </w:rPr>
            </w:pPr>
          </w:p>
        </w:tc>
        <w:tc>
          <w:tcPr>
            <w:tcW w:w="633" w:type="dxa"/>
            <w:vMerge/>
            <w:tcBorders>
              <w:top w:val="single" w:sz="4" w:space="0" w:color="000000"/>
              <w:left w:val="single" w:sz="4" w:space="0" w:color="000000"/>
              <w:bottom w:val="single" w:sz="4" w:space="0" w:color="000000"/>
              <w:right w:val="single" w:sz="4" w:space="0" w:color="000000"/>
            </w:tcBorders>
            <w:vAlign w:val="center"/>
          </w:tcPr>
          <w:p w:rsidR="00000000" w:rsidRDefault="00C17326">
            <w:pPr>
              <w:jc w:val="center"/>
              <w:rPr>
                <w:rFonts w:ascii="宋体" w:eastAsia="宋体" w:hAnsi="宋体" w:cs="宋体" w:hint="eastAsia"/>
                <w:b/>
                <w:bCs/>
                <w:color w:val="000000"/>
                <w:sz w:val="22"/>
                <w:szCs w:val="22"/>
              </w:rPr>
            </w:pPr>
          </w:p>
        </w:tc>
        <w:tc>
          <w:tcPr>
            <w:tcW w:w="623" w:type="dxa"/>
            <w:vMerge/>
            <w:tcBorders>
              <w:top w:val="single" w:sz="4" w:space="0" w:color="000000"/>
              <w:left w:val="single" w:sz="4" w:space="0" w:color="000000"/>
              <w:bottom w:val="single" w:sz="4" w:space="0" w:color="000000"/>
              <w:right w:val="single" w:sz="4" w:space="0" w:color="000000"/>
            </w:tcBorders>
            <w:vAlign w:val="center"/>
          </w:tcPr>
          <w:p w:rsidR="00000000" w:rsidRDefault="00C17326">
            <w:pPr>
              <w:jc w:val="center"/>
              <w:rPr>
                <w:rFonts w:ascii="宋体" w:eastAsia="宋体" w:hAnsi="宋体" w:cs="宋体" w:hint="eastAsia"/>
                <w:b/>
                <w:bCs/>
                <w:color w:val="000000"/>
                <w:sz w:val="22"/>
                <w:szCs w:val="22"/>
              </w:rPr>
            </w:pPr>
          </w:p>
        </w:tc>
        <w:tc>
          <w:tcPr>
            <w:tcW w:w="662" w:type="dxa"/>
            <w:vMerge/>
            <w:tcBorders>
              <w:top w:val="single" w:sz="4" w:space="0" w:color="000000"/>
              <w:left w:val="single" w:sz="4" w:space="0" w:color="000000"/>
              <w:bottom w:val="single" w:sz="4" w:space="0" w:color="000000"/>
              <w:right w:val="single" w:sz="4" w:space="0" w:color="000000"/>
            </w:tcBorders>
            <w:vAlign w:val="center"/>
          </w:tcPr>
          <w:p w:rsidR="00000000" w:rsidRDefault="00C17326">
            <w:pPr>
              <w:jc w:val="center"/>
              <w:rPr>
                <w:rFonts w:ascii="宋体" w:eastAsia="宋体" w:hAnsi="宋体" w:cs="宋体" w:hint="eastAsia"/>
                <w:b/>
                <w:bCs/>
                <w:color w:val="000000"/>
                <w:sz w:val="22"/>
                <w:szCs w:val="22"/>
              </w:rPr>
            </w:pPr>
          </w:p>
        </w:tc>
        <w:tc>
          <w:tcPr>
            <w:tcW w:w="624" w:type="dxa"/>
            <w:vMerge/>
            <w:tcBorders>
              <w:top w:val="single" w:sz="4" w:space="0" w:color="000000"/>
              <w:left w:val="single" w:sz="4" w:space="0" w:color="000000"/>
              <w:bottom w:val="single" w:sz="4" w:space="0" w:color="000000"/>
              <w:right w:val="single" w:sz="4" w:space="0" w:color="000000"/>
            </w:tcBorders>
            <w:vAlign w:val="center"/>
          </w:tcPr>
          <w:p w:rsidR="00000000" w:rsidRDefault="00C17326">
            <w:pPr>
              <w:jc w:val="center"/>
              <w:rPr>
                <w:rFonts w:ascii="宋体" w:eastAsia="宋体" w:hAnsi="宋体" w:cs="宋体" w:hint="eastAsia"/>
                <w:b/>
                <w:bCs/>
                <w:color w:val="000000"/>
                <w:sz w:val="22"/>
                <w:szCs w:val="22"/>
              </w:rPr>
            </w:pPr>
          </w:p>
        </w:tc>
      </w:tr>
      <w:tr w:rsidR="00000000">
        <w:trPr>
          <w:trHeight w:val="473"/>
        </w:trPr>
        <w:tc>
          <w:tcPr>
            <w:tcW w:w="1316" w:type="dxa"/>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谢家集区教育体育局</w:t>
            </w:r>
          </w:p>
        </w:tc>
        <w:tc>
          <w:tcPr>
            <w:tcW w:w="698" w:type="dxa"/>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433.6</w:t>
            </w:r>
          </w:p>
        </w:tc>
        <w:tc>
          <w:tcPr>
            <w:tcW w:w="698" w:type="dxa"/>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433.6</w:t>
            </w:r>
          </w:p>
        </w:tc>
        <w:tc>
          <w:tcPr>
            <w:tcW w:w="698" w:type="dxa"/>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433.6</w:t>
            </w:r>
          </w:p>
        </w:tc>
        <w:tc>
          <w:tcPr>
            <w:tcW w:w="516"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506"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57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458"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770"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57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477"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526"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633"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623"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662"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624"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trHeight w:val="543"/>
        </w:trPr>
        <w:tc>
          <w:tcPr>
            <w:tcW w:w="1316" w:type="dxa"/>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淮南市谢家集区唐山中学</w:t>
            </w:r>
          </w:p>
        </w:tc>
        <w:tc>
          <w:tcPr>
            <w:tcW w:w="698" w:type="dxa"/>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433.6</w:t>
            </w:r>
          </w:p>
        </w:tc>
        <w:tc>
          <w:tcPr>
            <w:tcW w:w="698" w:type="dxa"/>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433.6</w:t>
            </w:r>
          </w:p>
        </w:tc>
        <w:tc>
          <w:tcPr>
            <w:tcW w:w="698" w:type="dxa"/>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433.6</w:t>
            </w:r>
          </w:p>
        </w:tc>
        <w:tc>
          <w:tcPr>
            <w:tcW w:w="516"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506"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57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458"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770"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575"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477"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426"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526"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633"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623"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662"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624" w:type="dxa"/>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trHeight w:val="286"/>
        </w:trPr>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r>
      <w:tr w:rsidR="00000000">
        <w:trPr>
          <w:trHeight w:val="275"/>
        </w:trPr>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r>
      <w:tr w:rsidR="00000000">
        <w:trPr>
          <w:trHeight w:val="275"/>
        </w:trPr>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r>
      <w:tr w:rsidR="00000000">
        <w:trPr>
          <w:trHeight w:val="275"/>
        </w:trPr>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r>
      <w:tr w:rsidR="00000000">
        <w:trPr>
          <w:trHeight w:val="275"/>
        </w:trPr>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r>
      <w:tr w:rsidR="00000000">
        <w:trPr>
          <w:trHeight w:val="275"/>
        </w:trPr>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r>
      <w:tr w:rsidR="00000000">
        <w:trPr>
          <w:trHeight w:val="275"/>
        </w:trPr>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r>
      <w:tr w:rsidR="00000000">
        <w:trPr>
          <w:trHeight w:val="275"/>
        </w:trPr>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r>
      <w:tr w:rsidR="00000000">
        <w:trPr>
          <w:trHeight w:val="275"/>
        </w:trPr>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r>
    </w:tbl>
    <w:p w:rsidR="00000000" w:rsidRDefault="00C17326">
      <w:pPr>
        <w:spacing w:line="560" w:lineRule="exact"/>
        <w:jc w:val="right"/>
        <w:rPr>
          <w:rFonts w:ascii="TimesNewRoman" w:hAnsi="TimesNewRoman" w:cs="TimesNewRoman" w:hint="eastAsia"/>
          <w:kern w:val="0"/>
          <w:sz w:val="20"/>
        </w:rPr>
      </w:pPr>
    </w:p>
    <w:p w:rsidR="00000000" w:rsidRDefault="00C17326">
      <w:pPr>
        <w:spacing w:line="560" w:lineRule="exact"/>
        <w:jc w:val="right"/>
        <w:rPr>
          <w:rFonts w:ascii="TimesNewRoman" w:hAnsi="TimesNewRoman" w:cs="TimesNewRoman" w:hint="eastAsia"/>
          <w:kern w:val="0"/>
          <w:sz w:val="20"/>
        </w:rPr>
      </w:pPr>
    </w:p>
    <w:p w:rsidR="00000000" w:rsidRDefault="00C17326">
      <w:pPr>
        <w:spacing w:line="560" w:lineRule="exact"/>
        <w:jc w:val="right"/>
        <w:rPr>
          <w:rFonts w:ascii="TimesNewRoman" w:hAnsi="TimesNewRoman" w:cs="TimesNewRoman" w:hint="eastAsia"/>
          <w:kern w:val="0"/>
          <w:sz w:val="20"/>
        </w:rPr>
      </w:pPr>
    </w:p>
    <w:p w:rsidR="00000000" w:rsidRDefault="00C17326">
      <w:pPr>
        <w:spacing w:line="560" w:lineRule="exact"/>
        <w:jc w:val="right"/>
        <w:rPr>
          <w:rFonts w:ascii="TimesNewRoman" w:hAnsi="TimesNewRoman" w:cs="TimesNewRoman" w:hint="eastAsia"/>
          <w:kern w:val="0"/>
          <w:sz w:val="20"/>
        </w:rPr>
      </w:pPr>
    </w:p>
    <w:p w:rsidR="00000000" w:rsidRDefault="00C17326">
      <w:pPr>
        <w:spacing w:line="560" w:lineRule="exact"/>
        <w:jc w:val="right"/>
        <w:rPr>
          <w:rFonts w:ascii="TimesNewRoman" w:hAnsi="TimesNewRoman" w:cs="TimesNewRoman" w:hint="eastAsia"/>
          <w:kern w:val="0"/>
          <w:sz w:val="20"/>
        </w:rPr>
      </w:pPr>
    </w:p>
    <w:p w:rsidR="00000000" w:rsidRDefault="00C17326">
      <w:pPr>
        <w:spacing w:line="560" w:lineRule="exact"/>
        <w:jc w:val="right"/>
        <w:rPr>
          <w:rFonts w:ascii="TimesNewRoman" w:hAnsi="TimesNewRoman" w:cs="TimesNewRoman" w:hint="eastAsia"/>
          <w:kern w:val="0"/>
          <w:sz w:val="20"/>
        </w:rPr>
      </w:pPr>
    </w:p>
    <w:tbl>
      <w:tblPr>
        <w:tblStyle w:val="a"/>
        <w:tblW w:w="9860" w:type="dxa"/>
        <w:tblInd w:w="93" w:type="dxa"/>
        <w:tblLayout w:type="fixed"/>
        <w:tblLook w:val="0000"/>
      </w:tblPr>
      <w:tblGrid>
        <w:gridCol w:w="750"/>
        <w:gridCol w:w="191"/>
        <w:gridCol w:w="1789"/>
        <w:gridCol w:w="66"/>
        <w:gridCol w:w="783"/>
        <w:gridCol w:w="456"/>
        <w:gridCol w:w="264"/>
        <w:gridCol w:w="406"/>
        <w:gridCol w:w="515"/>
        <w:gridCol w:w="1620"/>
        <w:gridCol w:w="714"/>
        <w:gridCol w:w="831"/>
        <w:gridCol w:w="1475"/>
      </w:tblGrid>
      <w:tr w:rsidR="00000000">
        <w:trPr>
          <w:trHeight w:val="601"/>
        </w:trPr>
        <w:tc>
          <w:tcPr>
            <w:tcW w:w="9860" w:type="dxa"/>
            <w:gridSpan w:val="13"/>
            <w:tcBorders>
              <w:top w:val="nil"/>
              <w:left w:val="nil"/>
              <w:bottom w:val="nil"/>
              <w:right w:val="nil"/>
            </w:tcBorders>
            <w:noWrap/>
            <w:vAlign w:val="center"/>
          </w:tcPr>
          <w:tbl>
            <w:tblPr>
              <w:tblpPr w:leftFromText="180" w:rightFromText="180" w:vertAnchor="text" w:horzAnchor="page" w:tblpX="6685" w:tblpY="83"/>
              <w:tblOverlap w:val="never"/>
              <w:tblW w:w="2851" w:type="dxa"/>
              <w:tblInd w:w="0" w:type="dxa"/>
              <w:tblLayout w:type="fixed"/>
              <w:tblLook w:val="0000"/>
            </w:tblPr>
            <w:tblGrid>
              <w:gridCol w:w="1005"/>
              <w:gridCol w:w="915"/>
              <w:gridCol w:w="931"/>
            </w:tblGrid>
            <w:tr w:rsidR="00000000">
              <w:trPr>
                <w:trHeight w:val="420"/>
              </w:trPr>
              <w:tc>
                <w:tcPr>
                  <w:tcW w:w="1005" w:type="dxa"/>
                  <w:tcBorders>
                    <w:top w:val="nil"/>
                    <w:left w:val="nil"/>
                    <w:bottom w:val="nil"/>
                    <w:right w:val="nil"/>
                  </w:tcBorders>
                  <w:noWrap/>
                  <w:vAlign w:val="center"/>
                </w:tcPr>
                <w:p w:rsidR="00000000" w:rsidRDefault="00C17326">
                  <w:pPr>
                    <w:jc w:val="center"/>
                    <w:rPr>
                      <w:rFonts w:ascii="黑体" w:eastAsia="黑体" w:hAnsi="宋体" w:cs="黑体" w:hint="eastAsia"/>
                      <w:color w:val="000000"/>
                      <w:szCs w:val="32"/>
                    </w:rPr>
                  </w:pPr>
                </w:p>
              </w:tc>
              <w:tc>
                <w:tcPr>
                  <w:tcW w:w="915" w:type="dxa"/>
                  <w:tcBorders>
                    <w:top w:val="nil"/>
                    <w:left w:val="nil"/>
                    <w:bottom w:val="nil"/>
                    <w:right w:val="nil"/>
                  </w:tcBorders>
                  <w:noWrap/>
                  <w:vAlign w:val="center"/>
                </w:tcPr>
                <w:p w:rsidR="00000000" w:rsidRDefault="00C17326">
                  <w:pPr>
                    <w:jc w:val="center"/>
                    <w:rPr>
                      <w:rFonts w:ascii="黑体" w:eastAsia="黑体" w:hAnsi="宋体" w:cs="黑体" w:hint="eastAsia"/>
                      <w:color w:val="000000"/>
                      <w:szCs w:val="32"/>
                    </w:rPr>
                  </w:pPr>
                </w:p>
              </w:tc>
              <w:tc>
                <w:tcPr>
                  <w:tcW w:w="931" w:type="dxa"/>
                  <w:tcBorders>
                    <w:top w:val="nil"/>
                    <w:left w:val="nil"/>
                    <w:bottom w:val="nil"/>
                    <w:right w:val="nil"/>
                  </w:tcBorders>
                  <w:noWrap/>
                  <w:vAlign w:val="center"/>
                </w:tcPr>
                <w:p w:rsidR="00000000" w:rsidRDefault="00C17326">
                  <w:pPr>
                    <w:widowControl/>
                    <w:jc w:val="righ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rPr>
                    <w:t>部门（单位</w:t>
                  </w:r>
                  <w:r>
                    <w:rPr>
                      <w:rFonts w:ascii="宋体" w:eastAsia="宋体" w:hAnsi="宋体" w:cs="宋体" w:hint="eastAsia"/>
                      <w:color w:val="000000"/>
                      <w:kern w:val="0"/>
                      <w:sz w:val="22"/>
                      <w:szCs w:val="22"/>
                      <w:lang/>
                    </w:rPr>
                    <w:t>）公开表</w:t>
                  </w:r>
                  <w:r>
                    <w:rPr>
                      <w:rFonts w:ascii="宋体" w:eastAsia="宋体" w:hAnsi="宋体" w:cs="宋体" w:hint="eastAsia"/>
                      <w:color w:val="000000"/>
                      <w:kern w:val="0"/>
                      <w:sz w:val="22"/>
                      <w:szCs w:val="22"/>
                      <w:lang/>
                    </w:rPr>
                    <w:t>3</w:t>
                  </w:r>
                </w:p>
              </w:tc>
            </w:tr>
          </w:tbl>
          <w:p w:rsidR="00000000" w:rsidRDefault="00C17326">
            <w:pPr>
              <w:widowControl/>
              <w:jc w:val="center"/>
              <w:textAlignment w:val="center"/>
              <w:rPr>
                <w:rFonts w:ascii="黑体" w:eastAsia="黑体" w:hAnsi="宋体" w:cs="黑体" w:hint="eastAsia"/>
                <w:color w:val="000000"/>
                <w:kern w:val="0"/>
                <w:szCs w:val="32"/>
                <w:lang/>
              </w:rPr>
            </w:pPr>
          </w:p>
          <w:p w:rsidR="00000000" w:rsidRDefault="00C17326">
            <w:pPr>
              <w:widowControl/>
              <w:jc w:val="center"/>
              <w:textAlignment w:val="center"/>
              <w:rPr>
                <w:rFonts w:ascii="黑体" w:eastAsia="黑体" w:hAnsi="宋体" w:cs="黑体" w:hint="eastAsia"/>
                <w:color w:val="000000"/>
                <w:kern w:val="0"/>
                <w:szCs w:val="32"/>
                <w:lang/>
              </w:rPr>
            </w:pPr>
          </w:p>
          <w:p w:rsidR="00000000" w:rsidRDefault="00C17326">
            <w:pPr>
              <w:widowControl/>
              <w:jc w:val="center"/>
              <w:textAlignment w:val="center"/>
              <w:rPr>
                <w:rFonts w:ascii="黑体" w:eastAsia="黑体" w:hAnsi="宋体" w:cs="黑体" w:hint="eastAsia"/>
                <w:color w:val="000000"/>
                <w:kern w:val="0"/>
                <w:szCs w:val="32"/>
                <w:lang/>
              </w:rPr>
            </w:pPr>
          </w:p>
          <w:p w:rsidR="00000000" w:rsidRDefault="00C17326">
            <w:pPr>
              <w:widowControl/>
              <w:jc w:val="center"/>
              <w:textAlignment w:val="center"/>
              <w:rPr>
                <w:rFonts w:ascii="黑体" w:eastAsia="黑体" w:hAnsi="宋体" w:cs="黑体"/>
                <w:color w:val="000000"/>
                <w:szCs w:val="32"/>
              </w:rPr>
            </w:pPr>
            <w:r>
              <w:rPr>
                <w:rFonts w:ascii="黑体" w:eastAsia="黑体" w:hAnsi="宋体" w:cs="黑体" w:hint="eastAsia"/>
                <w:color w:val="000000"/>
                <w:kern w:val="0"/>
                <w:szCs w:val="32"/>
                <w:lang/>
              </w:rPr>
              <w:t>淮南市谢家集区唐山中学</w:t>
            </w:r>
            <w:r>
              <w:rPr>
                <w:rFonts w:ascii="黑体" w:eastAsia="黑体" w:hAnsi="宋体" w:cs="黑体" w:hint="eastAsia"/>
                <w:color w:val="000000"/>
                <w:kern w:val="0"/>
                <w:szCs w:val="32"/>
                <w:lang/>
              </w:rPr>
              <w:t>2024</w:t>
            </w:r>
            <w:r>
              <w:rPr>
                <w:rFonts w:ascii="黑体" w:eastAsia="黑体" w:hAnsi="宋体" w:cs="黑体" w:hint="eastAsia"/>
                <w:color w:val="000000"/>
                <w:kern w:val="0"/>
                <w:szCs w:val="32"/>
                <w:lang/>
              </w:rPr>
              <w:t>年支出总表</w:t>
            </w:r>
          </w:p>
        </w:tc>
      </w:tr>
      <w:tr w:rsidR="00000000">
        <w:trPr>
          <w:trHeight w:val="478"/>
        </w:trPr>
        <w:tc>
          <w:tcPr>
            <w:tcW w:w="941" w:type="dxa"/>
            <w:gridSpan w:val="2"/>
            <w:tcBorders>
              <w:top w:val="nil"/>
              <w:left w:val="nil"/>
              <w:bottom w:val="nil"/>
              <w:right w:val="nil"/>
            </w:tcBorders>
            <w:noWrap/>
            <w:vAlign w:val="bottom"/>
          </w:tcPr>
          <w:p w:rsidR="00000000" w:rsidRDefault="00C17326">
            <w:pPr>
              <w:rPr>
                <w:rFonts w:ascii="Calibri" w:hAnsi="Calibri" w:cs="Calibri" w:hint="eastAsia"/>
                <w:color w:val="000000"/>
                <w:sz w:val="22"/>
                <w:szCs w:val="22"/>
              </w:rPr>
            </w:pPr>
          </w:p>
        </w:tc>
        <w:tc>
          <w:tcPr>
            <w:tcW w:w="1855" w:type="dxa"/>
            <w:gridSpan w:val="2"/>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783" w:type="dxa"/>
            <w:tcBorders>
              <w:top w:val="nil"/>
              <w:left w:val="nil"/>
              <w:bottom w:val="single" w:sz="4" w:space="0" w:color="000000"/>
              <w:right w:val="nil"/>
            </w:tcBorders>
            <w:noWrap/>
            <w:vAlign w:val="center"/>
          </w:tcPr>
          <w:p w:rsidR="00000000" w:rsidRDefault="00C17326">
            <w:pPr>
              <w:jc w:val="center"/>
              <w:rPr>
                <w:rFonts w:ascii="宋体" w:eastAsia="宋体" w:hAnsi="宋体" w:cs="宋体" w:hint="eastAsia"/>
                <w:b/>
                <w:bCs/>
                <w:color w:val="000000"/>
                <w:sz w:val="36"/>
                <w:szCs w:val="36"/>
              </w:rPr>
            </w:pPr>
          </w:p>
        </w:tc>
        <w:tc>
          <w:tcPr>
            <w:tcW w:w="720" w:type="dxa"/>
            <w:gridSpan w:val="2"/>
            <w:tcBorders>
              <w:top w:val="nil"/>
              <w:left w:val="nil"/>
              <w:bottom w:val="single" w:sz="4" w:space="0" w:color="000000"/>
              <w:right w:val="nil"/>
            </w:tcBorders>
            <w:noWrap/>
            <w:vAlign w:val="center"/>
          </w:tcPr>
          <w:p w:rsidR="00000000" w:rsidRDefault="00C17326">
            <w:pPr>
              <w:jc w:val="center"/>
              <w:rPr>
                <w:rFonts w:ascii="宋体" w:eastAsia="宋体" w:hAnsi="宋体" w:cs="宋体" w:hint="eastAsia"/>
                <w:b/>
                <w:bCs/>
                <w:color w:val="000000"/>
                <w:sz w:val="36"/>
                <w:szCs w:val="36"/>
              </w:rPr>
            </w:pPr>
          </w:p>
        </w:tc>
        <w:tc>
          <w:tcPr>
            <w:tcW w:w="406" w:type="dxa"/>
            <w:tcBorders>
              <w:top w:val="nil"/>
              <w:left w:val="nil"/>
              <w:bottom w:val="single" w:sz="4" w:space="0" w:color="000000"/>
              <w:right w:val="nil"/>
            </w:tcBorders>
            <w:noWrap/>
            <w:vAlign w:val="center"/>
          </w:tcPr>
          <w:p w:rsidR="00000000" w:rsidRDefault="00C17326">
            <w:pPr>
              <w:jc w:val="center"/>
              <w:rPr>
                <w:rFonts w:ascii="宋体" w:eastAsia="宋体" w:hAnsi="宋体" w:cs="宋体" w:hint="eastAsia"/>
                <w:b/>
                <w:bCs/>
                <w:color w:val="000000"/>
                <w:sz w:val="36"/>
                <w:szCs w:val="36"/>
              </w:rPr>
            </w:pPr>
          </w:p>
        </w:tc>
        <w:tc>
          <w:tcPr>
            <w:tcW w:w="515" w:type="dxa"/>
            <w:tcBorders>
              <w:top w:val="nil"/>
              <w:left w:val="nil"/>
              <w:bottom w:val="single" w:sz="4" w:space="0" w:color="000000"/>
              <w:right w:val="nil"/>
            </w:tcBorders>
            <w:noWrap/>
            <w:vAlign w:val="center"/>
          </w:tcPr>
          <w:p w:rsidR="00000000" w:rsidRDefault="00C17326">
            <w:pPr>
              <w:jc w:val="center"/>
              <w:rPr>
                <w:rFonts w:ascii="宋体" w:eastAsia="宋体" w:hAnsi="宋体" w:cs="宋体" w:hint="eastAsia"/>
                <w:b/>
                <w:bCs/>
                <w:color w:val="000000"/>
                <w:sz w:val="36"/>
                <w:szCs w:val="36"/>
              </w:rPr>
            </w:pPr>
          </w:p>
        </w:tc>
        <w:tc>
          <w:tcPr>
            <w:tcW w:w="2334" w:type="dxa"/>
            <w:gridSpan w:val="2"/>
            <w:tcBorders>
              <w:top w:val="nil"/>
              <w:left w:val="nil"/>
              <w:bottom w:val="single" w:sz="4" w:space="0" w:color="000000"/>
              <w:right w:val="nil"/>
            </w:tcBorders>
            <w:noWrap/>
            <w:vAlign w:val="center"/>
          </w:tcPr>
          <w:p w:rsidR="00000000" w:rsidRDefault="00C17326">
            <w:pPr>
              <w:jc w:val="center"/>
              <w:rPr>
                <w:rFonts w:ascii="宋体" w:eastAsia="宋体" w:hAnsi="宋体" w:cs="宋体" w:hint="eastAsia"/>
                <w:b/>
                <w:bCs/>
                <w:color w:val="000000"/>
                <w:sz w:val="36"/>
                <w:szCs w:val="36"/>
              </w:rPr>
            </w:pPr>
          </w:p>
        </w:tc>
        <w:tc>
          <w:tcPr>
            <w:tcW w:w="2306" w:type="dxa"/>
            <w:gridSpan w:val="2"/>
            <w:tcBorders>
              <w:top w:val="nil"/>
              <w:left w:val="nil"/>
              <w:bottom w:val="single" w:sz="4" w:space="0" w:color="000000"/>
              <w:right w:val="nil"/>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单位：万元</w:t>
            </w:r>
          </w:p>
        </w:tc>
      </w:tr>
      <w:tr w:rsidR="00000000">
        <w:trPr>
          <w:trHeight w:val="1182"/>
        </w:trPr>
        <w:tc>
          <w:tcPr>
            <w:tcW w:w="941"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科目编码</w:t>
            </w:r>
          </w:p>
        </w:tc>
        <w:tc>
          <w:tcPr>
            <w:tcW w:w="1855"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科目名称</w:t>
            </w:r>
          </w:p>
        </w:tc>
        <w:tc>
          <w:tcPr>
            <w:tcW w:w="783"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合计</w:t>
            </w:r>
          </w:p>
        </w:tc>
        <w:tc>
          <w:tcPr>
            <w:tcW w:w="720"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基本支出</w:t>
            </w:r>
          </w:p>
        </w:tc>
        <w:tc>
          <w:tcPr>
            <w:tcW w:w="406"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项目支出</w:t>
            </w:r>
          </w:p>
        </w:tc>
        <w:tc>
          <w:tcPr>
            <w:tcW w:w="515"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事业单位经营支出</w:t>
            </w:r>
          </w:p>
        </w:tc>
        <w:tc>
          <w:tcPr>
            <w:tcW w:w="2334"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上缴上级支出</w:t>
            </w:r>
          </w:p>
        </w:tc>
        <w:tc>
          <w:tcPr>
            <w:tcW w:w="2306"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对附属单位补助支出</w:t>
            </w:r>
          </w:p>
        </w:tc>
      </w:tr>
      <w:tr w:rsidR="00000000">
        <w:trPr>
          <w:trHeight w:val="395"/>
        </w:trPr>
        <w:tc>
          <w:tcPr>
            <w:tcW w:w="941"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205</w:t>
            </w:r>
          </w:p>
        </w:tc>
        <w:tc>
          <w:tcPr>
            <w:tcW w:w="1855"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教育支出</w:t>
            </w:r>
          </w:p>
        </w:tc>
        <w:tc>
          <w:tcPr>
            <w:tcW w:w="783"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296.8</w:t>
            </w:r>
          </w:p>
        </w:tc>
        <w:tc>
          <w:tcPr>
            <w:tcW w:w="720"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296.8</w:t>
            </w:r>
          </w:p>
        </w:tc>
        <w:tc>
          <w:tcPr>
            <w:tcW w:w="406"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515"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34"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06"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95"/>
        </w:trPr>
        <w:tc>
          <w:tcPr>
            <w:tcW w:w="941"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20502</w:t>
            </w:r>
          </w:p>
        </w:tc>
        <w:tc>
          <w:tcPr>
            <w:tcW w:w="1855"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普通教育</w:t>
            </w:r>
          </w:p>
        </w:tc>
        <w:tc>
          <w:tcPr>
            <w:tcW w:w="783"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296.8</w:t>
            </w:r>
          </w:p>
        </w:tc>
        <w:tc>
          <w:tcPr>
            <w:tcW w:w="720"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296.8</w:t>
            </w:r>
          </w:p>
        </w:tc>
        <w:tc>
          <w:tcPr>
            <w:tcW w:w="406"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515"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34"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06"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95"/>
        </w:trPr>
        <w:tc>
          <w:tcPr>
            <w:tcW w:w="941"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2050203</w:t>
            </w:r>
          </w:p>
        </w:tc>
        <w:tc>
          <w:tcPr>
            <w:tcW w:w="1855"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初中教育</w:t>
            </w:r>
          </w:p>
        </w:tc>
        <w:tc>
          <w:tcPr>
            <w:tcW w:w="783"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296.8</w:t>
            </w:r>
          </w:p>
        </w:tc>
        <w:tc>
          <w:tcPr>
            <w:tcW w:w="720"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296.8</w:t>
            </w:r>
          </w:p>
        </w:tc>
        <w:tc>
          <w:tcPr>
            <w:tcW w:w="406"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515"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34"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06"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95"/>
        </w:trPr>
        <w:tc>
          <w:tcPr>
            <w:tcW w:w="941"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208</w:t>
            </w:r>
          </w:p>
        </w:tc>
        <w:tc>
          <w:tcPr>
            <w:tcW w:w="1855"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社会保障和就业支出</w:t>
            </w:r>
          </w:p>
        </w:tc>
        <w:tc>
          <w:tcPr>
            <w:tcW w:w="783"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68.7</w:t>
            </w:r>
          </w:p>
        </w:tc>
        <w:tc>
          <w:tcPr>
            <w:tcW w:w="720"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68.7</w:t>
            </w:r>
          </w:p>
        </w:tc>
        <w:tc>
          <w:tcPr>
            <w:tcW w:w="406"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515"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34"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06"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95"/>
        </w:trPr>
        <w:tc>
          <w:tcPr>
            <w:tcW w:w="941"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20805</w:t>
            </w:r>
          </w:p>
        </w:tc>
        <w:tc>
          <w:tcPr>
            <w:tcW w:w="1855"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行政事业单位养老支出</w:t>
            </w:r>
          </w:p>
        </w:tc>
        <w:tc>
          <w:tcPr>
            <w:tcW w:w="783"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67.2</w:t>
            </w:r>
          </w:p>
        </w:tc>
        <w:tc>
          <w:tcPr>
            <w:tcW w:w="720"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67.2</w:t>
            </w:r>
          </w:p>
        </w:tc>
        <w:tc>
          <w:tcPr>
            <w:tcW w:w="406"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515"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34"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06"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95"/>
        </w:trPr>
        <w:tc>
          <w:tcPr>
            <w:tcW w:w="941"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20805</w:t>
            </w:r>
            <w:r>
              <w:rPr>
                <w:rFonts w:ascii="宋体" w:eastAsia="宋体" w:hAnsi="宋体" w:cs="宋体" w:hint="eastAsia"/>
                <w:color w:val="000000"/>
                <w:kern w:val="0"/>
                <w:sz w:val="20"/>
                <w:lang/>
              </w:rPr>
              <w:t>02</w:t>
            </w:r>
          </w:p>
        </w:tc>
        <w:tc>
          <w:tcPr>
            <w:tcW w:w="1855"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事业单位离退休</w:t>
            </w:r>
          </w:p>
        </w:tc>
        <w:tc>
          <w:tcPr>
            <w:tcW w:w="783"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3.7</w:t>
            </w:r>
          </w:p>
        </w:tc>
        <w:tc>
          <w:tcPr>
            <w:tcW w:w="720"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3.7</w:t>
            </w:r>
          </w:p>
        </w:tc>
        <w:tc>
          <w:tcPr>
            <w:tcW w:w="406"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515"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34"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06"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542"/>
        </w:trPr>
        <w:tc>
          <w:tcPr>
            <w:tcW w:w="941"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2080505</w:t>
            </w:r>
          </w:p>
        </w:tc>
        <w:tc>
          <w:tcPr>
            <w:tcW w:w="1855"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机关事业单位基本养老保险缴费支出</w:t>
            </w:r>
          </w:p>
        </w:tc>
        <w:tc>
          <w:tcPr>
            <w:tcW w:w="783"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42.3</w:t>
            </w:r>
          </w:p>
        </w:tc>
        <w:tc>
          <w:tcPr>
            <w:tcW w:w="720"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42.3</w:t>
            </w:r>
          </w:p>
        </w:tc>
        <w:tc>
          <w:tcPr>
            <w:tcW w:w="406"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515"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34"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06"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542"/>
        </w:trPr>
        <w:tc>
          <w:tcPr>
            <w:tcW w:w="941"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2080506</w:t>
            </w:r>
          </w:p>
        </w:tc>
        <w:tc>
          <w:tcPr>
            <w:tcW w:w="1855"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机关事业单位职业年金缴费支出</w:t>
            </w:r>
          </w:p>
        </w:tc>
        <w:tc>
          <w:tcPr>
            <w:tcW w:w="783"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21.2</w:t>
            </w:r>
          </w:p>
        </w:tc>
        <w:tc>
          <w:tcPr>
            <w:tcW w:w="720"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21.2</w:t>
            </w:r>
          </w:p>
        </w:tc>
        <w:tc>
          <w:tcPr>
            <w:tcW w:w="406"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515"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34"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06"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542"/>
        </w:trPr>
        <w:tc>
          <w:tcPr>
            <w:tcW w:w="941"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20899</w:t>
            </w:r>
          </w:p>
        </w:tc>
        <w:tc>
          <w:tcPr>
            <w:tcW w:w="1855"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其他社会保障和就业支出</w:t>
            </w:r>
          </w:p>
        </w:tc>
        <w:tc>
          <w:tcPr>
            <w:tcW w:w="783"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1.4</w:t>
            </w:r>
          </w:p>
        </w:tc>
        <w:tc>
          <w:tcPr>
            <w:tcW w:w="720"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1.4</w:t>
            </w:r>
          </w:p>
        </w:tc>
        <w:tc>
          <w:tcPr>
            <w:tcW w:w="406"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515"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34"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06"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542"/>
        </w:trPr>
        <w:tc>
          <w:tcPr>
            <w:tcW w:w="941"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2089999</w:t>
            </w:r>
          </w:p>
        </w:tc>
        <w:tc>
          <w:tcPr>
            <w:tcW w:w="1855"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其他社会保障和就业支出</w:t>
            </w:r>
          </w:p>
        </w:tc>
        <w:tc>
          <w:tcPr>
            <w:tcW w:w="783"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1.4</w:t>
            </w:r>
          </w:p>
        </w:tc>
        <w:tc>
          <w:tcPr>
            <w:tcW w:w="720"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1.4</w:t>
            </w:r>
          </w:p>
        </w:tc>
        <w:tc>
          <w:tcPr>
            <w:tcW w:w="406"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515"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34"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06"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95"/>
        </w:trPr>
        <w:tc>
          <w:tcPr>
            <w:tcW w:w="941"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210</w:t>
            </w:r>
          </w:p>
        </w:tc>
        <w:tc>
          <w:tcPr>
            <w:tcW w:w="1855"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卫生健康支出</w:t>
            </w:r>
          </w:p>
        </w:tc>
        <w:tc>
          <w:tcPr>
            <w:tcW w:w="783"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18.3</w:t>
            </w:r>
          </w:p>
        </w:tc>
        <w:tc>
          <w:tcPr>
            <w:tcW w:w="720"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18.3</w:t>
            </w:r>
          </w:p>
        </w:tc>
        <w:tc>
          <w:tcPr>
            <w:tcW w:w="406"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515"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34"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06"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95"/>
        </w:trPr>
        <w:tc>
          <w:tcPr>
            <w:tcW w:w="941"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21011</w:t>
            </w:r>
          </w:p>
        </w:tc>
        <w:tc>
          <w:tcPr>
            <w:tcW w:w="1855"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行政事业单位医疗</w:t>
            </w:r>
          </w:p>
        </w:tc>
        <w:tc>
          <w:tcPr>
            <w:tcW w:w="783"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18.3</w:t>
            </w:r>
          </w:p>
        </w:tc>
        <w:tc>
          <w:tcPr>
            <w:tcW w:w="720"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18.3</w:t>
            </w:r>
          </w:p>
        </w:tc>
        <w:tc>
          <w:tcPr>
            <w:tcW w:w="406"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515"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34"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06"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95"/>
        </w:trPr>
        <w:tc>
          <w:tcPr>
            <w:tcW w:w="941"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2101102</w:t>
            </w:r>
          </w:p>
        </w:tc>
        <w:tc>
          <w:tcPr>
            <w:tcW w:w="1855"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事业单位</w:t>
            </w:r>
            <w:r>
              <w:rPr>
                <w:rFonts w:ascii="宋体" w:eastAsia="宋体" w:hAnsi="宋体" w:cs="宋体" w:hint="eastAsia"/>
                <w:color w:val="000000"/>
                <w:kern w:val="0"/>
                <w:sz w:val="20"/>
                <w:lang/>
              </w:rPr>
              <w:t>医疗</w:t>
            </w:r>
          </w:p>
        </w:tc>
        <w:tc>
          <w:tcPr>
            <w:tcW w:w="783"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18.3</w:t>
            </w:r>
          </w:p>
        </w:tc>
        <w:tc>
          <w:tcPr>
            <w:tcW w:w="720"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18.3</w:t>
            </w:r>
          </w:p>
        </w:tc>
        <w:tc>
          <w:tcPr>
            <w:tcW w:w="406"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515"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34"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06"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95"/>
        </w:trPr>
        <w:tc>
          <w:tcPr>
            <w:tcW w:w="941"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lastRenderedPageBreak/>
              <w:t>221</w:t>
            </w:r>
          </w:p>
        </w:tc>
        <w:tc>
          <w:tcPr>
            <w:tcW w:w="1855"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住房保障支出</w:t>
            </w:r>
          </w:p>
        </w:tc>
        <w:tc>
          <w:tcPr>
            <w:tcW w:w="783"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49.8</w:t>
            </w:r>
          </w:p>
        </w:tc>
        <w:tc>
          <w:tcPr>
            <w:tcW w:w="720"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49.8</w:t>
            </w:r>
          </w:p>
        </w:tc>
        <w:tc>
          <w:tcPr>
            <w:tcW w:w="406"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515"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34"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06"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95"/>
        </w:trPr>
        <w:tc>
          <w:tcPr>
            <w:tcW w:w="941"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22102</w:t>
            </w:r>
          </w:p>
        </w:tc>
        <w:tc>
          <w:tcPr>
            <w:tcW w:w="1855"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住房改革支出</w:t>
            </w:r>
          </w:p>
        </w:tc>
        <w:tc>
          <w:tcPr>
            <w:tcW w:w="783"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49.8</w:t>
            </w:r>
          </w:p>
        </w:tc>
        <w:tc>
          <w:tcPr>
            <w:tcW w:w="720"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49.8</w:t>
            </w:r>
          </w:p>
        </w:tc>
        <w:tc>
          <w:tcPr>
            <w:tcW w:w="406"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515"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34"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06"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95"/>
        </w:trPr>
        <w:tc>
          <w:tcPr>
            <w:tcW w:w="941"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2210201</w:t>
            </w:r>
          </w:p>
        </w:tc>
        <w:tc>
          <w:tcPr>
            <w:tcW w:w="1855"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住房公积金</w:t>
            </w:r>
          </w:p>
        </w:tc>
        <w:tc>
          <w:tcPr>
            <w:tcW w:w="783"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31.8</w:t>
            </w:r>
          </w:p>
        </w:tc>
        <w:tc>
          <w:tcPr>
            <w:tcW w:w="720"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31.8</w:t>
            </w:r>
          </w:p>
        </w:tc>
        <w:tc>
          <w:tcPr>
            <w:tcW w:w="406"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515"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34"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06"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95"/>
        </w:trPr>
        <w:tc>
          <w:tcPr>
            <w:tcW w:w="941"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2210202</w:t>
            </w:r>
          </w:p>
        </w:tc>
        <w:tc>
          <w:tcPr>
            <w:tcW w:w="1855"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提租补贴</w:t>
            </w:r>
          </w:p>
        </w:tc>
        <w:tc>
          <w:tcPr>
            <w:tcW w:w="783"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18.0</w:t>
            </w:r>
          </w:p>
        </w:tc>
        <w:tc>
          <w:tcPr>
            <w:tcW w:w="720"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18.0</w:t>
            </w:r>
          </w:p>
        </w:tc>
        <w:tc>
          <w:tcPr>
            <w:tcW w:w="406"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515"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34"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06"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405"/>
        </w:trPr>
        <w:tc>
          <w:tcPr>
            <w:tcW w:w="941"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left"/>
              <w:rPr>
                <w:rFonts w:ascii="宋体" w:eastAsia="宋体" w:hAnsi="宋体" w:cs="宋体" w:hint="eastAsia"/>
                <w:color w:val="000000"/>
                <w:sz w:val="20"/>
              </w:rPr>
            </w:pPr>
          </w:p>
        </w:tc>
        <w:tc>
          <w:tcPr>
            <w:tcW w:w="1855"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合计</w:t>
            </w:r>
          </w:p>
        </w:tc>
        <w:tc>
          <w:tcPr>
            <w:tcW w:w="783"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433.6</w:t>
            </w:r>
          </w:p>
        </w:tc>
        <w:tc>
          <w:tcPr>
            <w:tcW w:w="720"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433.6</w:t>
            </w:r>
          </w:p>
        </w:tc>
        <w:tc>
          <w:tcPr>
            <w:tcW w:w="406"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515" w:type="dxa"/>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34"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306"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gridAfter w:val="1"/>
          <w:wAfter w:w="1475" w:type="dxa"/>
          <w:trHeight w:val="480"/>
        </w:trPr>
        <w:tc>
          <w:tcPr>
            <w:tcW w:w="750" w:type="dxa"/>
            <w:tcBorders>
              <w:top w:val="nil"/>
              <w:left w:val="nil"/>
              <w:bottom w:val="nil"/>
              <w:right w:val="nil"/>
            </w:tcBorders>
            <w:noWrap/>
            <w:vAlign w:val="center"/>
          </w:tcPr>
          <w:p w:rsidR="00000000" w:rsidRDefault="00C17326">
            <w:pPr>
              <w:jc w:val="left"/>
              <w:rPr>
                <w:rFonts w:ascii="宋体" w:eastAsia="宋体" w:hAnsi="宋体" w:cs="宋体" w:hint="eastAsia"/>
                <w:color w:val="000000"/>
                <w:sz w:val="20"/>
              </w:rPr>
            </w:pPr>
          </w:p>
        </w:tc>
        <w:tc>
          <w:tcPr>
            <w:tcW w:w="1980" w:type="dxa"/>
            <w:gridSpan w:val="2"/>
            <w:tcBorders>
              <w:top w:val="nil"/>
              <w:left w:val="nil"/>
              <w:bottom w:val="nil"/>
              <w:right w:val="nil"/>
            </w:tcBorders>
            <w:noWrap/>
            <w:vAlign w:val="bottom"/>
          </w:tcPr>
          <w:p w:rsidR="00000000" w:rsidRDefault="00C17326">
            <w:pPr>
              <w:rPr>
                <w:rFonts w:ascii="Calibri" w:hAnsi="Calibri" w:cs="Calibri" w:hint="eastAsia"/>
                <w:color w:val="000000"/>
                <w:sz w:val="22"/>
                <w:szCs w:val="22"/>
              </w:rPr>
            </w:pPr>
          </w:p>
        </w:tc>
        <w:tc>
          <w:tcPr>
            <w:tcW w:w="1305" w:type="dxa"/>
            <w:gridSpan w:val="3"/>
            <w:tcBorders>
              <w:top w:val="nil"/>
              <w:left w:val="nil"/>
              <w:bottom w:val="nil"/>
              <w:right w:val="nil"/>
            </w:tcBorders>
            <w:noWrap/>
            <w:vAlign w:val="center"/>
          </w:tcPr>
          <w:p w:rsidR="00000000" w:rsidRDefault="00C17326">
            <w:pPr>
              <w:jc w:val="center"/>
              <w:rPr>
                <w:rFonts w:ascii="宋体" w:eastAsia="宋体" w:hAnsi="宋体" w:cs="宋体" w:hint="eastAsia"/>
                <w:b/>
                <w:bCs/>
                <w:color w:val="000000"/>
                <w:szCs w:val="32"/>
              </w:rPr>
            </w:pPr>
          </w:p>
        </w:tc>
        <w:tc>
          <w:tcPr>
            <w:tcW w:w="2805" w:type="dxa"/>
            <w:gridSpan w:val="4"/>
            <w:tcBorders>
              <w:top w:val="nil"/>
              <w:left w:val="nil"/>
              <w:bottom w:val="nil"/>
              <w:right w:val="nil"/>
            </w:tcBorders>
            <w:noWrap/>
            <w:vAlign w:val="center"/>
          </w:tcPr>
          <w:p w:rsidR="00000000" w:rsidRDefault="00C17326">
            <w:pPr>
              <w:jc w:val="center"/>
              <w:rPr>
                <w:rFonts w:ascii="宋体" w:eastAsia="宋体" w:hAnsi="宋体" w:cs="宋体" w:hint="eastAsia"/>
                <w:b/>
                <w:bCs/>
                <w:color w:val="000000"/>
                <w:szCs w:val="32"/>
              </w:rPr>
            </w:pPr>
          </w:p>
        </w:tc>
        <w:tc>
          <w:tcPr>
            <w:tcW w:w="1545" w:type="dxa"/>
            <w:gridSpan w:val="2"/>
            <w:tcBorders>
              <w:top w:val="nil"/>
              <w:left w:val="nil"/>
              <w:bottom w:val="nil"/>
              <w:right w:val="nil"/>
            </w:tcBorders>
            <w:noWrap/>
            <w:vAlign w:val="center"/>
          </w:tcPr>
          <w:p w:rsidR="00000000" w:rsidRDefault="00C17326">
            <w:pPr>
              <w:widowControl/>
              <w:jc w:val="righ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rPr>
              <w:t>部门（单位）公开表</w:t>
            </w:r>
            <w:r>
              <w:rPr>
                <w:rFonts w:ascii="宋体" w:eastAsia="宋体" w:hAnsi="宋体" w:cs="宋体" w:hint="eastAsia"/>
                <w:color w:val="000000"/>
                <w:kern w:val="0"/>
                <w:sz w:val="22"/>
                <w:szCs w:val="22"/>
                <w:lang/>
              </w:rPr>
              <w:t>4</w:t>
            </w:r>
          </w:p>
        </w:tc>
      </w:tr>
      <w:tr w:rsidR="00000000">
        <w:trPr>
          <w:gridAfter w:val="1"/>
          <w:wAfter w:w="1475" w:type="dxa"/>
          <w:trHeight w:val="690"/>
        </w:trPr>
        <w:tc>
          <w:tcPr>
            <w:tcW w:w="8385" w:type="dxa"/>
            <w:gridSpan w:val="12"/>
            <w:tcBorders>
              <w:top w:val="nil"/>
              <w:left w:val="nil"/>
              <w:bottom w:val="nil"/>
              <w:right w:val="nil"/>
            </w:tcBorders>
            <w:noWrap/>
            <w:vAlign w:val="center"/>
          </w:tcPr>
          <w:p w:rsidR="00000000" w:rsidRDefault="00C17326">
            <w:pPr>
              <w:widowControl/>
              <w:jc w:val="center"/>
              <w:textAlignment w:val="center"/>
              <w:rPr>
                <w:rFonts w:ascii="黑体" w:eastAsia="黑体" w:hAnsi="宋体" w:cs="黑体"/>
                <w:color w:val="000000"/>
                <w:szCs w:val="32"/>
              </w:rPr>
            </w:pPr>
            <w:r>
              <w:rPr>
                <w:rFonts w:ascii="黑体" w:eastAsia="黑体" w:hAnsi="宋体" w:cs="黑体" w:hint="eastAsia"/>
                <w:color w:val="000000"/>
                <w:kern w:val="0"/>
                <w:szCs w:val="32"/>
                <w:lang/>
              </w:rPr>
              <w:t>淮南市谢家集区唐山中学</w:t>
            </w:r>
            <w:r>
              <w:rPr>
                <w:rFonts w:ascii="黑体" w:eastAsia="黑体" w:hAnsi="宋体" w:cs="黑体" w:hint="eastAsia"/>
                <w:color w:val="000000"/>
                <w:kern w:val="0"/>
                <w:szCs w:val="32"/>
                <w:lang/>
              </w:rPr>
              <w:t>2024</w:t>
            </w:r>
            <w:r>
              <w:rPr>
                <w:rFonts w:ascii="黑体" w:eastAsia="黑体" w:hAnsi="宋体" w:cs="黑体" w:hint="eastAsia"/>
                <w:color w:val="000000"/>
                <w:kern w:val="0"/>
                <w:szCs w:val="32"/>
                <w:lang/>
              </w:rPr>
              <w:t>年财政拨款收支总表</w:t>
            </w:r>
          </w:p>
        </w:tc>
      </w:tr>
      <w:tr w:rsidR="00000000">
        <w:trPr>
          <w:gridAfter w:val="1"/>
          <w:wAfter w:w="1475" w:type="dxa"/>
          <w:trHeight w:val="375"/>
        </w:trPr>
        <w:tc>
          <w:tcPr>
            <w:tcW w:w="750" w:type="dxa"/>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1980" w:type="dxa"/>
            <w:gridSpan w:val="2"/>
            <w:tcBorders>
              <w:top w:val="nil"/>
              <w:left w:val="nil"/>
              <w:bottom w:val="single" w:sz="4" w:space="0" w:color="000000"/>
              <w:right w:val="nil"/>
            </w:tcBorders>
            <w:noWrap/>
            <w:vAlign w:val="bottom"/>
          </w:tcPr>
          <w:p w:rsidR="00000000" w:rsidRDefault="00C17326">
            <w:pPr>
              <w:rPr>
                <w:rFonts w:ascii="Calibri" w:hAnsi="Calibri" w:cs="Calibri"/>
                <w:color w:val="000000"/>
                <w:sz w:val="22"/>
                <w:szCs w:val="22"/>
              </w:rPr>
            </w:pPr>
          </w:p>
        </w:tc>
        <w:tc>
          <w:tcPr>
            <w:tcW w:w="1305" w:type="dxa"/>
            <w:gridSpan w:val="3"/>
            <w:tcBorders>
              <w:top w:val="nil"/>
              <w:left w:val="nil"/>
              <w:bottom w:val="single" w:sz="4" w:space="0" w:color="000000"/>
              <w:right w:val="nil"/>
            </w:tcBorders>
            <w:noWrap/>
            <w:vAlign w:val="center"/>
          </w:tcPr>
          <w:p w:rsidR="00000000" w:rsidRDefault="00C17326">
            <w:pPr>
              <w:jc w:val="left"/>
              <w:rPr>
                <w:rFonts w:ascii="宋体" w:eastAsia="宋体" w:hAnsi="宋体" w:cs="宋体" w:hint="eastAsia"/>
                <w:color w:val="000000"/>
                <w:sz w:val="20"/>
              </w:rPr>
            </w:pPr>
          </w:p>
        </w:tc>
        <w:tc>
          <w:tcPr>
            <w:tcW w:w="2805" w:type="dxa"/>
            <w:gridSpan w:val="4"/>
            <w:tcBorders>
              <w:top w:val="nil"/>
              <w:left w:val="nil"/>
              <w:bottom w:val="single" w:sz="4" w:space="0" w:color="000000"/>
              <w:right w:val="nil"/>
            </w:tcBorders>
            <w:noWrap/>
            <w:vAlign w:val="center"/>
          </w:tcPr>
          <w:p w:rsidR="00000000" w:rsidRDefault="00C17326">
            <w:pPr>
              <w:rPr>
                <w:rFonts w:ascii="宋体" w:eastAsia="宋体" w:hAnsi="宋体" w:cs="宋体" w:hint="eastAsia"/>
                <w:color w:val="000000"/>
                <w:sz w:val="20"/>
              </w:rPr>
            </w:pPr>
          </w:p>
        </w:tc>
        <w:tc>
          <w:tcPr>
            <w:tcW w:w="1545" w:type="dxa"/>
            <w:gridSpan w:val="2"/>
            <w:tcBorders>
              <w:top w:val="nil"/>
              <w:left w:val="nil"/>
              <w:bottom w:val="single" w:sz="4" w:space="0" w:color="000000"/>
              <w:right w:val="nil"/>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单位：万元</w:t>
            </w:r>
          </w:p>
        </w:tc>
      </w:tr>
      <w:tr w:rsidR="00000000">
        <w:trPr>
          <w:gridAfter w:val="1"/>
          <w:wAfter w:w="1475" w:type="dxa"/>
          <w:trHeight w:val="375"/>
        </w:trPr>
        <w:tc>
          <w:tcPr>
            <w:tcW w:w="4035" w:type="dxa"/>
            <w:gridSpan w:val="6"/>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0"/>
              </w:rPr>
            </w:pPr>
            <w:r>
              <w:rPr>
                <w:rFonts w:ascii="宋体" w:eastAsia="宋体" w:hAnsi="宋体" w:cs="宋体" w:hint="eastAsia"/>
                <w:b/>
                <w:bCs/>
                <w:color w:val="000000"/>
                <w:kern w:val="0"/>
                <w:sz w:val="20"/>
                <w:lang/>
              </w:rPr>
              <w:t xml:space="preserve">          </w:t>
            </w:r>
            <w:r>
              <w:rPr>
                <w:rFonts w:ascii="宋体" w:eastAsia="宋体" w:hAnsi="宋体" w:cs="宋体" w:hint="eastAsia"/>
                <w:b/>
                <w:bCs/>
                <w:color w:val="000000"/>
                <w:kern w:val="0"/>
                <w:sz w:val="20"/>
                <w:lang/>
              </w:rPr>
              <w:t>收</w:t>
            </w:r>
            <w:r>
              <w:rPr>
                <w:rFonts w:ascii="宋体" w:eastAsia="宋体" w:hAnsi="宋体" w:cs="宋体" w:hint="eastAsia"/>
                <w:b/>
                <w:bCs/>
                <w:color w:val="000000"/>
                <w:kern w:val="0"/>
                <w:sz w:val="20"/>
                <w:lang/>
              </w:rPr>
              <w:t xml:space="preserve">            </w:t>
            </w:r>
            <w:r>
              <w:rPr>
                <w:rFonts w:ascii="宋体" w:eastAsia="宋体" w:hAnsi="宋体" w:cs="宋体" w:hint="eastAsia"/>
                <w:b/>
                <w:bCs/>
                <w:color w:val="000000"/>
                <w:kern w:val="0"/>
                <w:sz w:val="20"/>
                <w:lang/>
              </w:rPr>
              <w:t>入</w:t>
            </w:r>
            <w:r>
              <w:rPr>
                <w:rFonts w:ascii="宋体" w:eastAsia="宋体" w:hAnsi="宋体" w:cs="宋体" w:hint="eastAsia"/>
                <w:b/>
                <w:bCs/>
                <w:color w:val="000000"/>
                <w:kern w:val="0"/>
                <w:sz w:val="20"/>
                <w:lang/>
              </w:rPr>
              <w:t xml:space="preserve">             </w:t>
            </w:r>
          </w:p>
        </w:tc>
        <w:tc>
          <w:tcPr>
            <w:tcW w:w="4350" w:type="dxa"/>
            <w:gridSpan w:val="6"/>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0"/>
              </w:rPr>
            </w:pPr>
            <w:r>
              <w:rPr>
                <w:rFonts w:ascii="宋体" w:eastAsia="宋体" w:hAnsi="宋体" w:cs="宋体" w:hint="eastAsia"/>
                <w:b/>
                <w:bCs/>
                <w:color w:val="000000"/>
                <w:kern w:val="0"/>
                <w:sz w:val="20"/>
                <w:lang/>
              </w:rPr>
              <w:t>支</w:t>
            </w:r>
            <w:r>
              <w:rPr>
                <w:rFonts w:ascii="宋体" w:eastAsia="宋体" w:hAnsi="宋体" w:cs="宋体" w:hint="eastAsia"/>
                <w:b/>
                <w:bCs/>
                <w:color w:val="000000"/>
                <w:kern w:val="0"/>
                <w:sz w:val="20"/>
                <w:lang/>
              </w:rPr>
              <w:t xml:space="preserve">    </w:t>
            </w:r>
            <w:r>
              <w:rPr>
                <w:rFonts w:ascii="宋体" w:eastAsia="宋体" w:hAnsi="宋体" w:cs="宋体" w:hint="eastAsia"/>
                <w:b/>
                <w:bCs/>
                <w:color w:val="000000"/>
                <w:kern w:val="0"/>
                <w:sz w:val="20"/>
                <w:lang/>
              </w:rPr>
              <w:t xml:space="preserve">      </w:t>
            </w:r>
            <w:r>
              <w:rPr>
                <w:rFonts w:ascii="宋体" w:eastAsia="宋体" w:hAnsi="宋体" w:cs="宋体" w:hint="eastAsia"/>
                <w:b/>
                <w:bCs/>
                <w:color w:val="000000"/>
                <w:kern w:val="0"/>
                <w:sz w:val="20"/>
                <w:lang/>
              </w:rPr>
              <w:t>出</w:t>
            </w: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0"/>
              </w:rPr>
            </w:pPr>
            <w:r>
              <w:rPr>
                <w:rFonts w:ascii="宋体" w:eastAsia="宋体" w:hAnsi="宋体" w:cs="宋体" w:hint="eastAsia"/>
                <w:b/>
                <w:bCs/>
                <w:color w:val="000000"/>
                <w:kern w:val="0"/>
                <w:sz w:val="20"/>
                <w:lang/>
              </w:rPr>
              <w:t xml:space="preserve"> </w:t>
            </w:r>
            <w:r>
              <w:rPr>
                <w:rFonts w:ascii="宋体" w:eastAsia="宋体" w:hAnsi="宋体" w:cs="宋体" w:hint="eastAsia"/>
                <w:b/>
                <w:bCs/>
                <w:color w:val="000000"/>
                <w:kern w:val="0"/>
                <w:sz w:val="20"/>
                <w:lang/>
              </w:rPr>
              <w:t>项目</w:t>
            </w:r>
          </w:p>
        </w:tc>
        <w:tc>
          <w:tcPr>
            <w:tcW w:w="1305"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0"/>
              </w:rPr>
            </w:pPr>
            <w:r>
              <w:rPr>
                <w:rFonts w:ascii="宋体" w:eastAsia="宋体" w:hAnsi="宋体" w:cs="宋体" w:hint="eastAsia"/>
                <w:b/>
                <w:bCs/>
                <w:color w:val="000000"/>
                <w:kern w:val="0"/>
                <w:sz w:val="20"/>
                <w:lang/>
              </w:rPr>
              <w:t>预算数</w:t>
            </w: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0"/>
              </w:rPr>
            </w:pPr>
            <w:r>
              <w:rPr>
                <w:rFonts w:ascii="宋体" w:eastAsia="宋体" w:hAnsi="宋体" w:cs="宋体" w:hint="eastAsia"/>
                <w:b/>
                <w:bCs/>
                <w:color w:val="000000"/>
                <w:kern w:val="0"/>
                <w:sz w:val="20"/>
                <w:lang/>
              </w:rPr>
              <w:t>项目</w:t>
            </w:r>
          </w:p>
        </w:tc>
        <w:tc>
          <w:tcPr>
            <w:tcW w:w="1545"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0"/>
              </w:rPr>
            </w:pPr>
            <w:r>
              <w:rPr>
                <w:rFonts w:ascii="宋体" w:eastAsia="宋体" w:hAnsi="宋体" w:cs="宋体" w:hint="eastAsia"/>
                <w:b/>
                <w:bCs/>
                <w:color w:val="000000"/>
                <w:kern w:val="0"/>
                <w:sz w:val="20"/>
                <w:lang/>
              </w:rPr>
              <w:t>预算数</w:t>
            </w: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一、本年收入</w:t>
            </w:r>
          </w:p>
        </w:tc>
        <w:tc>
          <w:tcPr>
            <w:tcW w:w="1305"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433.6</w:t>
            </w: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一、本年支出</w:t>
            </w:r>
          </w:p>
        </w:tc>
        <w:tc>
          <w:tcPr>
            <w:tcW w:w="1545"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433.6</w:t>
            </w: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（一）一般公共预算拨款</w:t>
            </w:r>
          </w:p>
        </w:tc>
        <w:tc>
          <w:tcPr>
            <w:tcW w:w="1305"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433.6</w:t>
            </w: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（一）一般公共服务支出</w:t>
            </w:r>
          </w:p>
        </w:tc>
        <w:tc>
          <w:tcPr>
            <w:tcW w:w="1545"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（二）政府性基金预算拨款</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（二）外交支出</w:t>
            </w:r>
          </w:p>
        </w:tc>
        <w:tc>
          <w:tcPr>
            <w:tcW w:w="1545"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（三）国有资本经营预算拨款</w:t>
            </w:r>
          </w:p>
        </w:tc>
        <w:tc>
          <w:tcPr>
            <w:tcW w:w="1305"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（三）国防支出</w:t>
            </w:r>
          </w:p>
        </w:tc>
        <w:tc>
          <w:tcPr>
            <w:tcW w:w="1545" w:type="dxa"/>
            <w:gridSpan w:val="2"/>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left"/>
              <w:rPr>
                <w:rFonts w:ascii="宋体" w:eastAsia="宋体" w:hAnsi="宋体" w:cs="宋体" w:hint="eastAsia"/>
                <w:color w:val="000000"/>
                <w:sz w:val="20"/>
              </w:rPr>
            </w:pP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（四）公共安全支出</w:t>
            </w:r>
          </w:p>
        </w:tc>
        <w:tc>
          <w:tcPr>
            <w:tcW w:w="1545" w:type="dxa"/>
            <w:gridSpan w:val="2"/>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二、上年结转</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（五）教育支出</w:t>
            </w:r>
          </w:p>
        </w:tc>
        <w:tc>
          <w:tcPr>
            <w:tcW w:w="1545" w:type="dxa"/>
            <w:gridSpan w:val="2"/>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296.8</w:t>
            </w: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（一）一般公共预算拨款</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（六）科学技术支出</w:t>
            </w:r>
          </w:p>
        </w:tc>
        <w:tc>
          <w:tcPr>
            <w:tcW w:w="1545" w:type="dxa"/>
            <w:gridSpan w:val="2"/>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（二）政府性基金预算拨款</w:t>
            </w: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（七）文化旅游体育与传媒支出</w:t>
            </w:r>
          </w:p>
        </w:tc>
        <w:tc>
          <w:tcPr>
            <w:tcW w:w="1545" w:type="dxa"/>
            <w:gridSpan w:val="2"/>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（三）国有资本经营预算拨款</w:t>
            </w:r>
          </w:p>
        </w:tc>
        <w:tc>
          <w:tcPr>
            <w:tcW w:w="1305"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（八）社会保障和就业支出</w:t>
            </w:r>
          </w:p>
        </w:tc>
        <w:tc>
          <w:tcPr>
            <w:tcW w:w="1545" w:type="dxa"/>
            <w:gridSpan w:val="2"/>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68</w:t>
            </w:r>
            <w:r>
              <w:rPr>
                <w:rFonts w:ascii="宋体" w:eastAsia="宋体" w:hAnsi="宋体" w:cs="宋体" w:hint="eastAsia"/>
                <w:color w:val="000000"/>
                <w:kern w:val="0"/>
                <w:sz w:val="20"/>
                <w:lang/>
              </w:rPr>
              <w:t>.7</w:t>
            </w: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000000" w:rsidRDefault="00C17326">
            <w:pPr>
              <w:jc w:val="left"/>
              <w:rPr>
                <w:rFonts w:ascii="宋体" w:eastAsia="宋体" w:hAnsi="宋体" w:cs="宋体" w:hint="eastAsia"/>
                <w:color w:val="000000"/>
                <w:sz w:val="20"/>
              </w:rPr>
            </w:pPr>
          </w:p>
        </w:tc>
        <w:tc>
          <w:tcPr>
            <w:tcW w:w="130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000000" w:rsidRDefault="00C17326">
            <w:pPr>
              <w:jc w:val="right"/>
              <w:rPr>
                <w:rFonts w:ascii="宋体" w:eastAsia="宋体" w:hAnsi="宋体" w:cs="宋体" w:hint="eastAsia"/>
                <w:color w:val="000000"/>
                <w:sz w:val="20"/>
              </w:rPr>
            </w:pP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（九）卫生健康支出</w:t>
            </w:r>
          </w:p>
        </w:tc>
        <w:tc>
          <w:tcPr>
            <w:tcW w:w="1545" w:type="dxa"/>
            <w:gridSpan w:val="2"/>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18.3</w:t>
            </w: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center"/>
              <w:rPr>
                <w:rFonts w:ascii="宋体" w:eastAsia="宋体" w:hAnsi="宋体" w:cs="宋体" w:hint="eastAsia"/>
                <w:color w:val="000000"/>
                <w:sz w:val="20"/>
              </w:rPr>
            </w:pP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（十）节能环保支出</w:t>
            </w:r>
          </w:p>
        </w:tc>
        <w:tc>
          <w:tcPr>
            <w:tcW w:w="1545" w:type="dxa"/>
            <w:gridSpan w:val="2"/>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center"/>
              <w:rPr>
                <w:rFonts w:ascii="宋体" w:eastAsia="宋体" w:hAnsi="宋体" w:cs="宋体" w:hint="eastAsia"/>
                <w:color w:val="000000"/>
                <w:sz w:val="20"/>
              </w:rPr>
            </w:pP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（十一）城乡社区支出</w:t>
            </w:r>
          </w:p>
        </w:tc>
        <w:tc>
          <w:tcPr>
            <w:tcW w:w="1545" w:type="dxa"/>
            <w:gridSpan w:val="2"/>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center"/>
              <w:rPr>
                <w:rFonts w:ascii="宋体" w:eastAsia="宋体" w:hAnsi="宋体" w:cs="宋体" w:hint="eastAsia"/>
                <w:color w:val="000000"/>
                <w:sz w:val="20"/>
              </w:rPr>
            </w:pP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（十二）农林水支出</w:t>
            </w:r>
          </w:p>
        </w:tc>
        <w:tc>
          <w:tcPr>
            <w:tcW w:w="1545" w:type="dxa"/>
            <w:gridSpan w:val="2"/>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center"/>
              <w:rPr>
                <w:rFonts w:ascii="宋体" w:eastAsia="宋体" w:hAnsi="宋体" w:cs="宋体" w:hint="eastAsia"/>
                <w:color w:val="000000"/>
                <w:sz w:val="20"/>
              </w:rPr>
            </w:pP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（十三）交通运输支出</w:t>
            </w:r>
          </w:p>
        </w:tc>
        <w:tc>
          <w:tcPr>
            <w:tcW w:w="1545" w:type="dxa"/>
            <w:gridSpan w:val="2"/>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center"/>
              <w:rPr>
                <w:rFonts w:ascii="宋体" w:eastAsia="宋体" w:hAnsi="宋体" w:cs="宋体" w:hint="eastAsia"/>
                <w:color w:val="000000"/>
                <w:sz w:val="20"/>
              </w:rPr>
            </w:pP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（十四）资源勘探工业信息等支出</w:t>
            </w:r>
          </w:p>
        </w:tc>
        <w:tc>
          <w:tcPr>
            <w:tcW w:w="1545" w:type="dxa"/>
            <w:gridSpan w:val="2"/>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center"/>
              <w:rPr>
                <w:rFonts w:ascii="宋体" w:eastAsia="宋体" w:hAnsi="宋体" w:cs="宋体" w:hint="eastAsia"/>
                <w:color w:val="000000"/>
                <w:sz w:val="20"/>
              </w:rPr>
            </w:pP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（十五）商业服务业等支出</w:t>
            </w:r>
          </w:p>
        </w:tc>
        <w:tc>
          <w:tcPr>
            <w:tcW w:w="1545" w:type="dxa"/>
            <w:gridSpan w:val="2"/>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center"/>
              <w:rPr>
                <w:rFonts w:ascii="宋体" w:eastAsia="宋体" w:hAnsi="宋体" w:cs="宋体" w:hint="eastAsia"/>
                <w:color w:val="000000"/>
                <w:sz w:val="20"/>
              </w:rPr>
            </w:pP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（十六）金融支出</w:t>
            </w:r>
          </w:p>
        </w:tc>
        <w:tc>
          <w:tcPr>
            <w:tcW w:w="1545" w:type="dxa"/>
            <w:gridSpan w:val="2"/>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center"/>
              <w:rPr>
                <w:rFonts w:ascii="宋体" w:eastAsia="宋体" w:hAnsi="宋体" w:cs="宋体" w:hint="eastAsia"/>
                <w:color w:val="000000"/>
                <w:sz w:val="20"/>
              </w:rPr>
            </w:pP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（十七）援助其他地区支出</w:t>
            </w:r>
          </w:p>
        </w:tc>
        <w:tc>
          <w:tcPr>
            <w:tcW w:w="1545" w:type="dxa"/>
            <w:gridSpan w:val="2"/>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center"/>
              <w:rPr>
                <w:rFonts w:ascii="宋体" w:eastAsia="宋体" w:hAnsi="宋体" w:cs="宋体" w:hint="eastAsia"/>
                <w:color w:val="000000"/>
                <w:sz w:val="20"/>
              </w:rPr>
            </w:pP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（十八）自然资源海洋气象等支出</w:t>
            </w:r>
          </w:p>
        </w:tc>
        <w:tc>
          <w:tcPr>
            <w:tcW w:w="1545" w:type="dxa"/>
            <w:gridSpan w:val="2"/>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center"/>
              <w:rPr>
                <w:rFonts w:ascii="宋体" w:eastAsia="宋体" w:hAnsi="宋体" w:cs="宋体" w:hint="eastAsia"/>
                <w:color w:val="000000"/>
                <w:sz w:val="20"/>
              </w:rPr>
            </w:pP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（十九）住房保障支出</w:t>
            </w:r>
          </w:p>
        </w:tc>
        <w:tc>
          <w:tcPr>
            <w:tcW w:w="1545" w:type="dxa"/>
            <w:gridSpan w:val="2"/>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49.8</w:t>
            </w: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center"/>
              <w:rPr>
                <w:rFonts w:ascii="宋体" w:eastAsia="宋体" w:hAnsi="宋体" w:cs="宋体" w:hint="eastAsia"/>
                <w:color w:val="000000"/>
                <w:sz w:val="20"/>
              </w:rPr>
            </w:pP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（二十）粮油物资储备支出</w:t>
            </w:r>
          </w:p>
        </w:tc>
        <w:tc>
          <w:tcPr>
            <w:tcW w:w="1545" w:type="dxa"/>
            <w:gridSpan w:val="2"/>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center"/>
              <w:rPr>
                <w:rFonts w:ascii="宋体" w:eastAsia="宋体" w:hAnsi="宋体" w:cs="宋体" w:hint="eastAsia"/>
                <w:color w:val="000000"/>
                <w:sz w:val="20"/>
              </w:rPr>
            </w:pP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（二十一）灾害防治及应急管理支出</w:t>
            </w:r>
          </w:p>
        </w:tc>
        <w:tc>
          <w:tcPr>
            <w:tcW w:w="1545" w:type="dxa"/>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center"/>
              <w:rPr>
                <w:rFonts w:ascii="宋体" w:eastAsia="宋体" w:hAnsi="宋体" w:cs="宋体" w:hint="eastAsia"/>
                <w:color w:val="000000"/>
                <w:sz w:val="20"/>
              </w:rPr>
            </w:pPr>
          </w:p>
        </w:tc>
        <w:tc>
          <w:tcPr>
            <w:tcW w:w="1305"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rPr>
                <w:rFonts w:ascii="宋体" w:eastAsia="宋体" w:hAnsi="宋体" w:cs="宋体" w:hint="eastAsia"/>
                <w:color w:val="000000"/>
                <w:sz w:val="20"/>
              </w:rPr>
            </w:pP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（二十二）预备费</w:t>
            </w:r>
          </w:p>
        </w:tc>
        <w:tc>
          <w:tcPr>
            <w:tcW w:w="1545" w:type="dxa"/>
            <w:gridSpan w:val="2"/>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center"/>
              <w:rPr>
                <w:rFonts w:ascii="宋体" w:eastAsia="宋体" w:hAnsi="宋体" w:cs="宋体" w:hint="eastAsia"/>
                <w:color w:val="000000"/>
                <w:sz w:val="20"/>
              </w:rPr>
            </w:pPr>
          </w:p>
        </w:tc>
        <w:tc>
          <w:tcPr>
            <w:tcW w:w="1305"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rPr>
                <w:rFonts w:ascii="宋体" w:eastAsia="宋体" w:hAnsi="宋体" w:cs="宋体" w:hint="eastAsia"/>
                <w:color w:val="000000"/>
                <w:sz w:val="20"/>
              </w:rPr>
            </w:pP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（二十三）其他支出</w:t>
            </w:r>
          </w:p>
        </w:tc>
        <w:tc>
          <w:tcPr>
            <w:tcW w:w="1545" w:type="dxa"/>
            <w:gridSpan w:val="2"/>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center"/>
              <w:rPr>
                <w:rFonts w:ascii="宋体" w:eastAsia="宋体" w:hAnsi="宋体" w:cs="宋体" w:hint="eastAsia"/>
                <w:color w:val="000000"/>
                <w:sz w:val="20"/>
              </w:rPr>
            </w:pPr>
          </w:p>
        </w:tc>
        <w:tc>
          <w:tcPr>
            <w:tcW w:w="1305"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rPr>
                <w:rFonts w:ascii="宋体" w:eastAsia="宋体" w:hAnsi="宋体" w:cs="宋体" w:hint="eastAsia"/>
                <w:color w:val="000000"/>
                <w:sz w:val="20"/>
              </w:rPr>
            </w:pP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（二十</w:t>
            </w:r>
            <w:r>
              <w:rPr>
                <w:rFonts w:ascii="宋体" w:eastAsia="宋体" w:hAnsi="宋体" w:cs="宋体" w:hint="eastAsia"/>
                <w:color w:val="000000"/>
                <w:kern w:val="0"/>
                <w:sz w:val="20"/>
                <w:lang/>
              </w:rPr>
              <w:t>四）转移性支出</w:t>
            </w:r>
          </w:p>
        </w:tc>
        <w:tc>
          <w:tcPr>
            <w:tcW w:w="1545" w:type="dxa"/>
            <w:gridSpan w:val="2"/>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center"/>
              <w:rPr>
                <w:rFonts w:ascii="宋体" w:eastAsia="宋体" w:hAnsi="宋体" w:cs="宋体" w:hint="eastAsia"/>
                <w:color w:val="000000"/>
                <w:sz w:val="20"/>
              </w:rPr>
            </w:pP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（二十五）债务还本支出</w:t>
            </w:r>
          </w:p>
        </w:tc>
        <w:tc>
          <w:tcPr>
            <w:tcW w:w="1545" w:type="dxa"/>
            <w:gridSpan w:val="2"/>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center"/>
              <w:rPr>
                <w:rFonts w:ascii="宋体" w:eastAsia="宋体" w:hAnsi="宋体" w:cs="宋体" w:hint="eastAsia"/>
                <w:color w:val="000000"/>
                <w:sz w:val="20"/>
              </w:rPr>
            </w:pP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（二十六）债务付息支出</w:t>
            </w:r>
          </w:p>
        </w:tc>
        <w:tc>
          <w:tcPr>
            <w:tcW w:w="1545" w:type="dxa"/>
            <w:gridSpan w:val="2"/>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center"/>
              <w:rPr>
                <w:rFonts w:ascii="宋体" w:eastAsia="宋体" w:hAnsi="宋体" w:cs="宋体" w:hint="eastAsia"/>
                <w:color w:val="000000"/>
                <w:sz w:val="20"/>
              </w:rPr>
            </w:pPr>
          </w:p>
        </w:tc>
        <w:tc>
          <w:tcPr>
            <w:tcW w:w="1305" w:type="dxa"/>
            <w:gridSpan w:val="3"/>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（二十七）债务发行费用支出</w:t>
            </w:r>
          </w:p>
        </w:tc>
        <w:tc>
          <w:tcPr>
            <w:tcW w:w="1545" w:type="dxa"/>
            <w:gridSpan w:val="2"/>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000000" w:rsidRDefault="00C17326">
            <w:pPr>
              <w:jc w:val="center"/>
              <w:rPr>
                <w:rFonts w:ascii="宋体" w:eastAsia="宋体" w:hAnsi="宋体" w:cs="宋体" w:hint="eastAsia"/>
                <w:color w:val="000000"/>
                <w:sz w:val="20"/>
              </w:rPr>
            </w:pPr>
          </w:p>
        </w:tc>
        <w:tc>
          <w:tcPr>
            <w:tcW w:w="130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000000" w:rsidRDefault="00C17326">
            <w:pPr>
              <w:jc w:val="right"/>
              <w:rPr>
                <w:rFonts w:ascii="宋体" w:eastAsia="宋体" w:hAnsi="宋体" w:cs="宋体" w:hint="eastAsia"/>
                <w:color w:val="000000"/>
                <w:sz w:val="20"/>
              </w:rPr>
            </w:pP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二、年终结转结余</w:t>
            </w:r>
          </w:p>
        </w:tc>
        <w:tc>
          <w:tcPr>
            <w:tcW w:w="1545" w:type="dxa"/>
            <w:gridSpan w:val="2"/>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000000" w:rsidRDefault="00C17326">
            <w:pPr>
              <w:jc w:val="center"/>
              <w:rPr>
                <w:rFonts w:ascii="宋体" w:eastAsia="宋体" w:hAnsi="宋体" w:cs="宋体" w:hint="eastAsia"/>
                <w:color w:val="000000"/>
                <w:sz w:val="20"/>
              </w:rPr>
            </w:pPr>
          </w:p>
        </w:tc>
        <w:tc>
          <w:tcPr>
            <w:tcW w:w="130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C17326">
            <w:pPr>
              <w:jc w:val="right"/>
              <w:rPr>
                <w:rFonts w:ascii="宋体" w:eastAsia="宋体" w:hAnsi="宋体" w:cs="宋体" w:hint="eastAsia"/>
                <w:color w:val="000000"/>
                <w:sz w:val="20"/>
              </w:rPr>
            </w:pPr>
          </w:p>
        </w:tc>
        <w:tc>
          <w:tcPr>
            <w:tcW w:w="280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（一）一般公共预算结转结余</w:t>
            </w:r>
          </w:p>
        </w:tc>
        <w:tc>
          <w:tcPr>
            <w:tcW w:w="154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00000" w:rsidRDefault="00C17326">
            <w:pPr>
              <w:jc w:val="right"/>
              <w:rPr>
                <w:rFonts w:ascii="宋体" w:eastAsia="宋体" w:hAnsi="宋体" w:cs="宋体" w:hint="eastAsia"/>
                <w:color w:val="000000"/>
                <w:sz w:val="20"/>
              </w:rPr>
            </w:pP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000000" w:rsidRDefault="00C17326">
            <w:pPr>
              <w:jc w:val="left"/>
              <w:rPr>
                <w:rFonts w:ascii="宋体" w:eastAsia="宋体" w:hAnsi="宋体" w:cs="宋体" w:hint="eastAsia"/>
                <w:color w:val="000000"/>
                <w:sz w:val="20"/>
              </w:rPr>
            </w:pPr>
          </w:p>
        </w:tc>
        <w:tc>
          <w:tcPr>
            <w:tcW w:w="130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000000" w:rsidRDefault="00C17326">
            <w:pPr>
              <w:jc w:val="right"/>
              <w:rPr>
                <w:rFonts w:ascii="宋体" w:eastAsia="宋体" w:hAnsi="宋体" w:cs="宋体" w:hint="eastAsia"/>
                <w:color w:val="000000"/>
                <w:sz w:val="20"/>
              </w:rPr>
            </w:pP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（二）政府性基金预算结转结余</w:t>
            </w:r>
          </w:p>
        </w:tc>
        <w:tc>
          <w:tcPr>
            <w:tcW w:w="1545" w:type="dxa"/>
            <w:gridSpan w:val="2"/>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000000" w:rsidRDefault="00C17326">
            <w:pPr>
              <w:jc w:val="left"/>
              <w:rPr>
                <w:rFonts w:ascii="宋体" w:eastAsia="宋体" w:hAnsi="宋体" w:cs="宋体" w:hint="eastAsia"/>
                <w:color w:val="000000"/>
                <w:sz w:val="20"/>
              </w:rPr>
            </w:pPr>
          </w:p>
        </w:tc>
        <w:tc>
          <w:tcPr>
            <w:tcW w:w="130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000000" w:rsidRDefault="00C17326">
            <w:pPr>
              <w:jc w:val="right"/>
              <w:rPr>
                <w:rFonts w:ascii="宋体" w:eastAsia="宋体" w:hAnsi="宋体" w:cs="宋体" w:hint="eastAsia"/>
                <w:color w:val="000000"/>
                <w:sz w:val="20"/>
              </w:rPr>
            </w:pP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（三）国有资本经营预算结转结余</w:t>
            </w:r>
          </w:p>
        </w:tc>
        <w:tc>
          <w:tcPr>
            <w:tcW w:w="1545" w:type="dxa"/>
            <w:gridSpan w:val="2"/>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center"/>
              <w:rPr>
                <w:rFonts w:ascii="宋体" w:eastAsia="宋体" w:hAnsi="宋体" w:cs="宋体" w:hint="eastAsia"/>
                <w:color w:val="000000"/>
                <w:sz w:val="20"/>
              </w:rPr>
            </w:pPr>
          </w:p>
        </w:tc>
        <w:tc>
          <w:tcPr>
            <w:tcW w:w="1305" w:type="dxa"/>
            <w:gridSpan w:val="3"/>
            <w:tcBorders>
              <w:top w:val="single" w:sz="4" w:space="0" w:color="000000"/>
              <w:left w:val="single" w:sz="4" w:space="0" w:color="000000"/>
              <w:bottom w:val="single" w:sz="4" w:space="0" w:color="000000"/>
              <w:right w:val="single" w:sz="4" w:space="0" w:color="000000"/>
            </w:tcBorders>
            <w:noWrap/>
            <w:vAlign w:val="bottom"/>
          </w:tcPr>
          <w:p w:rsidR="00000000" w:rsidRDefault="00C17326">
            <w:pPr>
              <w:jc w:val="right"/>
              <w:rPr>
                <w:rFonts w:ascii="宋体" w:eastAsia="宋体" w:hAnsi="宋体" w:cs="宋体" w:hint="eastAsia"/>
                <w:color w:val="000000"/>
                <w:sz w:val="20"/>
              </w:rPr>
            </w:pP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rPr>
                <w:rFonts w:ascii="宋体" w:eastAsia="宋体" w:hAnsi="宋体" w:cs="宋体" w:hint="eastAsia"/>
                <w:color w:val="000000"/>
                <w:sz w:val="20"/>
              </w:rPr>
            </w:pPr>
          </w:p>
        </w:tc>
        <w:tc>
          <w:tcPr>
            <w:tcW w:w="1545" w:type="dxa"/>
            <w:gridSpan w:val="2"/>
            <w:tcBorders>
              <w:top w:val="single" w:sz="4" w:space="0" w:color="000000"/>
              <w:left w:val="single" w:sz="4" w:space="0" w:color="000000"/>
              <w:bottom w:val="single" w:sz="4" w:space="0" w:color="000000"/>
              <w:right w:val="single" w:sz="4" w:space="0" w:color="000000"/>
            </w:tcBorders>
            <w:vAlign w:val="center"/>
          </w:tcPr>
          <w:p w:rsidR="00000000" w:rsidRDefault="00C17326">
            <w:pPr>
              <w:jc w:val="right"/>
              <w:rPr>
                <w:rFonts w:ascii="宋体" w:eastAsia="宋体" w:hAnsi="宋体" w:cs="宋体" w:hint="eastAsia"/>
                <w:color w:val="000000"/>
                <w:sz w:val="20"/>
              </w:rPr>
            </w:pPr>
          </w:p>
        </w:tc>
      </w:tr>
      <w:tr w:rsidR="00000000">
        <w:trPr>
          <w:gridAfter w:val="1"/>
          <w:wAfter w:w="1475" w:type="dxa"/>
          <w:trHeight w:val="375"/>
        </w:trPr>
        <w:tc>
          <w:tcPr>
            <w:tcW w:w="2730"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0"/>
              </w:rPr>
            </w:pPr>
            <w:r>
              <w:rPr>
                <w:rFonts w:ascii="宋体" w:eastAsia="宋体" w:hAnsi="宋体" w:cs="宋体" w:hint="eastAsia"/>
                <w:b/>
                <w:bCs/>
                <w:color w:val="000000"/>
                <w:kern w:val="0"/>
                <w:sz w:val="20"/>
                <w:lang/>
              </w:rPr>
              <w:t>收</w:t>
            </w:r>
            <w:r>
              <w:rPr>
                <w:rFonts w:ascii="宋体" w:eastAsia="宋体" w:hAnsi="宋体" w:cs="宋体" w:hint="eastAsia"/>
                <w:b/>
                <w:bCs/>
                <w:color w:val="000000"/>
                <w:kern w:val="0"/>
                <w:sz w:val="20"/>
                <w:lang/>
              </w:rPr>
              <w:t xml:space="preserve">   </w:t>
            </w:r>
            <w:r>
              <w:rPr>
                <w:rFonts w:ascii="宋体" w:eastAsia="宋体" w:hAnsi="宋体" w:cs="宋体" w:hint="eastAsia"/>
                <w:b/>
                <w:bCs/>
                <w:color w:val="000000"/>
                <w:kern w:val="0"/>
                <w:sz w:val="20"/>
                <w:lang/>
              </w:rPr>
              <w:t>入</w:t>
            </w:r>
            <w:r>
              <w:rPr>
                <w:rFonts w:ascii="宋体" w:eastAsia="宋体" w:hAnsi="宋体" w:cs="宋体" w:hint="eastAsia"/>
                <w:b/>
                <w:bCs/>
                <w:color w:val="000000"/>
                <w:kern w:val="0"/>
                <w:sz w:val="20"/>
                <w:lang/>
              </w:rPr>
              <w:t xml:space="preserve">   </w:t>
            </w:r>
            <w:r>
              <w:rPr>
                <w:rFonts w:ascii="宋体" w:eastAsia="宋体" w:hAnsi="宋体" w:cs="宋体" w:hint="eastAsia"/>
                <w:b/>
                <w:bCs/>
                <w:color w:val="000000"/>
                <w:kern w:val="0"/>
                <w:sz w:val="20"/>
                <w:lang/>
              </w:rPr>
              <w:t>总</w:t>
            </w:r>
            <w:r>
              <w:rPr>
                <w:rFonts w:ascii="宋体" w:eastAsia="宋体" w:hAnsi="宋体" w:cs="宋体" w:hint="eastAsia"/>
                <w:b/>
                <w:bCs/>
                <w:color w:val="000000"/>
                <w:kern w:val="0"/>
                <w:sz w:val="20"/>
                <w:lang/>
              </w:rPr>
              <w:t xml:space="preserve">   </w:t>
            </w:r>
            <w:r>
              <w:rPr>
                <w:rFonts w:ascii="宋体" w:eastAsia="宋体" w:hAnsi="宋体" w:cs="宋体" w:hint="eastAsia"/>
                <w:b/>
                <w:bCs/>
                <w:color w:val="000000"/>
                <w:kern w:val="0"/>
                <w:sz w:val="20"/>
                <w:lang/>
              </w:rPr>
              <w:t>计</w:t>
            </w:r>
          </w:p>
        </w:tc>
        <w:tc>
          <w:tcPr>
            <w:tcW w:w="1305" w:type="dxa"/>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433.6</w:t>
            </w:r>
          </w:p>
        </w:tc>
        <w:tc>
          <w:tcPr>
            <w:tcW w:w="2805" w:type="dxa"/>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0"/>
              </w:rPr>
            </w:pPr>
            <w:r>
              <w:rPr>
                <w:rFonts w:ascii="宋体" w:eastAsia="宋体" w:hAnsi="宋体" w:cs="宋体" w:hint="eastAsia"/>
                <w:b/>
                <w:bCs/>
                <w:color w:val="000000"/>
                <w:kern w:val="0"/>
                <w:sz w:val="20"/>
                <w:lang/>
              </w:rPr>
              <w:t>支　出</w:t>
            </w:r>
            <w:r>
              <w:rPr>
                <w:rFonts w:ascii="宋体" w:eastAsia="宋体" w:hAnsi="宋体" w:cs="宋体" w:hint="eastAsia"/>
                <w:b/>
                <w:bCs/>
                <w:color w:val="000000"/>
                <w:kern w:val="0"/>
                <w:sz w:val="20"/>
                <w:lang/>
              </w:rPr>
              <w:t xml:space="preserve">  </w:t>
            </w:r>
            <w:r>
              <w:rPr>
                <w:rFonts w:ascii="宋体" w:eastAsia="宋体" w:hAnsi="宋体" w:cs="宋体" w:hint="eastAsia"/>
                <w:b/>
                <w:bCs/>
                <w:color w:val="000000"/>
                <w:kern w:val="0"/>
                <w:sz w:val="20"/>
                <w:lang/>
              </w:rPr>
              <w:t>总　计</w:t>
            </w:r>
          </w:p>
        </w:tc>
        <w:tc>
          <w:tcPr>
            <w:tcW w:w="1545" w:type="dxa"/>
            <w:gridSpan w:val="2"/>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433.6</w:t>
            </w:r>
          </w:p>
        </w:tc>
      </w:tr>
    </w:tbl>
    <w:p w:rsidR="00000000" w:rsidRDefault="00C17326">
      <w:pPr>
        <w:spacing w:line="560" w:lineRule="exact"/>
        <w:jc w:val="right"/>
        <w:rPr>
          <w:rFonts w:ascii="TimesNewRoman" w:hAnsi="TimesNewRoman" w:cs="TimesNewRoman" w:hint="eastAsia"/>
          <w:kern w:val="0"/>
          <w:sz w:val="20"/>
        </w:rPr>
      </w:pPr>
    </w:p>
    <w:tbl>
      <w:tblPr>
        <w:tblStyle w:val="a"/>
        <w:tblW w:w="9165" w:type="dxa"/>
        <w:tblInd w:w="93" w:type="dxa"/>
        <w:tblLook w:val="0000"/>
      </w:tblPr>
      <w:tblGrid>
        <w:gridCol w:w="1405"/>
        <w:gridCol w:w="4041"/>
        <w:gridCol w:w="759"/>
        <w:gridCol w:w="757"/>
        <w:gridCol w:w="756"/>
        <w:gridCol w:w="457"/>
        <w:gridCol w:w="1279"/>
      </w:tblGrid>
      <w:tr w:rsidR="00000000">
        <w:trPr>
          <w:trHeight w:val="405"/>
        </w:trPr>
        <w:tc>
          <w:tcPr>
            <w:tcW w:w="8175" w:type="dxa"/>
            <w:gridSpan w:val="6"/>
            <w:tcBorders>
              <w:top w:val="nil"/>
              <w:left w:val="nil"/>
              <w:bottom w:val="nil"/>
              <w:right w:val="nil"/>
            </w:tcBorders>
            <w:noWrap/>
            <w:vAlign w:val="center"/>
          </w:tcPr>
          <w:p w:rsidR="00000000" w:rsidRDefault="00C17326">
            <w:pPr>
              <w:rPr>
                <w:rFonts w:ascii="宋体" w:eastAsia="宋体" w:hAnsi="宋体" w:cs="宋体" w:hint="eastAsia"/>
                <w:color w:val="000000"/>
                <w:sz w:val="20"/>
              </w:rPr>
            </w:pPr>
          </w:p>
        </w:tc>
        <w:tc>
          <w:tcPr>
            <w:tcW w:w="990" w:type="dxa"/>
            <w:tcBorders>
              <w:top w:val="nil"/>
              <w:left w:val="nil"/>
              <w:bottom w:val="nil"/>
              <w:right w:val="nil"/>
            </w:tcBorders>
            <w:noWrap/>
            <w:vAlign w:val="center"/>
          </w:tcPr>
          <w:p w:rsidR="00000000" w:rsidRDefault="00C17326">
            <w:pPr>
              <w:widowControl/>
              <w:jc w:val="righ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rPr>
              <w:t>部门（单位）公开表</w:t>
            </w:r>
            <w:r>
              <w:rPr>
                <w:rFonts w:ascii="宋体" w:eastAsia="宋体" w:hAnsi="宋体" w:cs="宋体" w:hint="eastAsia"/>
                <w:color w:val="000000"/>
                <w:kern w:val="0"/>
                <w:sz w:val="22"/>
                <w:szCs w:val="22"/>
                <w:lang/>
              </w:rPr>
              <w:t>5</w:t>
            </w:r>
          </w:p>
        </w:tc>
      </w:tr>
      <w:tr w:rsidR="00000000">
        <w:trPr>
          <w:trHeight w:val="525"/>
        </w:trPr>
        <w:tc>
          <w:tcPr>
            <w:tcW w:w="0" w:type="auto"/>
            <w:gridSpan w:val="7"/>
            <w:tcBorders>
              <w:top w:val="nil"/>
              <w:left w:val="nil"/>
              <w:bottom w:val="nil"/>
              <w:right w:val="nil"/>
            </w:tcBorders>
            <w:noWrap/>
            <w:vAlign w:val="center"/>
          </w:tcPr>
          <w:p w:rsidR="00000000" w:rsidRDefault="00C17326">
            <w:pPr>
              <w:widowControl/>
              <w:jc w:val="center"/>
              <w:textAlignment w:val="center"/>
              <w:rPr>
                <w:rFonts w:ascii="黑体" w:eastAsia="黑体" w:hAnsi="宋体" w:cs="黑体"/>
                <w:color w:val="000000"/>
                <w:szCs w:val="32"/>
              </w:rPr>
            </w:pPr>
            <w:r>
              <w:rPr>
                <w:rFonts w:ascii="黑体" w:eastAsia="黑体" w:hAnsi="宋体" w:cs="黑体" w:hint="eastAsia"/>
                <w:color w:val="000000"/>
                <w:kern w:val="0"/>
                <w:szCs w:val="32"/>
                <w:lang/>
              </w:rPr>
              <w:t>淮南市谢家集区唐山中学</w:t>
            </w:r>
            <w:r>
              <w:rPr>
                <w:rFonts w:ascii="黑体" w:eastAsia="黑体" w:hAnsi="宋体" w:cs="黑体" w:hint="eastAsia"/>
                <w:color w:val="000000"/>
                <w:kern w:val="0"/>
                <w:szCs w:val="32"/>
                <w:lang/>
              </w:rPr>
              <w:t>2024</w:t>
            </w:r>
            <w:r>
              <w:rPr>
                <w:rFonts w:ascii="黑体" w:eastAsia="黑体" w:hAnsi="宋体" w:cs="黑体" w:hint="eastAsia"/>
                <w:color w:val="000000"/>
                <w:kern w:val="0"/>
                <w:szCs w:val="32"/>
                <w:lang/>
              </w:rPr>
              <w:t>年一般公共预算支出表</w:t>
            </w:r>
          </w:p>
        </w:tc>
      </w:tr>
      <w:tr w:rsidR="00000000">
        <w:trPr>
          <w:trHeight w:val="360"/>
        </w:trPr>
        <w:tc>
          <w:tcPr>
            <w:tcW w:w="0" w:type="auto"/>
            <w:tcBorders>
              <w:top w:val="nil"/>
              <w:left w:val="nil"/>
              <w:bottom w:val="nil"/>
              <w:right w:val="nil"/>
            </w:tcBorders>
            <w:noWrap/>
            <w:vAlign w:val="bottom"/>
          </w:tcPr>
          <w:p w:rsidR="00000000" w:rsidRDefault="00C17326">
            <w:pPr>
              <w:rPr>
                <w:rFonts w:ascii="Calibri" w:hAnsi="Calibri" w:cs="Calibri" w:hint="eastAsia"/>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0" w:type="auto"/>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0" w:type="auto"/>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0" w:type="auto"/>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0" w:type="auto"/>
            <w:tcBorders>
              <w:top w:val="nil"/>
              <w:left w:val="nil"/>
              <w:bottom w:val="nil"/>
              <w:right w:val="nil"/>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单位：万元</w:t>
            </w:r>
          </w:p>
        </w:tc>
      </w:tr>
      <w:tr w:rsidR="00000000">
        <w:trPr>
          <w:trHeight w:val="375"/>
        </w:trPr>
        <w:tc>
          <w:tcPr>
            <w:tcW w:w="1500" w:type="dxa"/>
            <w:vMerge w:val="restart"/>
            <w:tcBorders>
              <w:top w:val="single" w:sz="4" w:space="0" w:color="000000"/>
              <w:left w:val="single" w:sz="4" w:space="0" w:color="000000"/>
              <w:bottom w:val="nil"/>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科目编码</w:t>
            </w:r>
          </w:p>
        </w:tc>
        <w:tc>
          <w:tcPr>
            <w:tcW w:w="2820" w:type="dxa"/>
            <w:vMerge w:val="restart"/>
            <w:tcBorders>
              <w:top w:val="single" w:sz="4" w:space="0" w:color="000000"/>
              <w:left w:val="single" w:sz="4" w:space="0" w:color="000000"/>
              <w:bottom w:val="nil"/>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科目名称</w:t>
            </w:r>
          </w:p>
        </w:tc>
        <w:tc>
          <w:tcPr>
            <w:tcW w:w="1005" w:type="dxa"/>
            <w:vMerge w:val="restart"/>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合计</w:t>
            </w:r>
          </w:p>
        </w:tc>
        <w:tc>
          <w:tcPr>
            <w:tcW w:w="2850" w:type="dxa"/>
            <w:gridSpan w:val="3"/>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基本支出</w:t>
            </w:r>
          </w:p>
        </w:tc>
        <w:tc>
          <w:tcPr>
            <w:tcW w:w="990" w:type="dxa"/>
            <w:vMerge w:val="restart"/>
            <w:tcBorders>
              <w:top w:val="single" w:sz="4" w:space="0" w:color="000000"/>
              <w:left w:val="single" w:sz="4" w:space="0" w:color="000000"/>
              <w:bottom w:val="nil"/>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项目支出</w:t>
            </w:r>
          </w:p>
        </w:tc>
      </w:tr>
      <w:tr w:rsidR="00000000">
        <w:trPr>
          <w:trHeight w:val="375"/>
        </w:trPr>
        <w:tc>
          <w:tcPr>
            <w:tcW w:w="1500" w:type="dxa"/>
            <w:vMerge/>
            <w:tcBorders>
              <w:top w:val="single" w:sz="4" w:space="0" w:color="000000"/>
              <w:left w:val="single" w:sz="4" w:space="0" w:color="000000"/>
              <w:bottom w:val="nil"/>
              <w:right w:val="single" w:sz="4" w:space="0" w:color="000000"/>
            </w:tcBorders>
            <w:vAlign w:val="center"/>
          </w:tcPr>
          <w:p w:rsidR="00000000" w:rsidRDefault="00C17326">
            <w:pPr>
              <w:jc w:val="center"/>
              <w:rPr>
                <w:rFonts w:ascii="宋体" w:eastAsia="宋体" w:hAnsi="宋体" w:cs="宋体" w:hint="eastAsia"/>
                <w:b/>
                <w:bCs/>
                <w:color w:val="000000"/>
                <w:sz w:val="22"/>
                <w:szCs w:val="22"/>
              </w:rPr>
            </w:pPr>
          </w:p>
        </w:tc>
        <w:tc>
          <w:tcPr>
            <w:tcW w:w="2820" w:type="dxa"/>
            <w:vMerge/>
            <w:tcBorders>
              <w:top w:val="single" w:sz="4" w:space="0" w:color="000000"/>
              <w:left w:val="single" w:sz="4" w:space="0" w:color="000000"/>
              <w:bottom w:val="nil"/>
              <w:right w:val="single" w:sz="4" w:space="0" w:color="000000"/>
            </w:tcBorders>
            <w:vAlign w:val="center"/>
          </w:tcPr>
          <w:p w:rsidR="00000000" w:rsidRDefault="00C17326">
            <w:pPr>
              <w:jc w:val="center"/>
              <w:rPr>
                <w:rFonts w:ascii="宋体" w:eastAsia="宋体" w:hAnsi="宋体" w:cs="宋体" w:hint="eastAsia"/>
                <w:b/>
                <w:bCs/>
                <w:color w:val="000000"/>
                <w:sz w:val="22"/>
                <w:szCs w:val="22"/>
              </w:rPr>
            </w:pPr>
          </w:p>
        </w:tc>
        <w:tc>
          <w:tcPr>
            <w:tcW w:w="1005" w:type="dxa"/>
            <w:vMerge/>
            <w:tcBorders>
              <w:top w:val="single" w:sz="4" w:space="0" w:color="000000"/>
              <w:left w:val="single" w:sz="4" w:space="0" w:color="000000"/>
              <w:bottom w:val="single" w:sz="4" w:space="0" w:color="000000"/>
              <w:right w:val="single" w:sz="4" w:space="0" w:color="000000"/>
            </w:tcBorders>
            <w:vAlign w:val="center"/>
          </w:tcPr>
          <w:p w:rsidR="00000000" w:rsidRDefault="00C17326">
            <w:pPr>
              <w:jc w:val="center"/>
              <w:rPr>
                <w:rFonts w:ascii="宋体" w:eastAsia="宋体" w:hAnsi="宋体" w:cs="宋体" w:hint="eastAsia"/>
                <w:b/>
                <w:bCs/>
                <w:color w:val="000000"/>
                <w:sz w:val="22"/>
                <w:szCs w:val="22"/>
              </w:rPr>
            </w:pPr>
          </w:p>
        </w:tc>
        <w:tc>
          <w:tcPr>
            <w:tcW w:w="930" w:type="dxa"/>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小计</w:t>
            </w:r>
          </w:p>
        </w:tc>
        <w:tc>
          <w:tcPr>
            <w:tcW w:w="960" w:type="dxa"/>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人</w:t>
            </w:r>
            <w:r>
              <w:rPr>
                <w:rFonts w:ascii="宋体" w:eastAsia="宋体" w:hAnsi="宋体" w:cs="宋体" w:hint="eastAsia"/>
                <w:b/>
                <w:bCs/>
                <w:color w:val="000000"/>
                <w:kern w:val="0"/>
                <w:sz w:val="22"/>
                <w:szCs w:val="22"/>
                <w:lang/>
              </w:rPr>
              <w:t>员经费</w:t>
            </w:r>
          </w:p>
        </w:tc>
        <w:tc>
          <w:tcPr>
            <w:tcW w:w="960" w:type="dxa"/>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公用经费</w:t>
            </w:r>
          </w:p>
        </w:tc>
        <w:tc>
          <w:tcPr>
            <w:tcW w:w="990" w:type="dxa"/>
            <w:vMerge/>
            <w:tcBorders>
              <w:top w:val="single" w:sz="4" w:space="0" w:color="000000"/>
              <w:left w:val="single" w:sz="4" w:space="0" w:color="000000"/>
              <w:bottom w:val="nil"/>
              <w:right w:val="single" w:sz="4" w:space="0" w:color="000000"/>
            </w:tcBorders>
            <w:vAlign w:val="center"/>
          </w:tcPr>
          <w:p w:rsidR="00000000" w:rsidRDefault="00C17326">
            <w:pPr>
              <w:jc w:val="center"/>
              <w:rPr>
                <w:rFonts w:ascii="宋体" w:eastAsia="宋体" w:hAnsi="宋体" w:cs="宋体" w:hint="eastAsia"/>
                <w:b/>
                <w:bCs/>
                <w:color w:val="000000"/>
                <w:sz w:val="22"/>
                <w:szCs w:val="22"/>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205</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教育支出</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296.8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296.8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296.8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20502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普通教育</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296.8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296.8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296.8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2050203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初中教育</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296.8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296.8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296.8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208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社会保障和就业支出</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68.7</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68.7</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68.7</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20805</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行政事业单位养老支出</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67.2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67.2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67.2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2080502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事业单位离退休</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3.7</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3.7</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3.7</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2080505</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机关事业单位基本养老保险缴费支出</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42.3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42.3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42.3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2080506</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机关事业单位职业年金缴费支出</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21.2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21.2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21.2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20899</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其他社会保障和就业支出</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1.4</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1.4</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1.4</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2089999</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其他社会保障和就业支出</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1.4</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1.4</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1.4</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lastRenderedPageBreak/>
              <w:t>210</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卫生健康支出</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18.3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18.3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18.3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21011</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行政事业单位医疗</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18.3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18.3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18.3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2101102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事业单位医疗</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18.3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18.3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18.3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221</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住房保障支出</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49.8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49.8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49.8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22102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住房改革支出</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49.8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49.8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49.8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2210201</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住房公积金</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31.8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31.8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31.8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2210202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提租补贴</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18.0</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18.0</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18.0</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lef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合计</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433.6</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433.6</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433.6</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255"/>
        </w:trPr>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r>
    </w:tbl>
    <w:p w:rsidR="00000000" w:rsidRDefault="00C17326">
      <w:pPr>
        <w:spacing w:line="560" w:lineRule="exact"/>
        <w:jc w:val="right"/>
        <w:rPr>
          <w:rFonts w:ascii="TimesNewRoman" w:hAnsi="TimesNewRoman" w:cs="TimesNewRoman" w:hint="eastAsia"/>
          <w:kern w:val="0"/>
          <w:sz w:val="20"/>
        </w:rPr>
      </w:pPr>
    </w:p>
    <w:p w:rsidR="00000000" w:rsidRDefault="00C17326">
      <w:pPr>
        <w:spacing w:line="560" w:lineRule="exact"/>
        <w:jc w:val="right"/>
        <w:rPr>
          <w:rFonts w:ascii="TimesNewRoman" w:hAnsi="TimesNewRoman" w:cs="TimesNewRoman" w:hint="eastAsia"/>
          <w:kern w:val="0"/>
          <w:sz w:val="20"/>
        </w:rPr>
      </w:pPr>
    </w:p>
    <w:p w:rsidR="00000000" w:rsidRDefault="00C17326">
      <w:pPr>
        <w:spacing w:line="560" w:lineRule="exact"/>
        <w:jc w:val="right"/>
        <w:rPr>
          <w:rFonts w:ascii="TimesNewRoman" w:hAnsi="TimesNewRoman" w:cs="TimesNewRoman" w:hint="eastAsia"/>
          <w:kern w:val="0"/>
          <w:sz w:val="20"/>
        </w:rPr>
      </w:pPr>
    </w:p>
    <w:tbl>
      <w:tblPr>
        <w:tblStyle w:val="a"/>
        <w:tblW w:w="8220" w:type="dxa"/>
        <w:tblInd w:w="93" w:type="dxa"/>
        <w:tblLook w:val="0000"/>
      </w:tblPr>
      <w:tblGrid>
        <w:gridCol w:w="1622"/>
        <w:gridCol w:w="3246"/>
        <w:gridCol w:w="1237"/>
        <w:gridCol w:w="1104"/>
        <w:gridCol w:w="1226"/>
      </w:tblGrid>
      <w:tr w:rsidR="00000000">
        <w:trPr>
          <w:trHeight w:val="480"/>
        </w:trPr>
        <w:tc>
          <w:tcPr>
            <w:tcW w:w="1695" w:type="dxa"/>
            <w:tcBorders>
              <w:top w:val="nil"/>
              <w:left w:val="nil"/>
              <w:bottom w:val="nil"/>
              <w:right w:val="nil"/>
            </w:tcBorders>
            <w:noWrap/>
            <w:vAlign w:val="center"/>
          </w:tcPr>
          <w:p w:rsidR="00000000" w:rsidRDefault="00C17326">
            <w:pPr>
              <w:rPr>
                <w:rFonts w:ascii="宋体" w:eastAsia="宋体" w:hAnsi="宋体" w:cs="宋体" w:hint="eastAsia"/>
                <w:color w:val="000000"/>
                <w:sz w:val="20"/>
              </w:rPr>
            </w:pPr>
          </w:p>
        </w:tc>
        <w:tc>
          <w:tcPr>
            <w:tcW w:w="2895" w:type="dxa"/>
            <w:tcBorders>
              <w:top w:val="nil"/>
              <w:left w:val="nil"/>
              <w:bottom w:val="nil"/>
              <w:right w:val="nil"/>
            </w:tcBorders>
            <w:noWrap/>
            <w:vAlign w:val="bottom"/>
          </w:tcPr>
          <w:p w:rsidR="00000000" w:rsidRDefault="00C17326">
            <w:pPr>
              <w:rPr>
                <w:rFonts w:ascii="Calibri" w:hAnsi="Calibri" w:cs="Calibri" w:hint="eastAsia"/>
                <w:color w:val="000000"/>
                <w:sz w:val="22"/>
                <w:szCs w:val="22"/>
              </w:rPr>
            </w:pPr>
          </w:p>
        </w:tc>
        <w:tc>
          <w:tcPr>
            <w:tcW w:w="1290" w:type="dxa"/>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1095" w:type="dxa"/>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1245" w:type="dxa"/>
            <w:tcBorders>
              <w:top w:val="nil"/>
              <w:left w:val="nil"/>
              <w:bottom w:val="nil"/>
              <w:right w:val="nil"/>
            </w:tcBorders>
            <w:noWrap/>
            <w:vAlign w:val="center"/>
          </w:tcPr>
          <w:p w:rsidR="00000000" w:rsidRDefault="00C17326">
            <w:pPr>
              <w:widowControl/>
              <w:jc w:val="righ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rPr>
              <w:t>部门（单位）公开表</w:t>
            </w:r>
            <w:r>
              <w:rPr>
                <w:rFonts w:ascii="宋体" w:eastAsia="宋体" w:hAnsi="宋体" w:cs="宋体" w:hint="eastAsia"/>
                <w:color w:val="000000"/>
                <w:kern w:val="0"/>
                <w:sz w:val="22"/>
                <w:szCs w:val="22"/>
                <w:lang/>
              </w:rPr>
              <w:t>6</w:t>
            </w:r>
          </w:p>
        </w:tc>
      </w:tr>
      <w:tr w:rsidR="00000000">
        <w:trPr>
          <w:trHeight w:val="645"/>
        </w:trPr>
        <w:tc>
          <w:tcPr>
            <w:tcW w:w="0" w:type="auto"/>
            <w:gridSpan w:val="5"/>
            <w:tcBorders>
              <w:top w:val="nil"/>
              <w:left w:val="nil"/>
              <w:bottom w:val="nil"/>
              <w:right w:val="nil"/>
            </w:tcBorders>
            <w:noWrap/>
            <w:vAlign w:val="center"/>
          </w:tcPr>
          <w:p w:rsidR="00000000" w:rsidRDefault="00C17326">
            <w:pPr>
              <w:widowControl/>
              <w:jc w:val="center"/>
              <w:textAlignment w:val="center"/>
              <w:rPr>
                <w:rFonts w:ascii="黑体" w:eastAsia="黑体" w:hAnsi="宋体" w:cs="黑体"/>
                <w:color w:val="000000"/>
                <w:szCs w:val="32"/>
              </w:rPr>
            </w:pPr>
            <w:r>
              <w:rPr>
                <w:rFonts w:ascii="黑体" w:eastAsia="黑体" w:hAnsi="宋体" w:cs="黑体" w:hint="eastAsia"/>
                <w:color w:val="000000"/>
                <w:kern w:val="0"/>
                <w:szCs w:val="32"/>
                <w:lang/>
              </w:rPr>
              <w:t>淮南市谢家集区唐山中学</w:t>
            </w:r>
            <w:r>
              <w:rPr>
                <w:rFonts w:ascii="黑体" w:eastAsia="黑体" w:hAnsi="宋体" w:cs="黑体" w:hint="eastAsia"/>
                <w:color w:val="000000"/>
                <w:kern w:val="0"/>
                <w:szCs w:val="32"/>
                <w:lang/>
              </w:rPr>
              <w:t>2024</w:t>
            </w:r>
            <w:r>
              <w:rPr>
                <w:rFonts w:ascii="黑体" w:eastAsia="黑体" w:hAnsi="宋体" w:cs="黑体" w:hint="eastAsia"/>
                <w:color w:val="000000"/>
                <w:kern w:val="0"/>
                <w:szCs w:val="32"/>
                <w:lang/>
              </w:rPr>
              <w:t>年一般公共预算基本支出表</w:t>
            </w:r>
          </w:p>
        </w:tc>
      </w:tr>
      <w:tr w:rsidR="00000000">
        <w:trPr>
          <w:trHeight w:val="360"/>
        </w:trPr>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宋体" w:eastAsia="宋体" w:hAnsi="宋体" w:cs="宋体" w:hint="eastAsia"/>
                <w:color w:val="000000"/>
                <w:sz w:val="22"/>
                <w:szCs w:val="22"/>
              </w:rPr>
            </w:pPr>
          </w:p>
        </w:tc>
        <w:tc>
          <w:tcPr>
            <w:tcW w:w="0" w:type="auto"/>
            <w:tcBorders>
              <w:top w:val="nil"/>
              <w:left w:val="nil"/>
              <w:bottom w:val="single" w:sz="4" w:space="0" w:color="000000"/>
              <w:right w:val="nil"/>
            </w:tcBorders>
            <w:noWrap/>
            <w:vAlign w:val="center"/>
          </w:tcPr>
          <w:p w:rsidR="00000000" w:rsidRDefault="00C17326">
            <w:pPr>
              <w:rPr>
                <w:rFonts w:ascii="宋体" w:eastAsia="宋体" w:hAnsi="宋体" w:cs="宋体" w:hint="eastAsia"/>
                <w:color w:val="000000"/>
                <w:sz w:val="22"/>
                <w:szCs w:val="22"/>
              </w:rPr>
            </w:pPr>
          </w:p>
        </w:tc>
        <w:tc>
          <w:tcPr>
            <w:tcW w:w="0" w:type="auto"/>
            <w:tcBorders>
              <w:top w:val="nil"/>
              <w:left w:val="nil"/>
              <w:bottom w:val="single" w:sz="4" w:space="0" w:color="000000"/>
              <w:right w:val="nil"/>
            </w:tcBorders>
            <w:noWrap/>
            <w:vAlign w:val="center"/>
          </w:tcPr>
          <w:p w:rsidR="00000000" w:rsidRDefault="00C17326">
            <w:pPr>
              <w:rPr>
                <w:rFonts w:ascii="宋体" w:eastAsia="宋体" w:hAnsi="宋体" w:cs="宋体" w:hint="eastAsia"/>
                <w:color w:val="000000"/>
                <w:sz w:val="22"/>
                <w:szCs w:val="22"/>
              </w:rPr>
            </w:pPr>
          </w:p>
        </w:tc>
        <w:tc>
          <w:tcPr>
            <w:tcW w:w="0" w:type="auto"/>
            <w:tcBorders>
              <w:top w:val="nil"/>
              <w:left w:val="nil"/>
              <w:bottom w:val="nil"/>
              <w:right w:val="nil"/>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单位：万元</w:t>
            </w:r>
          </w:p>
        </w:tc>
      </w:tr>
      <w:tr w:rsidR="00000000">
        <w:trPr>
          <w:trHeight w:val="42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部门预算支出经济分类科目</w:t>
            </w:r>
          </w:p>
        </w:tc>
        <w:tc>
          <w:tcPr>
            <w:tcW w:w="0" w:type="auto"/>
            <w:gridSpan w:val="3"/>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本年一般公共预算基本支出</w:t>
            </w:r>
          </w:p>
        </w:tc>
      </w:tr>
      <w:tr w:rsidR="00000000">
        <w:trPr>
          <w:trHeight w:val="420"/>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科目编码</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科目名称</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合计</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人员经费</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公用经费</w:t>
            </w: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301</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工资福利</w:t>
            </w:r>
            <w:r>
              <w:rPr>
                <w:rFonts w:ascii="宋体" w:eastAsia="宋体" w:hAnsi="宋体" w:cs="宋体" w:hint="eastAsia"/>
                <w:color w:val="000000"/>
                <w:kern w:val="0"/>
                <w:sz w:val="20"/>
                <w:lang/>
              </w:rPr>
              <w:t>支出</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414.6</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414.6</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30101</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基本工资</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143.9</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143.9</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30102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津贴补贴</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20.9</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20.9</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30103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奖金</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58.8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58.8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30107</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绩效工资</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61.9</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61.9</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30108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机关事业单位基本养老保险缴费</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42.3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42.3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30109</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职业年金缴费</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21.2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21.2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30110</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职工基本医疗保险缴费</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18.3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18.3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30112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其他社会保障缴费</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1.4</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1.4</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30113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住房公积金</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31.8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31.8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30199</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其他工资福利支出</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14.0</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14.0</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303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对个人和家庭的补助</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18.9</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18.9</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30302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退休费</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2.9</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2.9</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30305</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生活补助</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0.8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0.8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30309</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奖励金</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0.1</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0.1</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w:t>
            </w:r>
            <w:r>
              <w:rPr>
                <w:rFonts w:ascii="宋体" w:eastAsia="宋体" w:hAnsi="宋体" w:cs="宋体" w:hint="eastAsia"/>
                <w:color w:val="000000"/>
                <w:kern w:val="0"/>
                <w:sz w:val="20"/>
                <w:lang/>
              </w:rPr>
              <w:t>30399</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 xml:space="preserve">　其他对个人和家庭的补助</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15.2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15.2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r w:rsidR="00000000">
        <w:trPr>
          <w:trHeight w:val="375"/>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left"/>
              <w:rPr>
                <w:rFonts w:ascii="宋体" w:eastAsia="宋体" w:hAnsi="宋体" w:cs="宋体" w:hint="eastAsia"/>
                <w:color w:val="000000"/>
                <w:sz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lef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合计</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433.6</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433.6</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jc w:val="right"/>
              <w:rPr>
                <w:rFonts w:ascii="宋体" w:eastAsia="宋体" w:hAnsi="宋体" w:cs="宋体" w:hint="eastAsia"/>
                <w:color w:val="000000"/>
                <w:sz w:val="20"/>
              </w:rPr>
            </w:pPr>
          </w:p>
        </w:tc>
      </w:tr>
    </w:tbl>
    <w:p w:rsidR="00000000" w:rsidRDefault="00C17326">
      <w:pPr>
        <w:spacing w:line="560" w:lineRule="exact"/>
        <w:jc w:val="right"/>
        <w:rPr>
          <w:rFonts w:ascii="TimesNewRoman" w:hAnsi="TimesNewRoman" w:cs="TimesNewRoman" w:hint="eastAsia"/>
          <w:kern w:val="0"/>
          <w:sz w:val="20"/>
        </w:rPr>
      </w:pPr>
    </w:p>
    <w:p w:rsidR="00000000" w:rsidRDefault="00C17326">
      <w:pPr>
        <w:spacing w:line="560" w:lineRule="exact"/>
        <w:jc w:val="right"/>
        <w:rPr>
          <w:rFonts w:ascii="TimesNewRoman" w:hAnsi="TimesNewRoman" w:cs="TimesNewRoman" w:hint="eastAsia"/>
          <w:kern w:val="0"/>
          <w:sz w:val="20"/>
        </w:rPr>
      </w:pPr>
    </w:p>
    <w:p w:rsidR="00000000" w:rsidRDefault="00C17326">
      <w:pPr>
        <w:spacing w:line="560" w:lineRule="exact"/>
        <w:jc w:val="right"/>
        <w:rPr>
          <w:rFonts w:ascii="TimesNewRoman" w:hAnsi="TimesNewRoman" w:cs="TimesNewRoman" w:hint="eastAsia"/>
          <w:kern w:val="0"/>
          <w:sz w:val="20"/>
        </w:rPr>
      </w:pPr>
    </w:p>
    <w:p w:rsidR="00000000" w:rsidRDefault="00C17326">
      <w:pPr>
        <w:spacing w:line="560" w:lineRule="exact"/>
        <w:jc w:val="right"/>
        <w:rPr>
          <w:rFonts w:ascii="TimesNewRoman" w:hAnsi="TimesNewRoman" w:cs="TimesNewRoman" w:hint="eastAsia"/>
          <w:kern w:val="0"/>
          <w:sz w:val="20"/>
        </w:rPr>
      </w:pPr>
    </w:p>
    <w:p w:rsidR="00000000" w:rsidRDefault="00C17326">
      <w:pPr>
        <w:spacing w:line="560" w:lineRule="exact"/>
        <w:jc w:val="right"/>
        <w:rPr>
          <w:rFonts w:ascii="TimesNewRoman" w:hAnsi="TimesNewRoman" w:cs="TimesNewRoman" w:hint="eastAsia"/>
          <w:kern w:val="0"/>
          <w:sz w:val="20"/>
        </w:rPr>
      </w:pPr>
    </w:p>
    <w:tbl>
      <w:tblPr>
        <w:tblStyle w:val="a"/>
        <w:tblW w:w="8056" w:type="dxa"/>
        <w:tblInd w:w="93" w:type="dxa"/>
        <w:tblLook w:val="0000"/>
      </w:tblPr>
      <w:tblGrid>
        <w:gridCol w:w="1295"/>
        <w:gridCol w:w="1935"/>
        <w:gridCol w:w="1632"/>
        <w:gridCol w:w="1818"/>
        <w:gridCol w:w="1683"/>
      </w:tblGrid>
      <w:tr w:rsidR="00000000">
        <w:trPr>
          <w:trHeight w:val="420"/>
        </w:trPr>
        <w:tc>
          <w:tcPr>
            <w:tcW w:w="6435" w:type="dxa"/>
            <w:gridSpan w:val="4"/>
            <w:tcBorders>
              <w:top w:val="nil"/>
              <w:left w:val="nil"/>
              <w:bottom w:val="nil"/>
              <w:right w:val="nil"/>
            </w:tcBorders>
            <w:noWrap/>
            <w:vAlign w:val="center"/>
          </w:tcPr>
          <w:p w:rsidR="00000000" w:rsidRDefault="00C17326">
            <w:pPr>
              <w:rPr>
                <w:rFonts w:ascii="宋体" w:eastAsia="宋体" w:hAnsi="宋体" w:cs="宋体" w:hint="eastAsia"/>
                <w:color w:val="000000"/>
                <w:sz w:val="20"/>
              </w:rPr>
            </w:pPr>
          </w:p>
        </w:tc>
        <w:tc>
          <w:tcPr>
            <w:tcW w:w="1621" w:type="dxa"/>
            <w:tcBorders>
              <w:top w:val="nil"/>
              <w:left w:val="nil"/>
              <w:bottom w:val="nil"/>
              <w:right w:val="nil"/>
            </w:tcBorders>
            <w:noWrap/>
            <w:vAlign w:val="center"/>
          </w:tcPr>
          <w:p w:rsidR="00000000" w:rsidRDefault="00C17326">
            <w:pPr>
              <w:widowControl/>
              <w:jc w:val="righ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rPr>
              <w:t>部门（单位）公开表</w:t>
            </w:r>
            <w:r>
              <w:rPr>
                <w:rFonts w:ascii="宋体" w:eastAsia="宋体" w:hAnsi="宋体" w:cs="宋体" w:hint="eastAsia"/>
                <w:color w:val="000000"/>
                <w:kern w:val="0"/>
                <w:sz w:val="22"/>
                <w:szCs w:val="22"/>
                <w:lang/>
              </w:rPr>
              <w:t>7</w:t>
            </w:r>
          </w:p>
        </w:tc>
      </w:tr>
      <w:tr w:rsidR="00000000">
        <w:trPr>
          <w:trHeight w:val="795"/>
        </w:trPr>
        <w:tc>
          <w:tcPr>
            <w:tcW w:w="0" w:type="auto"/>
            <w:gridSpan w:val="5"/>
            <w:tcBorders>
              <w:top w:val="nil"/>
              <w:left w:val="nil"/>
              <w:bottom w:val="nil"/>
              <w:right w:val="nil"/>
            </w:tcBorders>
            <w:noWrap/>
            <w:vAlign w:val="center"/>
          </w:tcPr>
          <w:p w:rsidR="00000000" w:rsidRDefault="00C17326">
            <w:pPr>
              <w:widowControl/>
              <w:jc w:val="center"/>
              <w:textAlignment w:val="center"/>
              <w:rPr>
                <w:rFonts w:ascii="黑体" w:eastAsia="黑体" w:hAnsi="宋体" w:cs="黑体"/>
                <w:color w:val="000000"/>
                <w:szCs w:val="32"/>
              </w:rPr>
            </w:pPr>
            <w:r>
              <w:rPr>
                <w:rFonts w:ascii="黑体" w:eastAsia="黑体" w:hAnsi="宋体" w:cs="黑体" w:hint="eastAsia"/>
                <w:color w:val="000000"/>
                <w:kern w:val="0"/>
                <w:szCs w:val="32"/>
                <w:lang/>
              </w:rPr>
              <w:t>淮南市谢家集区唐山中学</w:t>
            </w:r>
            <w:r>
              <w:rPr>
                <w:rFonts w:ascii="黑体" w:eastAsia="黑体" w:hAnsi="宋体" w:cs="黑体" w:hint="eastAsia"/>
                <w:color w:val="000000"/>
                <w:kern w:val="0"/>
                <w:szCs w:val="32"/>
                <w:lang/>
              </w:rPr>
              <w:t>2024</w:t>
            </w:r>
            <w:r>
              <w:rPr>
                <w:rFonts w:ascii="黑体" w:eastAsia="黑体" w:hAnsi="宋体" w:cs="黑体" w:hint="eastAsia"/>
                <w:color w:val="000000"/>
                <w:kern w:val="0"/>
                <w:szCs w:val="32"/>
                <w:lang/>
              </w:rPr>
              <w:t>年政府性基金预算支出表</w:t>
            </w:r>
          </w:p>
        </w:tc>
      </w:tr>
      <w:tr w:rsidR="00000000">
        <w:trPr>
          <w:trHeight w:val="360"/>
        </w:trPr>
        <w:tc>
          <w:tcPr>
            <w:tcW w:w="0" w:type="auto"/>
            <w:tcBorders>
              <w:top w:val="nil"/>
              <w:left w:val="nil"/>
              <w:bottom w:val="nil"/>
              <w:right w:val="nil"/>
            </w:tcBorders>
            <w:noWrap/>
            <w:vAlign w:val="bottom"/>
          </w:tcPr>
          <w:p w:rsidR="00000000" w:rsidRDefault="00C17326">
            <w:pPr>
              <w:rPr>
                <w:rFonts w:ascii="Calibri" w:hAnsi="Calibri" w:cs="Calibri" w:hint="eastAsia"/>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single" w:sz="4" w:space="0" w:color="000000"/>
              <w:right w:val="nil"/>
            </w:tcBorders>
            <w:noWrap/>
            <w:vAlign w:val="center"/>
          </w:tcPr>
          <w:p w:rsidR="00000000" w:rsidRDefault="00C17326">
            <w:pPr>
              <w:rPr>
                <w:rFonts w:ascii="宋体" w:eastAsia="宋体" w:hAnsi="宋体" w:cs="宋体" w:hint="eastAsia"/>
                <w:color w:val="000000"/>
                <w:sz w:val="22"/>
                <w:szCs w:val="22"/>
              </w:rPr>
            </w:pPr>
          </w:p>
        </w:tc>
        <w:tc>
          <w:tcPr>
            <w:tcW w:w="0" w:type="auto"/>
            <w:tcBorders>
              <w:top w:val="nil"/>
              <w:left w:val="nil"/>
              <w:bottom w:val="single" w:sz="4" w:space="0" w:color="000000"/>
              <w:right w:val="nil"/>
            </w:tcBorders>
            <w:noWrap/>
            <w:vAlign w:val="center"/>
          </w:tcPr>
          <w:p w:rsidR="00000000" w:rsidRDefault="00C17326">
            <w:pPr>
              <w:rPr>
                <w:rFonts w:ascii="宋体" w:eastAsia="宋体" w:hAnsi="宋体" w:cs="宋体" w:hint="eastAsia"/>
                <w:color w:val="000000"/>
                <w:sz w:val="22"/>
                <w:szCs w:val="22"/>
              </w:rPr>
            </w:pPr>
          </w:p>
        </w:tc>
        <w:tc>
          <w:tcPr>
            <w:tcW w:w="0" w:type="auto"/>
            <w:tcBorders>
              <w:top w:val="nil"/>
              <w:left w:val="nil"/>
              <w:bottom w:val="nil"/>
              <w:right w:val="nil"/>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单位：万元</w:t>
            </w:r>
          </w:p>
        </w:tc>
      </w:tr>
      <w:tr w:rsidR="00000000">
        <w:trPr>
          <w:trHeight w:val="525"/>
        </w:trPr>
        <w:tc>
          <w:tcPr>
            <w:tcW w:w="1248" w:type="dxa"/>
            <w:vMerge w:val="restart"/>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科目编码</w:t>
            </w:r>
          </w:p>
        </w:tc>
        <w:tc>
          <w:tcPr>
            <w:tcW w:w="1864" w:type="dxa"/>
            <w:vMerge w:val="restart"/>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科目名称</w:t>
            </w:r>
          </w:p>
        </w:tc>
        <w:tc>
          <w:tcPr>
            <w:tcW w:w="4944" w:type="dxa"/>
            <w:gridSpan w:val="3"/>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本年政府性基金预算支</w:t>
            </w:r>
            <w:r>
              <w:rPr>
                <w:rFonts w:ascii="宋体" w:eastAsia="宋体" w:hAnsi="宋体" w:cs="宋体" w:hint="eastAsia"/>
                <w:b/>
                <w:bCs/>
                <w:color w:val="000000"/>
                <w:kern w:val="0"/>
                <w:sz w:val="22"/>
                <w:szCs w:val="22"/>
                <w:lang/>
              </w:rPr>
              <w:t>出</w:t>
            </w:r>
          </w:p>
        </w:tc>
      </w:tr>
      <w:tr w:rsidR="00000000">
        <w:trPr>
          <w:trHeight w:val="525"/>
        </w:trPr>
        <w:tc>
          <w:tcPr>
            <w:tcW w:w="1248" w:type="dxa"/>
            <w:vMerge/>
            <w:tcBorders>
              <w:top w:val="single" w:sz="4" w:space="0" w:color="000000"/>
              <w:left w:val="single" w:sz="4" w:space="0" w:color="000000"/>
              <w:bottom w:val="single" w:sz="4" w:space="0" w:color="000000"/>
              <w:right w:val="single" w:sz="4" w:space="0" w:color="000000"/>
            </w:tcBorders>
            <w:vAlign w:val="center"/>
          </w:tcPr>
          <w:p w:rsidR="00000000" w:rsidRDefault="00C17326">
            <w:pPr>
              <w:jc w:val="center"/>
              <w:rPr>
                <w:rFonts w:ascii="宋体" w:eastAsia="宋体" w:hAnsi="宋体" w:cs="宋体" w:hint="eastAsia"/>
                <w:b/>
                <w:bCs/>
                <w:color w:val="000000"/>
                <w:sz w:val="22"/>
                <w:szCs w:val="22"/>
              </w:rPr>
            </w:pPr>
          </w:p>
        </w:tc>
        <w:tc>
          <w:tcPr>
            <w:tcW w:w="1864" w:type="dxa"/>
            <w:vMerge/>
            <w:tcBorders>
              <w:top w:val="single" w:sz="4" w:space="0" w:color="000000"/>
              <w:left w:val="single" w:sz="4" w:space="0" w:color="000000"/>
              <w:bottom w:val="single" w:sz="4" w:space="0" w:color="000000"/>
              <w:right w:val="single" w:sz="4" w:space="0" w:color="000000"/>
            </w:tcBorders>
            <w:vAlign w:val="center"/>
          </w:tcPr>
          <w:p w:rsidR="00000000" w:rsidRDefault="00C17326">
            <w:pPr>
              <w:jc w:val="center"/>
              <w:rPr>
                <w:rFonts w:ascii="宋体" w:eastAsia="宋体" w:hAnsi="宋体" w:cs="宋体" w:hint="eastAsia"/>
                <w:b/>
                <w:bCs/>
                <w:color w:val="000000"/>
                <w:sz w:val="22"/>
                <w:szCs w:val="22"/>
              </w:rPr>
            </w:pPr>
          </w:p>
        </w:tc>
        <w:tc>
          <w:tcPr>
            <w:tcW w:w="1572" w:type="dxa"/>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合计</w:t>
            </w:r>
          </w:p>
        </w:tc>
        <w:tc>
          <w:tcPr>
            <w:tcW w:w="1751" w:type="dxa"/>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基本支出</w:t>
            </w:r>
          </w:p>
        </w:tc>
        <w:tc>
          <w:tcPr>
            <w:tcW w:w="1621" w:type="dxa"/>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项目支出</w:t>
            </w:r>
          </w:p>
        </w:tc>
      </w:tr>
      <w:tr w:rsidR="00000000">
        <w:trPr>
          <w:trHeight w:val="255"/>
        </w:trPr>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r>
    </w:tbl>
    <w:p w:rsidR="00000000" w:rsidRDefault="00C17326">
      <w:pPr>
        <w:spacing w:line="560" w:lineRule="exact"/>
        <w:rPr>
          <w:rFonts w:ascii="TimesNewRoman" w:hAnsi="TimesNewRoman" w:cs="TimesNewRoman" w:hint="eastAsia"/>
          <w:kern w:val="0"/>
          <w:sz w:val="24"/>
        </w:rPr>
      </w:pPr>
    </w:p>
    <w:p w:rsidR="00000000" w:rsidRDefault="00C17326">
      <w:pPr>
        <w:widowControl/>
        <w:spacing w:line="560" w:lineRule="exact"/>
        <w:jc w:val="left"/>
        <w:rPr>
          <w:rFonts w:ascii="TimesNewRoman" w:hAnsi="TimesNewRoman" w:cs="TimesNewRoman"/>
          <w:kern w:val="0"/>
          <w:sz w:val="24"/>
        </w:rPr>
      </w:pPr>
      <w:r>
        <w:rPr>
          <w:rFonts w:ascii="TimesNewRoman" w:hAnsi="TimesNewRoman" w:cs="TimesNewRoman"/>
          <w:kern w:val="0"/>
          <w:sz w:val="24"/>
        </w:rPr>
        <w:t>注：</w:t>
      </w:r>
      <w:r>
        <w:rPr>
          <w:rFonts w:ascii="TimesNewRoman" w:hAnsi="TimesNewRoman" w:cs="TimesNewRoman" w:hint="eastAsia"/>
          <w:kern w:val="0"/>
          <w:sz w:val="24"/>
        </w:rPr>
        <w:t>淮南市谢家集区唐山中学</w:t>
      </w:r>
      <w:r>
        <w:rPr>
          <w:rFonts w:ascii="TimesNewRoman" w:hAnsi="TimesNewRoman" w:cs="TimesNewRoman"/>
          <w:kern w:val="0"/>
          <w:sz w:val="24"/>
        </w:rPr>
        <w:t>没有政府性基金预算拨款收入，也没有政府性基金预算拨款安排的支出，故本表无数据。</w:t>
      </w:r>
    </w:p>
    <w:p w:rsidR="00000000" w:rsidRDefault="00C17326">
      <w:pPr>
        <w:spacing w:line="560" w:lineRule="exact"/>
        <w:jc w:val="right"/>
        <w:rPr>
          <w:rFonts w:ascii="TimesNewRoman" w:hAnsi="TimesNewRoman" w:cs="TimesNewRoman" w:hint="eastAsia"/>
          <w:kern w:val="0"/>
          <w:sz w:val="20"/>
        </w:rPr>
      </w:pPr>
    </w:p>
    <w:tbl>
      <w:tblPr>
        <w:tblStyle w:val="a"/>
        <w:tblW w:w="8376" w:type="dxa"/>
        <w:tblInd w:w="93" w:type="dxa"/>
        <w:tblLook w:val="0000"/>
      </w:tblPr>
      <w:tblGrid>
        <w:gridCol w:w="1035"/>
        <w:gridCol w:w="377"/>
        <w:gridCol w:w="1034"/>
        <w:gridCol w:w="1211"/>
        <w:gridCol w:w="1034"/>
        <w:gridCol w:w="425"/>
        <w:gridCol w:w="1034"/>
        <w:gridCol w:w="665"/>
        <w:gridCol w:w="810"/>
        <w:gridCol w:w="810"/>
      </w:tblGrid>
      <w:tr w:rsidR="00000000">
        <w:trPr>
          <w:trHeight w:val="510"/>
        </w:trPr>
        <w:tc>
          <w:tcPr>
            <w:tcW w:w="1029" w:type="dxa"/>
            <w:tcBorders>
              <w:top w:val="nil"/>
              <w:left w:val="nil"/>
              <w:bottom w:val="nil"/>
              <w:right w:val="nil"/>
            </w:tcBorders>
            <w:noWrap/>
            <w:vAlign w:val="bottom"/>
          </w:tcPr>
          <w:p w:rsidR="00000000" w:rsidRDefault="00C17326">
            <w:pPr>
              <w:rPr>
                <w:rFonts w:ascii="Calibri" w:hAnsi="Calibri" w:cs="Calibri" w:hint="eastAsia"/>
                <w:color w:val="000000"/>
                <w:sz w:val="22"/>
                <w:szCs w:val="22"/>
              </w:rPr>
            </w:pPr>
          </w:p>
        </w:tc>
        <w:tc>
          <w:tcPr>
            <w:tcW w:w="370" w:type="dxa"/>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1029" w:type="dxa"/>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1206" w:type="dxa"/>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1029" w:type="dxa"/>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418" w:type="dxa"/>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1029" w:type="dxa"/>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659" w:type="dxa"/>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1607" w:type="dxa"/>
            <w:gridSpan w:val="2"/>
            <w:tcBorders>
              <w:top w:val="nil"/>
              <w:left w:val="nil"/>
              <w:bottom w:val="nil"/>
              <w:right w:val="nil"/>
            </w:tcBorders>
            <w:noWrap/>
            <w:vAlign w:val="center"/>
          </w:tcPr>
          <w:p w:rsidR="00000000" w:rsidRDefault="00C17326">
            <w:pPr>
              <w:widowControl/>
              <w:jc w:val="righ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rPr>
              <w:t>部门（单位）公开表</w:t>
            </w:r>
            <w:r>
              <w:rPr>
                <w:rFonts w:ascii="宋体" w:eastAsia="宋体" w:hAnsi="宋体" w:cs="宋体" w:hint="eastAsia"/>
                <w:color w:val="000000"/>
                <w:kern w:val="0"/>
                <w:sz w:val="22"/>
                <w:szCs w:val="22"/>
                <w:lang/>
              </w:rPr>
              <w:t>8</w:t>
            </w:r>
          </w:p>
        </w:tc>
      </w:tr>
      <w:tr w:rsidR="00000000">
        <w:trPr>
          <w:trHeight w:val="415"/>
        </w:trPr>
        <w:tc>
          <w:tcPr>
            <w:tcW w:w="0" w:type="auto"/>
            <w:gridSpan w:val="10"/>
            <w:vMerge w:val="restart"/>
            <w:tcBorders>
              <w:top w:val="nil"/>
              <w:left w:val="nil"/>
              <w:bottom w:val="nil"/>
              <w:right w:val="nil"/>
            </w:tcBorders>
            <w:noWrap/>
            <w:vAlign w:val="center"/>
          </w:tcPr>
          <w:p w:rsidR="00000000" w:rsidRDefault="00C17326">
            <w:pPr>
              <w:widowControl/>
              <w:jc w:val="center"/>
              <w:textAlignment w:val="center"/>
              <w:rPr>
                <w:rFonts w:ascii="黑体" w:eastAsia="黑体" w:hAnsi="宋体" w:cs="黑体"/>
                <w:color w:val="000000"/>
                <w:szCs w:val="32"/>
              </w:rPr>
            </w:pPr>
            <w:r>
              <w:rPr>
                <w:rFonts w:ascii="黑体" w:eastAsia="黑体" w:hAnsi="宋体" w:cs="黑体" w:hint="eastAsia"/>
                <w:color w:val="000000"/>
                <w:kern w:val="0"/>
                <w:szCs w:val="32"/>
                <w:lang/>
              </w:rPr>
              <w:t>淮南市谢家集区唐山中学</w:t>
            </w:r>
            <w:r>
              <w:rPr>
                <w:rFonts w:ascii="黑体" w:eastAsia="黑体" w:hAnsi="宋体" w:cs="黑体" w:hint="eastAsia"/>
                <w:color w:val="000000"/>
                <w:kern w:val="0"/>
                <w:szCs w:val="32"/>
                <w:lang/>
              </w:rPr>
              <w:t>2024</w:t>
            </w:r>
            <w:r>
              <w:rPr>
                <w:rFonts w:ascii="黑体" w:eastAsia="黑体" w:hAnsi="宋体" w:cs="黑体" w:hint="eastAsia"/>
                <w:color w:val="000000"/>
                <w:kern w:val="0"/>
                <w:szCs w:val="32"/>
                <w:lang/>
              </w:rPr>
              <w:t>年国有资本经营预算支出表</w:t>
            </w:r>
          </w:p>
        </w:tc>
      </w:tr>
      <w:tr w:rsidR="00000000">
        <w:trPr>
          <w:trHeight w:val="415"/>
        </w:trPr>
        <w:tc>
          <w:tcPr>
            <w:tcW w:w="0" w:type="auto"/>
            <w:gridSpan w:val="10"/>
            <w:vMerge/>
            <w:tcBorders>
              <w:top w:val="nil"/>
              <w:left w:val="nil"/>
              <w:bottom w:val="nil"/>
              <w:right w:val="nil"/>
            </w:tcBorders>
            <w:noWrap/>
            <w:vAlign w:val="center"/>
          </w:tcPr>
          <w:p w:rsidR="00000000" w:rsidRDefault="00C17326">
            <w:pPr>
              <w:jc w:val="center"/>
              <w:rPr>
                <w:rFonts w:ascii="黑体" w:eastAsia="黑体" w:hAnsi="宋体" w:cs="黑体" w:hint="eastAsia"/>
                <w:color w:val="000000"/>
                <w:szCs w:val="32"/>
              </w:rPr>
            </w:pPr>
          </w:p>
        </w:tc>
      </w:tr>
      <w:tr w:rsidR="00000000">
        <w:trPr>
          <w:trHeight w:val="415"/>
        </w:trPr>
        <w:tc>
          <w:tcPr>
            <w:tcW w:w="0" w:type="auto"/>
            <w:gridSpan w:val="10"/>
            <w:vMerge/>
            <w:tcBorders>
              <w:top w:val="nil"/>
              <w:left w:val="nil"/>
              <w:bottom w:val="nil"/>
              <w:right w:val="nil"/>
            </w:tcBorders>
            <w:noWrap/>
            <w:vAlign w:val="center"/>
          </w:tcPr>
          <w:p w:rsidR="00000000" w:rsidRDefault="00C17326">
            <w:pPr>
              <w:jc w:val="center"/>
              <w:rPr>
                <w:rFonts w:ascii="黑体" w:eastAsia="黑体" w:hAnsi="宋体" w:cs="黑体" w:hint="eastAsia"/>
                <w:color w:val="000000"/>
                <w:szCs w:val="32"/>
              </w:rPr>
            </w:pPr>
          </w:p>
        </w:tc>
      </w:tr>
      <w:tr w:rsidR="00000000">
        <w:trPr>
          <w:trHeight w:val="300"/>
        </w:trPr>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gridSpan w:val="2"/>
            <w:tcBorders>
              <w:top w:val="nil"/>
              <w:left w:val="nil"/>
              <w:bottom w:val="nil"/>
              <w:right w:val="nil"/>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单位：万元</w:t>
            </w:r>
          </w:p>
        </w:tc>
      </w:tr>
      <w:tr w:rsidR="00000000">
        <w:trPr>
          <w:trHeight w:val="375"/>
        </w:trPr>
        <w:tc>
          <w:tcPr>
            <w:tcW w:w="0" w:type="auto"/>
            <w:gridSpan w:val="4"/>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功能分类科目</w:t>
            </w:r>
          </w:p>
        </w:tc>
        <w:tc>
          <w:tcPr>
            <w:tcW w:w="0" w:type="auto"/>
            <w:gridSpan w:val="6"/>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国有资本经营预算拨款支出</w:t>
            </w:r>
          </w:p>
        </w:tc>
      </w:tr>
      <w:tr w:rsidR="00000000">
        <w:trPr>
          <w:trHeight w:val="420"/>
        </w:trPr>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科目编码</w:t>
            </w:r>
          </w:p>
        </w:tc>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科目名称</w:t>
            </w:r>
          </w:p>
        </w:tc>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合计</w:t>
            </w:r>
          </w:p>
        </w:tc>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基本支出</w:t>
            </w:r>
          </w:p>
        </w:tc>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项目支出</w:t>
            </w:r>
          </w:p>
        </w:tc>
      </w:tr>
      <w:tr w:rsidR="00000000">
        <w:trPr>
          <w:trHeight w:val="255"/>
        </w:trPr>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r>
    </w:tbl>
    <w:tbl>
      <w:tblPr>
        <w:tblpPr w:leftFromText="180" w:rightFromText="180" w:vertAnchor="text" w:horzAnchor="page" w:tblpX="385" w:tblpY="3020"/>
        <w:tblOverlap w:val="never"/>
        <w:tblW w:w="10933" w:type="dxa"/>
        <w:tblInd w:w="0" w:type="dxa"/>
        <w:tblLook w:val="0000"/>
      </w:tblPr>
      <w:tblGrid>
        <w:gridCol w:w="580"/>
        <w:gridCol w:w="829"/>
        <w:gridCol w:w="1189"/>
        <w:gridCol w:w="676"/>
        <w:gridCol w:w="885"/>
        <w:gridCol w:w="1010"/>
        <w:gridCol w:w="1023"/>
        <w:gridCol w:w="926"/>
        <w:gridCol w:w="870"/>
        <w:gridCol w:w="913"/>
        <w:gridCol w:w="940"/>
        <w:gridCol w:w="1092"/>
      </w:tblGrid>
      <w:tr w:rsidR="00000000">
        <w:trPr>
          <w:trHeight w:val="844"/>
        </w:trPr>
        <w:tc>
          <w:tcPr>
            <w:tcW w:w="580" w:type="dxa"/>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829" w:type="dxa"/>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1189" w:type="dxa"/>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676" w:type="dxa"/>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885" w:type="dxa"/>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1010" w:type="dxa"/>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1023" w:type="dxa"/>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926" w:type="dxa"/>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870" w:type="dxa"/>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913" w:type="dxa"/>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940" w:type="dxa"/>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1092" w:type="dxa"/>
            <w:tcBorders>
              <w:top w:val="nil"/>
              <w:left w:val="nil"/>
              <w:bottom w:val="nil"/>
              <w:right w:val="nil"/>
            </w:tcBorders>
            <w:noWrap/>
            <w:vAlign w:val="center"/>
          </w:tcPr>
          <w:p w:rsidR="00000000" w:rsidRDefault="00C17326">
            <w:pPr>
              <w:widowControl/>
              <w:jc w:val="righ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rPr>
              <w:t>部门（单位）公开表</w:t>
            </w:r>
            <w:r>
              <w:rPr>
                <w:rFonts w:ascii="宋体" w:eastAsia="宋体" w:hAnsi="宋体" w:cs="宋体" w:hint="eastAsia"/>
                <w:color w:val="000000"/>
                <w:kern w:val="0"/>
                <w:sz w:val="22"/>
                <w:szCs w:val="22"/>
                <w:lang/>
              </w:rPr>
              <w:t>9</w:t>
            </w:r>
          </w:p>
        </w:tc>
      </w:tr>
      <w:tr w:rsidR="00000000">
        <w:trPr>
          <w:trHeight w:val="502"/>
        </w:trPr>
        <w:tc>
          <w:tcPr>
            <w:tcW w:w="10933" w:type="dxa"/>
            <w:gridSpan w:val="12"/>
            <w:tcBorders>
              <w:top w:val="nil"/>
              <w:left w:val="nil"/>
              <w:bottom w:val="nil"/>
              <w:right w:val="nil"/>
            </w:tcBorders>
            <w:noWrap/>
            <w:vAlign w:val="center"/>
          </w:tcPr>
          <w:p w:rsidR="00000000" w:rsidRDefault="00C17326">
            <w:pPr>
              <w:widowControl/>
              <w:jc w:val="center"/>
              <w:textAlignment w:val="center"/>
              <w:rPr>
                <w:rFonts w:ascii="黑体" w:eastAsia="黑体" w:hAnsi="宋体" w:cs="黑体"/>
                <w:color w:val="000000"/>
                <w:szCs w:val="32"/>
              </w:rPr>
            </w:pPr>
            <w:r>
              <w:rPr>
                <w:rFonts w:ascii="黑体" w:eastAsia="黑体" w:hAnsi="宋体" w:cs="黑体" w:hint="eastAsia"/>
                <w:color w:val="000000"/>
                <w:kern w:val="0"/>
                <w:szCs w:val="32"/>
                <w:lang/>
              </w:rPr>
              <w:t>淮南市谢家集区唐山中学</w:t>
            </w:r>
            <w:r>
              <w:rPr>
                <w:rFonts w:ascii="黑体" w:eastAsia="黑体" w:hAnsi="宋体" w:cs="黑体" w:hint="eastAsia"/>
                <w:color w:val="000000"/>
                <w:kern w:val="0"/>
                <w:szCs w:val="32"/>
                <w:lang/>
              </w:rPr>
              <w:t>2024</w:t>
            </w:r>
            <w:r>
              <w:rPr>
                <w:rFonts w:ascii="黑体" w:eastAsia="黑体" w:hAnsi="宋体" w:cs="黑体" w:hint="eastAsia"/>
                <w:color w:val="000000"/>
                <w:kern w:val="0"/>
                <w:szCs w:val="32"/>
                <w:lang/>
              </w:rPr>
              <w:t>年项目支出表</w:t>
            </w:r>
          </w:p>
        </w:tc>
      </w:tr>
      <w:tr w:rsidR="00000000">
        <w:trPr>
          <w:trHeight w:val="344"/>
        </w:trPr>
        <w:tc>
          <w:tcPr>
            <w:tcW w:w="580" w:type="dxa"/>
            <w:tcBorders>
              <w:top w:val="nil"/>
              <w:left w:val="nil"/>
              <w:bottom w:val="nil"/>
              <w:right w:val="nil"/>
            </w:tcBorders>
            <w:noWrap/>
            <w:vAlign w:val="bottom"/>
          </w:tcPr>
          <w:p w:rsidR="00000000" w:rsidRDefault="00C17326">
            <w:pPr>
              <w:rPr>
                <w:rFonts w:ascii="Calibri" w:hAnsi="Calibri" w:cs="Calibri" w:hint="eastAsia"/>
                <w:color w:val="000000"/>
                <w:sz w:val="22"/>
                <w:szCs w:val="22"/>
              </w:rPr>
            </w:pPr>
          </w:p>
        </w:tc>
        <w:tc>
          <w:tcPr>
            <w:tcW w:w="829" w:type="dxa"/>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1189" w:type="dxa"/>
            <w:tcBorders>
              <w:top w:val="nil"/>
              <w:left w:val="nil"/>
              <w:bottom w:val="single" w:sz="4" w:space="0" w:color="000000"/>
              <w:right w:val="nil"/>
            </w:tcBorders>
            <w:noWrap/>
            <w:vAlign w:val="center"/>
          </w:tcPr>
          <w:p w:rsidR="00000000" w:rsidRDefault="00C17326">
            <w:pPr>
              <w:rPr>
                <w:rFonts w:ascii="宋体" w:eastAsia="宋体" w:hAnsi="宋体" w:cs="宋体" w:hint="eastAsia"/>
                <w:color w:val="000000"/>
                <w:sz w:val="22"/>
                <w:szCs w:val="22"/>
              </w:rPr>
            </w:pPr>
          </w:p>
        </w:tc>
        <w:tc>
          <w:tcPr>
            <w:tcW w:w="676" w:type="dxa"/>
            <w:tcBorders>
              <w:top w:val="nil"/>
              <w:left w:val="nil"/>
              <w:bottom w:val="single" w:sz="4" w:space="0" w:color="000000"/>
              <w:right w:val="nil"/>
            </w:tcBorders>
            <w:noWrap/>
            <w:vAlign w:val="center"/>
          </w:tcPr>
          <w:p w:rsidR="00000000" w:rsidRDefault="00C17326">
            <w:pPr>
              <w:rPr>
                <w:rFonts w:ascii="宋体" w:eastAsia="宋体" w:hAnsi="宋体" w:cs="宋体" w:hint="eastAsia"/>
                <w:color w:val="000000"/>
                <w:sz w:val="22"/>
                <w:szCs w:val="22"/>
              </w:rPr>
            </w:pPr>
          </w:p>
        </w:tc>
        <w:tc>
          <w:tcPr>
            <w:tcW w:w="885" w:type="dxa"/>
            <w:tcBorders>
              <w:top w:val="nil"/>
              <w:left w:val="nil"/>
              <w:bottom w:val="single" w:sz="4" w:space="0" w:color="000000"/>
              <w:right w:val="nil"/>
            </w:tcBorders>
            <w:noWrap/>
            <w:vAlign w:val="center"/>
          </w:tcPr>
          <w:p w:rsidR="00000000" w:rsidRDefault="00C17326">
            <w:pPr>
              <w:rPr>
                <w:rFonts w:ascii="宋体" w:eastAsia="宋体" w:hAnsi="宋体" w:cs="宋体" w:hint="eastAsia"/>
                <w:color w:val="000000"/>
                <w:sz w:val="22"/>
                <w:szCs w:val="22"/>
              </w:rPr>
            </w:pPr>
          </w:p>
        </w:tc>
        <w:tc>
          <w:tcPr>
            <w:tcW w:w="1010" w:type="dxa"/>
            <w:tcBorders>
              <w:top w:val="nil"/>
              <w:left w:val="nil"/>
              <w:bottom w:val="single" w:sz="4" w:space="0" w:color="000000"/>
              <w:right w:val="nil"/>
            </w:tcBorders>
            <w:noWrap/>
            <w:vAlign w:val="center"/>
          </w:tcPr>
          <w:p w:rsidR="00000000" w:rsidRDefault="00C17326">
            <w:pPr>
              <w:rPr>
                <w:rFonts w:ascii="宋体" w:eastAsia="宋体" w:hAnsi="宋体" w:cs="宋体" w:hint="eastAsia"/>
                <w:color w:val="000000"/>
                <w:sz w:val="22"/>
                <w:szCs w:val="22"/>
              </w:rPr>
            </w:pPr>
          </w:p>
        </w:tc>
        <w:tc>
          <w:tcPr>
            <w:tcW w:w="1023" w:type="dxa"/>
            <w:tcBorders>
              <w:top w:val="nil"/>
              <w:left w:val="nil"/>
              <w:bottom w:val="single" w:sz="4" w:space="0" w:color="000000"/>
              <w:right w:val="nil"/>
            </w:tcBorders>
            <w:noWrap/>
            <w:vAlign w:val="center"/>
          </w:tcPr>
          <w:p w:rsidR="00000000" w:rsidRDefault="00C17326">
            <w:pPr>
              <w:rPr>
                <w:rFonts w:ascii="宋体" w:eastAsia="宋体" w:hAnsi="宋体" w:cs="宋体" w:hint="eastAsia"/>
                <w:color w:val="000000"/>
                <w:sz w:val="22"/>
                <w:szCs w:val="22"/>
              </w:rPr>
            </w:pPr>
          </w:p>
        </w:tc>
        <w:tc>
          <w:tcPr>
            <w:tcW w:w="926" w:type="dxa"/>
            <w:tcBorders>
              <w:top w:val="nil"/>
              <w:left w:val="nil"/>
              <w:bottom w:val="single" w:sz="4" w:space="0" w:color="000000"/>
              <w:right w:val="nil"/>
            </w:tcBorders>
            <w:noWrap/>
            <w:vAlign w:val="center"/>
          </w:tcPr>
          <w:p w:rsidR="00000000" w:rsidRDefault="00C17326">
            <w:pPr>
              <w:rPr>
                <w:rFonts w:ascii="宋体" w:eastAsia="宋体" w:hAnsi="宋体" w:cs="宋体" w:hint="eastAsia"/>
                <w:color w:val="000000"/>
                <w:sz w:val="22"/>
                <w:szCs w:val="22"/>
              </w:rPr>
            </w:pPr>
          </w:p>
        </w:tc>
        <w:tc>
          <w:tcPr>
            <w:tcW w:w="870" w:type="dxa"/>
            <w:tcBorders>
              <w:top w:val="nil"/>
              <w:left w:val="nil"/>
              <w:bottom w:val="single" w:sz="4" w:space="0" w:color="000000"/>
              <w:right w:val="nil"/>
            </w:tcBorders>
            <w:noWrap/>
            <w:vAlign w:val="center"/>
          </w:tcPr>
          <w:p w:rsidR="00000000" w:rsidRDefault="00C17326">
            <w:pPr>
              <w:rPr>
                <w:rFonts w:ascii="宋体" w:eastAsia="宋体" w:hAnsi="宋体" w:cs="宋体" w:hint="eastAsia"/>
                <w:color w:val="000000"/>
                <w:sz w:val="22"/>
                <w:szCs w:val="22"/>
              </w:rPr>
            </w:pPr>
          </w:p>
        </w:tc>
        <w:tc>
          <w:tcPr>
            <w:tcW w:w="913" w:type="dxa"/>
            <w:tcBorders>
              <w:top w:val="nil"/>
              <w:left w:val="nil"/>
              <w:bottom w:val="single" w:sz="4" w:space="0" w:color="000000"/>
              <w:right w:val="nil"/>
            </w:tcBorders>
            <w:noWrap/>
            <w:vAlign w:val="center"/>
          </w:tcPr>
          <w:p w:rsidR="00000000" w:rsidRDefault="00C17326">
            <w:pPr>
              <w:rPr>
                <w:rFonts w:ascii="宋体" w:eastAsia="宋体" w:hAnsi="宋体" w:cs="宋体" w:hint="eastAsia"/>
                <w:color w:val="000000"/>
                <w:sz w:val="22"/>
                <w:szCs w:val="22"/>
              </w:rPr>
            </w:pPr>
          </w:p>
        </w:tc>
        <w:tc>
          <w:tcPr>
            <w:tcW w:w="2032" w:type="dxa"/>
            <w:gridSpan w:val="2"/>
            <w:tcBorders>
              <w:top w:val="nil"/>
              <w:left w:val="nil"/>
              <w:bottom w:val="single" w:sz="4" w:space="0" w:color="000000"/>
              <w:right w:val="nil"/>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单位：万元</w:t>
            </w:r>
          </w:p>
        </w:tc>
      </w:tr>
      <w:tr w:rsidR="00000000">
        <w:trPr>
          <w:trHeight w:val="387"/>
        </w:trPr>
        <w:tc>
          <w:tcPr>
            <w:tcW w:w="580" w:type="dxa"/>
            <w:vMerge w:val="restart"/>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类型</w:t>
            </w:r>
          </w:p>
        </w:tc>
        <w:tc>
          <w:tcPr>
            <w:tcW w:w="829" w:type="dxa"/>
            <w:vMerge w:val="restart"/>
            <w:tcBorders>
              <w:top w:val="single" w:sz="4" w:space="0" w:color="000000"/>
              <w:left w:val="single" w:sz="4" w:space="0" w:color="000000"/>
              <w:bottom w:val="nil"/>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项目名称</w:t>
            </w:r>
          </w:p>
        </w:tc>
        <w:tc>
          <w:tcPr>
            <w:tcW w:w="1189" w:type="dxa"/>
            <w:vMerge w:val="restart"/>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项目单位</w:t>
            </w:r>
          </w:p>
        </w:tc>
        <w:tc>
          <w:tcPr>
            <w:tcW w:w="676" w:type="dxa"/>
            <w:vMerge w:val="restart"/>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合计</w:t>
            </w:r>
          </w:p>
        </w:tc>
        <w:tc>
          <w:tcPr>
            <w:tcW w:w="2918" w:type="dxa"/>
            <w:gridSpan w:val="3"/>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本年财政拨款</w:t>
            </w:r>
          </w:p>
        </w:tc>
        <w:tc>
          <w:tcPr>
            <w:tcW w:w="2709" w:type="dxa"/>
            <w:gridSpan w:val="3"/>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财政拨款结转结余</w:t>
            </w:r>
          </w:p>
        </w:tc>
        <w:tc>
          <w:tcPr>
            <w:tcW w:w="940" w:type="dxa"/>
            <w:vMerge w:val="restart"/>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财政专户管理资金</w:t>
            </w:r>
          </w:p>
        </w:tc>
        <w:tc>
          <w:tcPr>
            <w:tcW w:w="1092" w:type="dxa"/>
            <w:vMerge w:val="restart"/>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单位资金</w:t>
            </w:r>
          </w:p>
        </w:tc>
      </w:tr>
      <w:tr w:rsidR="00000000">
        <w:trPr>
          <w:trHeight w:val="864"/>
        </w:trPr>
        <w:tc>
          <w:tcPr>
            <w:tcW w:w="580" w:type="dxa"/>
            <w:vMerge/>
            <w:tcBorders>
              <w:top w:val="single" w:sz="4" w:space="0" w:color="000000"/>
              <w:left w:val="single" w:sz="4" w:space="0" w:color="000000"/>
              <w:bottom w:val="single" w:sz="4" w:space="0" w:color="000000"/>
              <w:right w:val="single" w:sz="4" w:space="0" w:color="000000"/>
            </w:tcBorders>
            <w:vAlign w:val="center"/>
          </w:tcPr>
          <w:p w:rsidR="00000000" w:rsidRDefault="00C17326">
            <w:pPr>
              <w:jc w:val="center"/>
              <w:rPr>
                <w:rFonts w:ascii="宋体" w:eastAsia="宋体" w:hAnsi="宋体" w:cs="宋体" w:hint="eastAsia"/>
                <w:b/>
                <w:bCs/>
                <w:color w:val="000000"/>
                <w:sz w:val="22"/>
                <w:szCs w:val="22"/>
              </w:rPr>
            </w:pPr>
          </w:p>
        </w:tc>
        <w:tc>
          <w:tcPr>
            <w:tcW w:w="829" w:type="dxa"/>
            <w:vMerge/>
            <w:tcBorders>
              <w:top w:val="single" w:sz="4" w:space="0" w:color="000000"/>
              <w:left w:val="single" w:sz="4" w:space="0" w:color="000000"/>
              <w:bottom w:val="nil"/>
              <w:right w:val="single" w:sz="4" w:space="0" w:color="000000"/>
            </w:tcBorders>
            <w:vAlign w:val="center"/>
          </w:tcPr>
          <w:p w:rsidR="00000000" w:rsidRDefault="00C17326">
            <w:pPr>
              <w:jc w:val="center"/>
              <w:rPr>
                <w:rFonts w:ascii="宋体" w:eastAsia="宋体" w:hAnsi="宋体" w:cs="宋体" w:hint="eastAsia"/>
                <w:b/>
                <w:bCs/>
                <w:color w:val="000000"/>
                <w:sz w:val="22"/>
                <w:szCs w:val="22"/>
              </w:rPr>
            </w:pPr>
          </w:p>
        </w:tc>
        <w:tc>
          <w:tcPr>
            <w:tcW w:w="1189" w:type="dxa"/>
            <w:vMerge/>
            <w:tcBorders>
              <w:top w:val="single" w:sz="4" w:space="0" w:color="000000"/>
              <w:left w:val="single" w:sz="4" w:space="0" w:color="000000"/>
              <w:bottom w:val="single" w:sz="4" w:space="0" w:color="000000"/>
              <w:right w:val="single" w:sz="4" w:space="0" w:color="000000"/>
            </w:tcBorders>
            <w:vAlign w:val="center"/>
          </w:tcPr>
          <w:p w:rsidR="00000000" w:rsidRDefault="00C17326">
            <w:pPr>
              <w:jc w:val="center"/>
              <w:rPr>
                <w:rFonts w:ascii="宋体" w:eastAsia="宋体" w:hAnsi="宋体" w:cs="宋体" w:hint="eastAsia"/>
                <w:b/>
                <w:bCs/>
                <w:color w:val="000000"/>
                <w:sz w:val="22"/>
                <w:szCs w:val="22"/>
              </w:rPr>
            </w:pPr>
          </w:p>
        </w:tc>
        <w:tc>
          <w:tcPr>
            <w:tcW w:w="676" w:type="dxa"/>
            <w:vMerge/>
            <w:tcBorders>
              <w:top w:val="single" w:sz="4" w:space="0" w:color="000000"/>
              <w:left w:val="single" w:sz="4" w:space="0" w:color="000000"/>
              <w:bottom w:val="single" w:sz="4" w:space="0" w:color="000000"/>
              <w:right w:val="single" w:sz="4" w:space="0" w:color="000000"/>
            </w:tcBorders>
            <w:vAlign w:val="center"/>
          </w:tcPr>
          <w:p w:rsidR="00000000" w:rsidRDefault="00C17326">
            <w:pPr>
              <w:jc w:val="center"/>
              <w:rPr>
                <w:rFonts w:ascii="宋体" w:eastAsia="宋体" w:hAnsi="宋体" w:cs="宋体" w:hint="eastAsia"/>
                <w:b/>
                <w:bCs/>
                <w:color w:val="000000"/>
                <w:sz w:val="22"/>
                <w:szCs w:val="22"/>
              </w:rPr>
            </w:pPr>
          </w:p>
        </w:tc>
        <w:tc>
          <w:tcPr>
            <w:tcW w:w="885" w:type="dxa"/>
            <w:tcBorders>
              <w:top w:val="single" w:sz="4" w:space="0" w:color="000000"/>
              <w:left w:val="single" w:sz="4" w:space="0" w:color="000000"/>
              <w:bottom w:val="nil"/>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一般公共预算</w:t>
            </w:r>
          </w:p>
        </w:tc>
        <w:tc>
          <w:tcPr>
            <w:tcW w:w="1010" w:type="dxa"/>
            <w:tcBorders>
              <w:top w:val="single" w:sz="4" w:space="0" w:color="000000"/>
              <w:left w:val="single" w:sz="4" w:space="0" w:color="000000"/>
              <w:bottom w:val="nil"/>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政府性基金预算</w:t>
            </w:r>
          </w:p>
        </w:tc>
        <w:tc>
          <w:tcPr>
            <w:tcW w:w="1023" w:type="dxa"/>
            <w:tcBorders>
              <w:top w:val="single" w:sz="4" w:space="0" w:color="000000"/>
              <w:left w:val="single" w:sz="4" w:space="0" w:color="000000"/>
              <w:bottom w:val="nil"/>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国有资本经营预算</w:t>
            </w:r>
          </w:p>
        </w:tc>
        <w:tc>
          <w:tcPr>
            <w:tcW w:w="926" w:type="dxa"/>
            <w:tcBorders>
              <w:top w:val="single" w:sz="4" w:space="0" w:color="000000"/>
              <w:left w:val="single" w:sz="4" w:space="0" w:color="000000"/>
              <w:bottom w:val="nil"/>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一般公共预算</w:t>
            </w:r>
          </w:p>
        </w:tc>
        <w:tc>
          <w:tcPr>
            <w:tcW w:w="870" w:type="dxa"/>
            <w:tcBorders>
              <w:top w:val="single" w:sz="4" w:space="0" w:color="000000"/>
              <w:left w:val="single" w:sz="4" w:space="0" w:color="000000"/>
              <w:bottom w:val="nil"/>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政府性基金预算</w:t>
            </w:r>
          </w:p>
        </w:tc>
        <w:tc>
          <w:tcPr>
            <w:tcW w:w="913" w:type="dxa"/>
            <w:tcBorders>
              <w:top w:val="single" w:sz="4" w:space="0" w:color="000000"/>
              <w:left w:val="single" w:sz="4" w:space="0" w:color="000000"/>
              <w:bottom w:val="nil"/>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lang/>
              </w:rPr>
              <w:t>国有资本经营预算</w:t>
            </w:r>
          </w:p>
        </w:tc>
        <w:tc>
          <w:tcPr>
            <w:tcW w:w="940" w:type="dxa"/>
            <w:vMerge/>
            <w:tcBorders>
              <w:top w:val="single" w:sz="4" w:space="0" w:color="000000"/>
              <w:left w:val="single" w:sz="4" w:space="0" w:color="000000"/>
              <w:bottom w:val="single" w:sz="4" w:space="0" w:color="000000"/>
              <w:right w:val="single" w:sz="4" w:space="0" w:color="000000"/>
            </w:tcBorders>
            <w:vAlign w:val="center"/>
          </w:tcPr>
          <w:p w:rsidR="00000000" w:rsidRDefault="00C17326">
            <w:pPr>
              <w:jc w:val="center"/>
              <w:rPr>
                <w:rFonts w:ascii="宋体" w:eastAsia="宋体" w:hAnsi="宋体" w:cs="宋体" w:hint="eastAsia"/>
                <w:b/>
                <w:bCs/>
                <w:color w:val="000000"/>
                <w:sz w:val="22"/>
                <w:szCs w:val="22"/>
              </w:rPr>
            </w:pPr>
          </w:p>
        </w:tc>
        <w:tc>
          <w:tcPr>
            <w:tcW w:w="1092" w:type="dxa"/>
            <w:vMerge/>
            <w:tcBorders>
              <w:top w:val="single" w:sz="4" w:space="0" w:color="000000"/>
              <w:left w:val="single" w:sz="4" w:space="0" w:color="000000"/>
              <w:bottom w:val="single" w:sz="4" w:space="0" w:color="000000"/>
              <w:right w:val="single" w:sz="4" w:space="0" w:color="000000"/>
            </w:tcBorders>
            <w:vAlign w:val="center"/>
          </w:tcPr>
          <w:p w:rsidR="00000000" w:rsidRDefault="00C17326">
            <w:pPr>
              <w:jc w:val="center"/>
              <w:rPr>
                <w:rFonts w:ascii="宋体" w:eastAsia="宋体" w:hAnsi="宋体" w:cs="宋体" w:hint="eastAsia"/>
                <w:b/>
                <w:bCs/>
                <w:color w:val="000000"/>
                <w:sz w:val="22"/>
                <w:szCs w:val="22"/>
              </w:rPr>
            </w:pPr>
          </w:p>
        </w:tc>
      </w:tr>
      <w:tr w:rsidR="00000000">
        <w:trPr>
          <w:trHeight w:val="545"/>
        </w:trPr>
        <w:tc>
          <w:tcPr>
            <w:tcW w:w="580" w:type="dxa"/>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829" w:type="dxa"/>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1189" w:type="dxa"/>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676" w:type="dxa"/>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885" w:type="dxa"/>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1010" w:type="dxa"/>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1023" w:type="dxa"/>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926" w:type="dxa"/>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870" w:type="dxa"/>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913" w:type="dxa"/>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940" w:type="dxa"/>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1092" w:type="dxa"/>
            <w:tcBorders>
              <w:top w:val="nil"/>
              <w:left w:val="nil"/>
              <w:bottom w:val="nil"/>
              <w:right w:val="nil"/>
            </w:tcBorders>
            <w:noWrap/>
            <w:vAlign w:val="bottom"/>
          </w:tcPr>
          <w:p w:rsidR="00000000" w:rsidRDefault="00C17326">
            <w:pPr>
              <w:rPr>
                <w:rFonts w:ascii="Calibri" w:hAnsi="Calibri" w:cs="Calibri"/>
                <w:color w:val="000000"/>
                <w:sz w:val="22"/>
                <w:szCs w:val="22"/>
              </w:rPr>
            </w:pPr>
          </w:p>
        </w:tc>
      </w:tr>
    </w:tbl>
    <w:p w:rsidR="00000000" w:rsidRDefault="00C17326">
      <w:pPr>
        <w:spacing w:line="560" w:lineRule="exact"/>
        <w:jc w:val="right"/>
        <w:rPr>
          <w:rFonts w:ascii="TimesNewRoman" w:hAnsi="TimesNewRoman" w:cs="TimesNewRoman" w:hint="eastAsia"/>
          <w:kern w:val="0"/>
          <w:sz w:val="20"/>
        </w:rPr>
      </w:pPr>
    </w:p>
    <w:p w:rsidR="00000000" w:rsidRDefault="00C17326">
      <w:pPr>
        <w:spacing w:line="560" w:lineRule="exact"/>
        <w:rPr>
          <w:rFonts w:ascii="TimesNewRoman" w:hAnsi="TimesNewRoman" w:cs="TimesNewRoman" w:hint="eastAsia"/>
          <w:kern w:val="0"/>
          <w:sz w:val="20"/>
        </w:rPr>
      </w:pPr>
      <w:r>
        <w:rPr>
          <w:rFonts w:ascii="TimesNewRoman" w:hAnsi="TimesNewRoman" w:cs="TimesNewRoman" w:hint="eastAsia"/>
          <w:kern w:val="0"/>
          <w:sz w:val="24"/>
        </w:rPr>
        <w:t>注：淮南市谢家集区唐山中学</w:t>
      </w:r>
      <w:r>
        <w:rPr>
          <w:rFonts w:ascii="TimesNewRoman" w:hAnsi="TimesNewRoman" w:cs="TimesNewRoman"/>
          <w:kern w:val="0"/>
          <w:sz w:val="24"/>
        </w:rPr>
        <w:t>没有国有资本经营预算拨款收入，也没有国有资本经营预算拨款安排的支出，故本表无数据</w:t>
      </w:r>
      <w:r>
        <w:rPr>
          <w:rFonts w:ascii="TimesNewRoman" w:hAnsi="TimesNewRoman" w:cs="TimesNewRoman"/>
          <w:kern w:val="0"/>
          <w:sz w:val="24"/>
        </w:rPr>
        <w:t>”</w:t>
      </w:r>
    </w:p>
    <w:p w:rsidR="00000000" w:rsidRDefault="00C17326">
      <w:pPr>
        <w:spacing w:line="560" w:lineRule="exact"/>
        <w:jc w:val="right"/>
        <w:rPr>
          <w:rFonts w:ascii="TimesNewRoman" w:hAnsi="TimesNewRoman" w:cs="TimesNewRoman" w:hint="eastAsia"/>
          <w:kern w:val="0"/>
          <w:sz w:val="20"/>
        </w:rPr>
      </w:pPr>
    </w:p>
    <w:p w:rsidR="00000000" w:rsidRDefault="00C17326">
      <w:pPr>
        <w:spacing w:line="560" w:lineRule="exact"/>
        <w:jc w:val="right"/>
        <w:rPr>
          <w:rFonts w:ascii="TimesNewRoman" w:hAnsi="TimesNewRoman" w:cs="TimesNewRoman" w:hint="eastAsia"/>
          <w:kern w:val="0"/>
          <w:sz w:val="20"/>
        </w:rPr>
      </w:pPr>
    </w:p>
    <w:p w:rsidR="00000000" w:rsidRDefault="00C17326">
      <w:pPr>
        <w:spacing w:line="560" w:lineRule="exact"/>
        <w:rPr>
          <w:rFonts w:ascii="TimesNewRoman" w:hAnsi="TimesNewRoman" w:cs="TimesNewRoman" w:hint="eastAsia"/>
          <w:kern w:val="0"/>
          <w:sz w:val="20"/>
        </w:rPr>
      </w:pPr>
      <w:r>
        <w:rPr>
          <w:rFonts w:ascii="TimesNewRoman" w:hAnsi="TimesNewRoman" w:cs="TimesNewRoman"/>
          <w:kern w:val="0"/>
          <w:sz w:val="22"/>
        </w:rPr>
        <w:t>注：</w:t>
      </w:r>
      <w:r>
        <w:rPr>
          <w:rFonts w:ascii="TimesNewRoman" w:hAnsi="TimesNewRoman" w:cs="TimesNewRoman" w:hint="eastAsia"/>
          <w:kern w:val="0"/>
          <w:sz w:val="24"/>
        </w:rPr>
        <w:t>淮南市谢家集区唐山中学</w:t>
      </w:r>
      <w:r>
        <w:rPr>
          <w:rFonts w:ascii="TimesNewRoman" w:hAnsi="TimesNewRoman" w:cs="TimesNewRoman"/>
          <w:kern w:val="0"/>
          <w:sz w:val="22"/>
        </w:rPr>
        <w:t>没有使用一般公共预算拨款、政府性基金预算拨款、国有资本经营预算拨款、财政专户管理资金和单位资金安排的项目支出，故本表无</w:t>
      </w:r>
      <w:r>
        <w:rPr>
          <w:rFonts w:ascii="TimesNewRoman" w:hAnsi="TimesNewRoman" w:cs="TimesNewRoman"/>
          <w:kern w:val="0"/>
          <w:sz w:val="22"/>
        </w:rPr>
        <w:t>数据</w:t>
      </w:r>
      <w:r>
        <w:rPr>
          <w:rFonts w:ascii="TimesNewRoman" w:hAnsi="TimesNewRoman" w:cs="TimesNewRoman"/>
          <w:kern w:val="0"/>
          <w:sz w:val="22"/>
        </w:rPr>
        <w:t>”</w:t>
      </w:r>
    </w:p>
    <w:p w:rsidR="00000000" w:rsidRDefault="00C17326">
      <w:pPr>
        <w:spacing w:line="560" w:lineRule="exact"/>
        <w:jc w:val="right"/>
        <w:rPr>
          <w:rFonts w:ascii="TimesNewRoman" w:hAnsi="TimesNewRoman" w:cs="TimesNewRoman" w:hint="eastAsia"/>
          <w:kern w:val="0"/>
          <w:sz w:val="20"/>
        </w:rPr>
      </w:pPr>
    </w:p>
    <w:p w:rsidR="00000000" w:rsidRDefault="00C17326">
      <w:pPr>
        <w:spacing w:line="560" w:lineRule="exact"/>
        <w:jc w:val="right"/>
        <w:rPr>
          <w:rFonts w:ascii="TimesNewRoman" w:hAnsi="TimesNewRoman" w:cs="TimesNewRoman" w:hint="eastAsia"/>
          <w:kern w:val="0"/>
          <w:sz w:val="20"/>
        </w:rPr>
      </w:pPr>
    </w:p>
    <w:p w:rsidR="00000000" w:rsidRDefault="00C17326">
      <w:pPr>
        <w:spacing w:line="560" w:lineRule="exact"/>
        <w:jc w:val="right"/>
        <w:rPr>
          <w:rFonts w:ascii="TimesNewRoman" w:hAnsi="TimesNewRoman" w:cs="TimesNewRoman" w:hint="eastAsia"/>
          <w:kern w:val="0"/>
          <w:sz w:val="20"/>
        </w:rPr>
      </w:pPr>
    </w:p>
    <w:p w:rsidR="00000000" w:rsidRDefault="00C17326">
      <w:pPr>
        <w:spacing w:line="560" w:lineRule="exact"/>
        <w:jc w:val="right"/>
        <w:rPr>
          <w:rFonts w:ascii="TimesNewRoman" w:hAnsi="TimesNewRoman" w:cs="TimesNewRoman" w:hint="eastAsia"/>
          <w:kern w:val="0"/>
          <w:sz w:val="20"/>
        </w:rPr>
      </w:pPr>
    </w:p>
    <w:p w:rsidR="00000000" w:rsidRDefault="00C17326">
      <w:pPr>
        <w:spacing w:line="560" w:lineRule="exact"/>
        <w:jc w:val="right"/>
        <w:rPr>
          <w:rFonts w:ascii="TimesNewRoman" w:hAnsi="TimesNewRoman" w:cs="TimesNewRoman" w:hint="eastAsia"/>
          <w:kern w:val="0"/>
          <w:sz w:val="20"/>
        </w:rPr>
      </w:pPr>
    </w:p>
    <w:tbl>
      <w:tblPr>
        <w:tblStyle w:val="a"/>
        <w:tblW w:w="8115" w:type="dxa"/>
        <w:tblInd w:w="93" w:type="dxa"/>
        <w:tblLook w:val="0000"/>
      </w:tblPr>
      <w:tblGrid>
        <w:gridCol w:w="1035"/>
        <w:gridCol w:w="960"/>
        <w:gridCol w:w="1110"/>
        <w:gridCol w:w="840"/>
        <w:gridCol w:w="900"/>
        <w:gridCol w:w="975"/>
        <w:gridCol w:w="975"/>
        <w:gridCol w:w="1320"/>
      </w:tblGrid>
      <w:tr w:rsidR="00000000">
        <w:trPr>
          <w:trHeight w:val="405"/>
        </w:trPr>
        <w:tc>
          <w:tcPr>
            <w:tcW w:w="1035" w:type="dxa"/>
            <w:tcBorders>
              <w:top w:val="nil"/>
              <w:left w:val="nil"/>
              <w:bottom w:val="nil"/>
              <w:right w:val="nil"/>
            </w:tcBorders>
            <w:noWrap/>
            <w:vAlign w:val="center"/>
          </w:tcPr>
          <w:p w:rsidR="00000000" w:rsidRDefault="00C17326">
            <w:pPr>
              <w:rPr>
                <w:rFonts w:ascii="宋体" w:eastAsia="宋体" w:hAnsi="宋体" w:cs="宋体" w:hint="eastAsia"/>
                <w:color w:val="000000"/>
                <w:sz w:val="20"/>
              </w:rPr>
            </w:pPr>
          </w:p>
        </w:tc>
        <w:tc>
          <w:tcPr>
            <w:tcW w:w="960" w:type="dxa"/>
            <w:tcBorders>
              <w:top w:val="nil"/>
              <w:left w:val="nil"/>
              <w:bottom w:val="nil"/>
              <w:right w:val="nil"/>
            </w:tcBorders>
            <w:noWrap/>
            <w:vAlign w:val="center"/>
          </w:tcPr>
          <w:p w:rsidR="00000000" w:rsidRDefault="00C17326">
            <w:pPr>
              <w:rPr>
                <w:rFonts w:ascii="宋体" w:eastAsia="宋体" w:hAnsi="宋体" w:cs="宋体" w:hint="eastAsia"/>
                <w:color w:val="000000"/>
                <w:sz w:val="20"/>
              </w:rPr>
            </w:pPr>
          </w:p>
        </w:tc>
        <w:tc>
          <w:tcPr>
            <w:tcW w:w="1110" w:type="dxa"/>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840" w:type="dxa"/>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900" w:type="dxa"/>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975" w:type="dxa"/>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975" w:type="dxa"/>
            <w:tcBorders>
              <w:top w:val="nil"/>
              <w:left w:val="nil"/>
              <w:bottom w:val="nil"/>
              <w:right w:val="nil"/>
            </w:tcBorders>
            <w:noWrap/>
            <w:vAlign w:val="center"/>
          </w:tcPr>
          <w:p w:rsidR="00000000" w:rsidRDefault="00C17326">
            <w:pPr>
              <w:rPr>
                <w:rFonts w:ascii="宋体" w:eastAsia="宋体" w:hAnsi="宋体" w:cs="宋体" w:hint="eastAsia"/>
                <w:color w:val="000000"/>
                <w:sz w:val="22"/>
                <w:szCs w:val="22"/>
              </w:rPr>
            </w:pPr>
          </w:p>
        </w:tc>
        <w:tc>
          <w:tcPr>
            <w:tcW w:w="1320" w:type="dxa"/>
            <w:tcBorders>
              <w:top w:val="nil"/>
              <w:left w:val="nil"/>
              <w:bottom w:val="nil"/>
              <w:right w:val="nil"/>
            </w:tcBorders>
            <w:noWrap/>
            <w:vAlign w:val="center"/>
          </w:tcPr>
          <w:p w:rsidR="00000000" w:rsidRDefault="00C17326">
            <w:pPr>
              <w:widowControl/>
              <w:jc w:val="righ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rPr>
              <w:t>部门（单位）公开表</w:t>
            </w:r>
            <w:r>
              <w:rPr>
                <w:rFonts w:ascii="宋体" w:eastAsia="宋体" w:hAnsi="宋体" w:cs="宋体" w:hint="eastAsia"/>
                <w:color w:val="000000"/>
                <w:kern w:val="0"/>
                <w:sz w:val="22"/>
                <w:szCs w:val="22"/>
                <w:lang/>
              </w:rPr>
              <w:t>10</w:t>
            </w:r>
          </w:p>
        </w:tc>
      </w:tr>
      <w:tr w:rsidR="00000000">
        <w:trPr>
          <w:trHeight w:val="525"/>
        </w:trPr>
        <w:tc>
          <w:tcPr>
            <w:tcW w:w="0" w:type="auto"/>
            <w:gridSpan w:val="8"/>
            <w:tcBorders>
              <w:top w:val="nil"/>
              <w:left w:val="nil"/>
              <w:bottom w:val="nil"/>
              <w:right w:val="nil"/>
            </w:tcBorders>
            <w:noWrap/>
            <w:vAlign w:val="center"/>
          </w:tcPr>
          <w:p w:rsidR="00000000" w:rsidRDefault="00C17326">
            <w:pPr>
              <w:widowControl/>
              <w:jc w:val="center"/>
              <w:textAlignment w:val="center"/>
              <w:rPr>
                <w:rFonts w:ascii="黑体" w:eastAsia="黑体" w:hAnsi="宋体" w:cs="黑体"/>
                <w:color w:val="000000"/>
                <w:szCs w:val="32"/>
              </w:rPr>
            </w:pPr>
            <w:r>
              <w:rPr>
                <w:rFonts w:ascii="黑体" w:eastAsia="黑体" w:hAnsi="宋体" w:cs="黑体" w:hint="eastAsia"/>
                <w:color w:val="000000"/>
                <w:kern w:val="0"/>
                <w:szCs w:val="32"/>
                <w:lang/>
              </w:rPr>
              <w:t>淮南市谢家集区唐山中学</w:t>
            </w:r>
            <w:r>
              <w:rPr>
                <w:rFonts w:ascii="黑体" w:eastAsia="黑体" w:hAnsi="宋体" w:cs="黑体" w:hint="eastAsia"/>
                <w:color w:val="000000"/>
                <w:kern w:val="0"/>
                <w:szCs w:val="32"/>
                <w:lang/>
              </w:rPr>
              <w:t>2024</w:t>
            </w:r>
            <w:r>
              <w:rPr>
                <w:rFonts w:ascii="黑体" w:eastAsia="黑体" w:hAnsi="宋体" w:cs="黑体" w:hint="eastAsia"/>
                <w:color w:val="000000"/>
                <w:kern w:val="0"/>
                <w:szCs w:val="32"/>
                <w:lang/>
              </w:rPr>
              <w:t>年政府采购支出表</w:t>
            </w:r>
          </w:p>
        </w:tc>
      </w:tr>
      <w:tr w:rsidR="00000000">
        <w:trPr>
          <w:trHeight w:val="360"/>
        </w:trPr>
        <w:tc>
          <w:tcPr>
            <w:tcW w:w="0" w:type="auto"/>
            <w:tcBorders>
              <w:top w:val="nil"/>
              <w:left w:val="nil"/>
              <w:bottom w:val="nil"/>
              <w:right w:val="nil"/>
            </w:tcBorders>
            <w:noWrap/>
            <w:vAlign w:val="bottom"/>
          </w:tcPr>
          <w:p w:rsidR="00000000" w:rsidRDefault="00C17326">
            <w:pPr>
              <w:rPr>
                <w:rFonts w:ascii="Calibri" w:hAnsi="Calibri" w:cs="Calibri" w:hint="eastAsia"/>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center"/>
          </w:tcPr>
          <w:p w:rsidR="00000000" w:rsidRDefault="00C17326">
            <w:pPr>
              <w:jc w:val="center"/>
              <w:rPr>
                <w:rFonts w:ascii="宋体" w:eastAsia="宋体" w:hAnsi="宋体" w:cs="宋体" w:hint="eastAsia"/>
                <w:b/>
                <w:bCs/>
                <w:color w:val="000000"/>
                <w:sz w:val="36"/>
                <w:szCs w:val="36"/>
              </w:rPr>
            </w:pPr>
          </w:p>
        </w:tc>
        <w:tc>
          <w:tcPr>
            <w:tcW w:w="0" w:type="auto"/>
            <w:tcBorders>
              <w:top w:val="nil"/>
              <w:left w:val="nil"/>
              <w:bottom w:val="nil"/>
              <w:right w:val="nil"/>
            </w:tcBorders>
            <w:noWrap/>
            <w:vAlign w:val="center"/>
          </w:tcPr>
          <w:p w:rsidR="00000000" w:rsidRDefault="00C17326">
            <w:pPr>
              <w:jc w:val="center"/>
              <w:rPr>
                <w:rFonts w:ascii="宋体" w:eastAsia="宋体" w:hAnsi="宋体" w:cs="宋体" w:hint="eastAsia"/>
                <w:b/>
                <w:bCs/>
                <w:color w:val="000000"/>
                <w:sz w:val="36"/>
                <w:szCs w:val="36"/>
              </w:rPr>
            </w:pPr>
          </w:p>
        </w:tc>
        <w:tc>
          <w:tcPr>
            <w:tcW w:w="0" w:type="auto"/>
            <w:tcBorders>
              <w:top w:val="nil"/>
              <w:left w:val="nil"/>
              <w:bottom w:val="nil"/>
              <w:right w:val="nil"/>
            </w:tcBorders>
            <w:noWrap/>
            <w:vAlign w:val="center"/>
          </w:tcPr>
          <w:p w:rsidR="00000000" w:rsidRDefault="00C17326">
            <w:pPr>
              <w:jc w:val="center"/>
              <w:rPr>
                <w:rFonts w:ascii="宋体" w:eastAsia="宋体" w:hAnsi="宋体" w:cs="宋体" w:hint="eastAsia"/>
                <w:b/>
                <w:bCs/>
                <w:color w:val="000000"/>
                <w:sz w:val="36"/>
                <w:szCs w:val="36"/>
              </w:rPr>
            </w:pPr>
          </w:p>
        </w:tc>
        <w:tc>
          <w:tcPr>
            <w:tcW w:w="0" w:type="auto"/>
            <w:tcBorders>
              <w:top w:val="nil"/>
              <w:left w:val="nil"/>
              <w:bottom w:val="nil"/>
              <w:right w:val="nil"/>
            </w:tcBorders>
            <w:noWrap/>
            <w:vAlign w:val="center"/>
          </w:tcPr>
          <w:p w:rsidR="00000000" w:rsidRDefault="00C17326">
            <w:pPr>
              <w:jc w:val="right"/>
              <w:rPr>
                <w:rFonts w:ascii="宋体" w:eastAsia="宋体" w:hAnsi="宋体" w:cs="宋体" w:hint="eastAsia"/>
                <w:color w:val="000000"/>
                <w:sz w:val="20"/>
              </w:rPr>
            </w:pPr>
          </w:p>
        </w:tc>
        <w:tc>
          <w:tcPr>
            <w:tcW w:w="0" w:type="auto"/>
            <w:tcBorders>
              <w:top w:val="nil"/>
              <w:left w:val="nil"/>
              <w:bottom w:val="nil"/>
              <w:right w:val="nil"/>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单位：万元</w:t>
            </w:r>
          </w:p>
        </w:tc>
      </w:tr>
      <w:tr w:rsidR="00000000">
        <w:trPr>
          <w:trHeight w:val="810"/>
        </w:trPr>
        <w:tc>
          <w:tcPr>
            <w:tcW w:w="1035" w:type="dxa"/>
            <w:tcBorders>
              <w:top w:val="single" w:sz="4" w:space="0" w:color="000000"/>
              <w:left w:val="single" w:sz="4" w:space="0" w:color="000000"/>
              <w:bottom w:val="nil"/>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0"/>
              </w:rPr>
            </w:pPr>
            <w:r>
              <w:rPr>
                <w:rFonts w:ascii="宋体" w:eastAsia="宋体" w:hAnsi="宋体" w:cs="宋体" w:hint="eastAsia"/>
                <w:b/>
                <w:bCs/>
                <w:color w:val="000000"/>
                <w:kern w:val="0"/>
                <w:sz w:val="20"/>
                <w:lang/>
              </w:rPr>
              <w:lastRenderedPageBreak/>
              <w:t>项目名称</w:t>
            </w:r>
          </w:p>
        </w:tc>
        <w:tc>
          <w:tcPr>
            <w:tcW w:w="960" w:type="dxa"/>
            <w:tcBorders>
              <w:top w:val="single" w:sz="4" w:space="0" w:color="000000"/>
              <w:left w:val="single" w:sz="4" w:space="0" w:color="000000"/>
              <w:bottom w:val="nil"/>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0"/>
              </w:rPr>
            </w:pPr>
            <w:r>
              <w:rPr>
                <w:rFonts w:ascii="宋体" w:eastAsia="宋体" w:hAnsi="宋体" w:cs="宋体" w:hint="eastAsia"/>
                <w:b/>
                <w:bCs/>
                <w:color w:val="000000"/>
                <w:kern w:val="0"/>
                <w:sz w:val="20"/>
                <w:lang/>
              </w:rPr>
              <w:t>政府采购品目</w:t>
            </w:r>
          </w:p>
        </w:tc>
        <w:tc>
          <w:tcPr>
            <w:tcW w:w="1110" w:type="dxa"/>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0"/>
              </w:rPr>
            </w:pPr>
            <w:r>
              <w:rPr>
                <w:rFonts w:ascii="宋体" w:eastAsia="宋体" w:hAnsi="宋体" w:cs="宋体" w:hint="eastAsia"/>
                <w:b/>
                <w:bCs/>
                <w:color w:val="000000"/>
                <w:kern w:val="0"/>
                <w:sz w:val="20"/>
                <w:lang/>
              </w:rPr>
              <w:t>合计</w:t>
            </w:r>
          </w:p>
        </w:tc>
        <w:tc>
          <w:tcPr>
            <w:tcW w:w="840" w:type="dxa"/>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0"/>
              </w:rPr>
            </w:pPr>
            <w:r>
              <w:rPr>
                <w:rFonts w:ascii="宋体" w:eastAsia="宋体" w:hAnsi="宋体" w:cs="宋体" w:hint="eastAsia"/>
                <w:b/>
                <w:bCs/>
                <w:color w:val="000000"/>
                <w:kern w:val="0"/>
                <w:sz w:val="20"/>
                <w:lang/>
              </w:rPr>
              <w:t>一般公共预算</w:t>
            </w:r>
          </w:p>
        </w:tc>
        <w:tc>
          <w:tcPr>
            <w:tcW w:w="900" w:type="dxa"/>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0"/>
              </w:rPr>
            </w:pPr>
            <w:r>
              <w:rPr>
                <w:rFonts w:ascii="宋体" w:eastAsia="宋体" w:hAnsi="宋体" w:cs="宋体" w:hint="eastAsia"/>
                <w:b/>
                <w:bCs/>
                <w:color w:val="000000"/>
                <w:kern w:val="0"/>
                <w:sz w:val="20"/>
                <w:lang/>
              </w:rPr>
              <w:t>政府性基金预算</w:t>
            </w:r>
          </w:p>
        </w:tc>
        <w:tc>
          <w:tcPr>
            <w:tcW w:w="975" w:type="dxa"/>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0"/>
              </w:rPr>
            </w:pPr>
            <w:r>
              <w:rPr>
                <w:rFonts w:ascii="宋体" w:eastAsia="宋体" w:hAnsi="宋体" w:cs="宋体" w:hint="eastAsia"/>
                <w:b/>
                <w:bCs/>
                <w:color w:val="000000"/>
                <w:kern w:val="0"/>
                <w:sz w:val="20"/>
                <w:lang/>
              </w:rPr>
              <w:t>国有资本经营预算</w:t>
            </w:r>
          </w:p>
        </w:tc>
        <w:tc>
          <w:tcPr>
            <w:tcW w:w="975" w:type="dxa"/>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0"/>
              </w:rPr>
            </w:pPr>
            <w:r>
              <w:rPr>
                <w:rFonts w:ascii="宋体" w:eastAsia="宋体" w:hAnsi="宋体" w:cs="宋体" w:hint="eastAsia"/>
                <w:b/>
                <w:bCs/>
                <w:color w:val="000000"/>
                <w:kern w:val="0"/>
                <w:sz w:val="20"/>
                <w:lang/>
              </w:rPr>
              <w:t>财政专户管理资金</w:t>
            </w:r>
          </w:p>
        </w:tc>
        <w:tc>
          <w:tcPr>
            <w:tcW w:w="1320" w:type="dxa"/>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0"/>
              </w:rPr>
            </w:pPr>
            <w:r>
              <w:rPr>
                <w:rFonts w:ascii="宋体" w:eastAsia="宋体" w:hAnsi="宋体" w:cs="宋体" w:hint="eastAsia"/>
                <w:b/>
                <w:bCs/>
                <w:color w:val="000000"/>
                <w:kern w:val="0"/>
                <w:sz w:val="20"/>
                <w:lang/>
              </w:rPr>
              <w:t>单位资金</w:t>
            </w:r>
          </w:p>
        </w:tc>
      </w:tr>
    </w:tbl>
    <w:p w:rsidR="00000000" w:rsidRDefault="00C17326">
      <w:pPr>
        <w:spacing w:line="560" w:lineRule="exact"/>
        <w:jc w:val="right"/>
        <w:rPr>
          <w:rFonts w:ascii="TimesNewRoman" w:hAnsi="TimesNewRoman" w:cs="TimesNewRoman" w:hint="eastAsia"/>
          <w:kern w:val="0"/>
          <w:sz w:val="20"/>
        </w:rPr>
      </w:pPr>
    </w:p>
    <w:p w:rsidR="00000000" w:rsidRDefault="00C17326">
      <w:pPr>
        <w:spacing w:line="560" w:lineRule="exact"/>
        <w:rPr>
          <w:rFonts w:ascii="TimesNewRoman" w:hAnsi="TimesNewRoman" w:cs="TimesNewRoman"/>
          <w:kern w:val="0"/>
          <w:sz w:val="22"/>
        </w:rPr>
      </w:pPr>
      <w:r>
        <w:rPr>
          <w:rFonts w:ascii="TimesNewRoman" w:hAnsi="TimesNewRoman" w:cs="TimesNewRoman"/>
          <w:kern w:val="0"/>
          <w:sz w:val="22"/>
        </w:rPr>
        <w:t>注：</w:t>
      </w:r>
      <w:r>
        <w:rPr>
          <w:rFonts w:ascii="TimesNewRoman" w:hAnsi="TimesNewRoman" w:cs="TimesNewRoman" w:hint="eastAsia"/>
          <w:kern w:val="0"/>
          <w:sz w:val="24"/>
        </w:rPr>
        <w:t>淮南市谢家集区唐山中学</w:t>
      </w:r>
      <w:r>
        <w:rPr>
          <w:rFonts w:ascii="TimesNewRoman" w:hAnsi="TimesNewRoman" w:cs="TimesNewRoman"/>
          <w:kern w:val="0"/>
          <w:sz w:val="22"/>
        </w:rPr>
        <w:t>没有使用一般公共预算拨款、政府性基金预算拨款、国有资本经营预算拨款、财政专户管理资金和单位资金安排的政府采购支出，故本表无数据。</w:t>
      </w:r>
    </w:p>
    <w:p w:rsidR="00000000" w:rsidRDefault="00C17326">
      <w:pPr>
        <w:spacing w:line="560" w:lineRule="exact"/>
        <w:jc w:val="right"/>
        <w:rPr>
          <w:rFonts w:ascii="TimesNewRoman" w:hAnsi="TimesNewRoman" w:cs="TimesNewRoman" w:hint="eastAsia"/>
          <w:kern w:val="0"/>
          <w:sz w:val="20"/>
        </w:rPr>
      </w:pPr>
    </w:p>
    <w:p w:rsidR="00000000" w:rsidRDefault="00C17326">
      <w:pPr>
        <w:spacing w:line="560" w:lineRule="exact"/>
        <w:jc w:val="right"/>
        <w:rPr>
          <w:rFonts w:ascii="TimesNewRoman" w:hAnsi="TimesNewRoman" w:cs="TimesNewRoman" w:hint="eastAsia"/>
          <w:kern w:val="0"/>
          <w:sz w:val="20"/>
        </w:rPr>
      </w:pPr>
    </w:p>
    <w:p w:rsidR="00000000" w:rsidRDefault="00C17326">
      <w:pPr>
        <w:spacing w:line="560" w:lineRule="exact"/>
        <w:jc w:val="right"/>
        <w:rPr>
          <w:rFonts w:ascii="TimesNewRoman" w:hAnsi="TimesNewRoman" w:cs="TimesNewRoman" w:hint="eastAsia"/>
          <w:kern w:val="0"/>
          <w:sz w:val="20"/>
        </w:rPr>
      </w:pPr>
    </w:p>
    <w:p w:rsidR="00000000" w:rsidRDefault="00C17326">
      <w:pPr>
        <w:spacing w:line="560" w:lineRule="exact"/>
        <w:jc w:val="right"/>
        <w:rPr>
          <w:rFonts w:ascii="TimesNewRoman" w:hAnsi="TimesNewRoman" w:cs="TimesNewRoman" w:hint="eastAsia"/>
          <w:kern w:val="0"/>
          <w:sz w:val="20"/>
        </w:rPr>
      </w:pPr>
    </w:p>
    <w:p w:rsidR="00000000" w:rsidRDefault="00C17326">
      <w:pPr>
        <w:spacing w:line="560" w:lineRule="exact"/>
        <w:jc w:val="right"/>
        <w:rPr>
          <w:rFonts w:ascii="TimesNewRoman" w:hAnsi="TimesNewRoman" w:cs="TimesNewRoman" w:hint="eastAsia"/>
          <w:kern w:val="0"/>
          <w:sz w:val="20"/>
        </w:rPr>
      </w:pPr>
    </w:p>
    <w:p w:rsidR="00000000" w:rsidRDefault="00C17326">
      <w:pPr>
        <w:spacing w:line="560" w:lineRule="exact"/>
        <w:jc w:val="right"/>
        <w:rPr>
          <w:rFonts w:ascii="TimesNewRoman" w:hAnsi="TimesNewRoman" w:cs="TimesNewRoman" w:hint="eastAsia"/>
          <w:kern w:val="0"/>
          <w:sz w:val="20"/>
        </w:rPr>
      </w:pPr>
    </w:p>
    <w:p w:rsidR="00000000" w:rsidRDefault="00C17326">
      <w:pPr>
        <w:spacing w:line="560" w:lineRule="exact"/>
        <w:jc w:val="right"/>
        <w:rPr>
          <w:rFonts w:ascii="TimesNewRoman" w:hAnsi="TimesNewRoman" w:cs="TimesNewRoman" w:hint="eastAsia"/>
          <w:kern w:val="0"/>
          <w:sz w:val="20"/>
        </w:rPr>
      </w:pPr>
    </w:p>
    <w:p w:rsidR="00000000" w:rsidRDefault="00C17326">
      <w:pPr>
        <w:spacing w:line="560" w:lineRule="exact"/>
        <w:jc w:val="right"/>
        <w:rPr>
          <w:rFonts w:ascii="TimesNewRoman" w:hAnsi="TimesNewRoman" w:cs="TimesNewRoman" w:hint="eastAsia"/>
          <w:kern w:val="0"/>
          <w:sz w:val="20"/>
        </w:rPr>
      </w:pPr>
    </w:p>
    <w:tbl>
      <w:tblPr>
        <w:tblStyle w:val="a"/>
        <w:tblW w:w="8250" w:type="dxa"/>
        <w:tblInd w:w="93" w:type="dxa"/>
        <w:tblLook w:val="0000"/>
      </w:tblPr>
      <w:tblGrid>
        <w:gridCol w:w="1054"/>
        <w:gridCol w:w="946"/>
        <w:gridCol w:w="1174"/>
        <w:gridCol w:w="1358"/>
        <w:gridCol w:w="1738"/>
        <w:gridCol w:w="978"/>
        <w:gridCol w:w="1187"/>
      </w:tblGrid>
      <w:tr w:rsidR="00000000">
        <w:trPr>
          <w:trHeight w:val="495"/>
        </w:trPr>
        <w:tc>
          <w:tcPr>
            <w:tcW w:w="1155" w:type="dxa"/>
            <w:tcBorders>
              <w:top w:val="nil"/>
              <w:left w:val="nil"/>
              <w:bottom w:val="nil"/>
              <w:right w:val="nil"/>
            </w:tcBorders>
            <w:noWrap/>
            <w:vAlign w:val="bottom"/>
          </w:tcPr>
          <w:p w:rsidR="00000000" w:rsidRDefault="00C17326">
            <w:pPr>
              <w:rPr>
                <w:rFonts w:ascii="Calibri" w:hAnsi="Calibri" w:cs="Calibri" w:hint="eastAsia"/>
                <w:color w:val="000000"/>
                <w:sz w:val="22"/>
                <w:szCs w:val="22"/>
              </w:rPr>
            </w:pPr>
          </w:p>
        </w:tc>
        <w:tc>
          <w:tcPr>
            <w:tcW w:w="1035" w:type="dxa"/>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1290" w:type="dxa"/>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1155" w:type="dxa"/>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1500" w:type="dxa"/>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810" w:type="dxa"/>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1305" w:type="dxa"/>
            <w:tcBorders>
              <w:top w:val="nil"/>
              <w:left w:val="nil"/>
              <w:bottom w:val="nil"/>
              <w:right w:val="nil"/>
            </w:tcBorders>
            <w:noWrap/>
            <w:vAlign w:val="center"/>
          </w:tcPr>
          <w:p w:rsidR="00000000" w:rsidRDefault="00C17326">
            <w:pPr>
              <w:widowControl/>
              <w:jc w:val="righ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rPr>
              <w:t>部门（单位）公开表</w:t>
            </w:r>
            <w:r>
              <w:rPr>
                <w:rFonts w:ascii="宋体" w:eastAsia="宋体" w:hAnsi="宋体" w:cs="宋体" w:hint="eastAsia"/>
                <w:color w:val="000000"/>
                <w:kern w:val="0"/>
                <w:sz w:val="22"/>
                <w:szCs w:val="22"/>
                <w:lang/>
              </w:rPr>
              <w:t>11</w:t>
            </w:r>
          </w:p>
        </w:tc>
      </w:tr>
      <w:tr w:rsidR="00000000">
        <w:trPr>
          <w:trHeight w:val="600"/>
        </w:trPr>
        <w:tc>
          <w:tcPr>
            <w:tcW w:w="0" w:type="auto"/>
            <w:gridSpan w:val="7"/>
            <w:tcBorders>
              <w:top w:val="nil"/>
              <w:left w:val="nil"/>
              <w:bottom w:val="nil"/>
              <w:right w:val="nil"/>
            </w:tcBorders>
            <w:noWrap/>
            <w:vAlign w:val="center"/>
          </w:tcPr>
          <w:p w:rsidR="00000000" w:rsidRDefault="00C17326">
            <w:pPr>
              <w:widowControl/>
              <w:jc w:val="center"/>
              <w:textAlignment w:val="center"/>
              <w:rPr>
                <w:rFonts w:ascii="宋体" w:eastAsia="宋体" w:hAnsi="宋体" w:cs="宋体" w:hint="eastAsia"/>
                <w:color w:val="000000"/>
                <w:szCs w:val="32"/>
              </w:rPr>
            </w:pPr>
            <w:r>
              <w:rPr>
                <w:rFonts w:ascii="宋体" w:eastAsia="宋体" w:hAnsi="宋体" w:cs="宋体" w:hint="eastAsia"/>
                <w:color w:val="000000"/>
                <w:kern w:val="0"/>
                <w:szCs w:val="32"/>
                <w:lang/>
              </w:rPr>
              <w:t>淮南市谢家集区唐山中学</w:t>
            </w:r>
            <w:r>
              <w:rPr>
                <w:rFonts w:ascii="宋体" w:eastAsia="宋体" w:hAnsi="宋体" w:cs="宋体" w:hint="eastAsia"/>
                <w:color w:val="000000"/>
                <w:kern w:val="0"/>
                <w:szCs w:val="32"/>
                <w:lang/>
              </w:rPr>
              <w:t>2024</w:t>
            </w:r>
            <w:r>
              <w:rPr>
                <w:rFonts w:ascii="宋体" w:eastAsia="宋体" w:hAnsi="宋体" w:cs="宋体" w:hint="eastAsia"/>
                <w:color w:val="000000"/>
                <w:kern w:val="0"/>
                <w:szCs w:val="32"/>
                <w:lang/>
              </w:rPr>
              <w:t>年政府购买服务支出表</w:t>
            </w:r>
          </w:p>
        </w:tc>
      </w:tr>
      <w:tr w:rsidR="00000000">
        <w:trPr>
          <w:trHeight w:val="390"/>
        </w:trPr>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center"/>
          </w:tcPr>
          <w:p w:rsidR="00000000" w:rsidRDefault="00C17326">
            <w:pPr>
              <w:jc w:val="center"/>
              <w:rPr>
                <w:rFonts w:ascii="宋体" w:eastAsia="宋体" w:hAnsi="宋体" w:cs="宋体" w:hint="eastAsia"/>
                <w:b/>
                <w:bCs/>
                <w:color w:val="000000"/>
                <w:sz w:val="36"/>
                <w:szCs w:val="36"/>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单位：万元</w:t>
            </w:r>
          </w:p>
        </w:tc>
      </w:tr>
      <w:tr w:rsidR="00000000">
        <w:trPr>
          <w:trHeight w:val="720"/>
        </w:trPr>
        <w:tc>
          <w:tcPr>
            <w:tcW w:w="1155" w:type="dxa"/>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0"/>
              </w:rPr>
            </w:pPr>
            <w:r>
              <w:rPr>
                <w:rFonts w:ascii="宋体" w:eastAsia="宋体" w:hAnsi="宋体" w:cs="宋体" w:hint="eastAsia"/>
                <w:b/>
                <w:bCs/>
                <w:color w:val="000000"/>
                <w:kern w:val="0"/>
                <w:sz w:val="20"/>
                <w:lang/>
              </w:rPr>
              <w:t>项目名称</w:t>
            </w:r>
          </w:p>
        </w:tc>
        <w:tc>
          <w:tcPr>
            <w:tcW w:w="1035" w:type="dxa"/>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0"/>
              </w:rPr>
            </w:pPr>
            <w:r>
              <w:rPr>
                <w:rFonts w:ascii="宋体" w:eastAsia="宋体" w:hAnsi="宋体" w:cs="宋体" w:hint="eastAsia"/>
                <w:b/>
                <w:bCs/>
                <w:color w:val="000000"/>
                <w:kern w:val="0"/>
                <w:sz w:val="20"/>
                <w:lang/>
              </w:rPr>
              <w:t>一级目录名称</w:t>
            </w:r>
          </w:p>
        </w:tc>
        <w:tc>
          <w:tcPr>
            <w:tcW w:w="1290" w:type="dxa"/>
            <w:tcBorders>
              <w:top w:val="single" w:sz="4" w:space="0" w:color="000000"/>
              <w:left w:val="single" w:sz="4" w:space="0" w:color="000000"/>
              <w:bottom w:val="single" w:sz="4" w:space="0" w:color="000000"/>
              <w:right w:val="single" w:sz="4" w:space="0" w:color="000000"/>
            </w:tcBorders>
            <w:vAlign w:val="center"/>
          </w:tcPr>
          <w:p w:rsidR="00000000" w:rsidRDefault="00C17326">
            <w:pPr>
              <w:widowControl/>
              <w:jc w:val="center"/>
              <w:textAlignment w:val="center"/>
              <w:rPr>
                <w:rFonts w:ascii="宋体" w:eastAsia="宋体" w:hAnsi="宋体" w:cs="宋体" w:hint="eastAsia"/>
                <w:b/>
                <w:bCs/>
                <w:color w:val="000000"/>
                <w:sz w:val="20"/>
              </w:rPr>
            </w:pPr>
            <w:r>
              <w:rPr>
                <w:rFonts w:ascii="宋体" w:eastAsia="宋体" w:hAnsi="宋体" w:cs="宋体" w:hint="eastAsia"/>
                <w:b/>
                <w:bCs/>
                <w:color w:val="000000"/>
                <w:kern w:val="0"/>
                <w:sz w:val="20"/>
                <w:lang/>
              </w:rPr>
              <w:t>二级目录名称</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0"/>
              </w:rPr>
            </w:pPr>
            <w:r>
              <w:rPr>
                <w:rFonts w:ascii="宋体" w:eastAsia="宋体" w:hAnsi="宋体" w:cs="宋体" w:hint="eastAsia"/>
                <w:b/>
                <w:bCs/>
                <w:color w:val="000000"/>
                <w:kern w:val="0"/>
                <w:sz w:val="20"/>
                <w:lang/>
              </w:rPr>
              <w:t>三级目录名称</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0"/>
              </w:rPr>
            </w:pPr>
            <w:r>
              <w:rPr>
                <w:rFonts w:ascii="宋体" w:eastAsia="宋体" w:hAnsi="宋体" w:cs="宋体" w:hint="eastAsia"/>
                <w:b/>
                <w:bCs/>
                <w:color w:val="000000"/>
                <w:kern w:val="0"/>
                <w:sz w:val="20"/>
                <w:lang/>
              </w:rPr>
              <w:t>政府购买服务内容</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0"/>
              </w:rPr>
            </w:pPr>
            <w:r>
              <w:rPr>
                <w:rFonts w:ascii="宋体" w:eastAsia="宋体" w:hAnsi="宋体" w:cs="宋体" w:hint="eastAsia"/>
                <w:b/>
                <w:bCs/>
                <w:color w:val="000000"/>
                <w:kern w:val="0"/>
                <w:sz w:val="20"/>
                <w:lang/>
              </w:rPr>
              <w:t>购买数量</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b/>
                <w:bCs/>
                <w:color w:val="000000"/>
                <w:sz w:val="20"/>
              </w:rPr>
            </w:pPr>
            <w:r>
              <w:rPr>
                <w:rFonts w:ascii="宋体" w:eastAsia="宋体" w:hAnsi="宋体" w:cs="宋体" w:hint="eastAsia"/>
                <w:b/>
                <w:bCs/>
                <w:color w:val="000000"/>
                <w:kern w:val="0"/>
                <w:sz w:val="20"/>
                <w:lang/>
              </w:rPr>
              <w:t>购买金额</w:t>
            </w:r>
          </w:p>
        </w:tc>
      </w:tr>
      <w:tr w:rsidR="00000000">
        <w:trPr>
          <w:trHeight w:val="420"/>
        </w:trPr>
        <w:tc>
          <w:tcPr>
            <w:tcW w:w="0" w:type="auto"/>
            <w:tcBorders>
              <w:top w:val="nil"/>
              <w:left w:val="nil"/>
              <w:bottom w:val="nil"/>
              <w:right w:val="nil"/>
            </w:tcBorders>
            <w:noWrap/>
            <w:vAlign w:val="center"/>
          </w:tcPr>
          <w:p w:rsidR="00000000" w:rsidRDefault="00C17326">
            <w:pPr>
              <w:rPr>
                <w:rFonts w:ascii="宋体" w:eastAsia="宋体" w:hAnsi="宋体" w:cs="宋体" w:hint="eastAsia"/>
                <w:color w:val="000000"/>
                <w:sz w:val="18"/>
                <w:szCs w:val="18"/>
              </w:rPr>
            </w:pPr>
          </w:p>
        </w:tc>
        <w:tc>
          <w:tcPr>
            <w:tcW w:w="0" w:type="auto"/>
            <w:tcBorders>
              <w:top w:val="nil"/>
              <w:left w:val="nil"/>
              <w:bottom w:val="nil"/>
              <w:right w:val="nil"/>
            </w:tcBorders>
            <w:noWrap/>
            <w:vAlign w:val="center"/>
          </w:tcPr>
          <w:p w:rsidR="00000000" w:rsidRDefault="00C17326">
            <w:pPr>
              <w:rPr>
                <w:rFonts w:ascii="宋体" w:eastAsia="宋体" w:hAnsi="宋体" w:cs="宋体" w:hint="eastAsia"/>
                <w:color w:val="000000"/>
                <w:sz w:val="18"/>
                <w:szCs w:val="18"/>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r>
    </w:tbl>
    <w:p w:rsidR="00000000" w:rsidRDefault="00C17326">
      <w:pPr>
        <w:spacing w:line="560" w:lineRule="exact"/>
        <w:jc w:val="right"/>
        <w:rPr>
          <w:rFonts w:ascii="TimesNewRoman" w:hAnsi="TimesNewRoman" w:cs="TimesNewRoman" w:hint="eastAsia"/>
          <w:kern w:val="0"/>
          <w:sz w:val="20"/>
        </w:rPr>
      </w:pPr>
    </w:p>
    <w:p w:rsidR="00000000" w:rsidRDefault="00C17326">
      <w:pPr>
        <w:spacing w:line="560" w:lineRule="exact"/>
        <w:rPr>
          <w:rFonts w:ascii="TimesNewRoman" w:hAnsi="TimesNewRoman" w:cs="TimesNewRoman"/>
          <w:kern w:val="0"/>
          <w:sz w:val="22"/>
        </w:rPr>
      </w:pPr>
      <w:r>
        <w:rPr>
          <w:rFonts w:ascii="TimesNewRoman" w:hAnsi="TimesNewRoman" w:cs="TimesNewRoman"/>
          <w:kern w:val="0"/>
          <w:sz w:val="22"/>
        </w:rPr>
        <w:t>注：</w:t>
      </w:r>
      <w:r>
        <w:rPr>
          <w:rFonts w:ascii="TimesNewRoman" w:hAnsi="TimesNewRoman" w:cs="TimesNewRoman" w:hint="eastAsia"/>
          <w:kern w:val="0"/>
          <w:sz w:val="24"/>
        </w:rPr>
        <w:t>淮南市谢家集区唐山中学</w:t>
      </w:r>
      <w:r>
        <w:rPr>
          <w:rFonts w:ascii="TimesNewRoman" w:hAnsi="TimesNewRoman" w:cs="TimesNewRoman"/>
          <w:kern w:val="0"/>
          <w:sz w:val="22"/>
        </w:rPr>
        <w:t>没有安排政府购买服务支出，故本表无数据。</w:t>
      </w:r>
    </w:p>
    <w:p w:rsidR="00000000" w:rsidRDefault="00C17326">
      <w:pPr>
        <w:spacing w:line="560" w:lineRule="exact"/>
        <w:rPr>
          <w:rFonts w:ascii="TimesNewRoman" w:hAnsi="TimesNewRoman" w:cs="TimesNewRoman" w:hint="eastAsia"/>
          <w:kern w:val="0"/>
          <w:sz w:val="20"/>
        </w:rPr>
      </w:pPr>
    </w:p>
    <w:p w:rsidR="00000000" w:rsidRDefault="00C17326">
      <w:pPr>
        <w:spacing w:line="560" w:lineRule="exact"/>
        <w:jc w:val="right"/>
        <w:rPr>
          <w:rFonts w:ascii="TimesNewRoman" w:hAnsi="TimesNewRoman" w:cs="TimesNewRoman" w:hint="eastAsia"/>
          <w:kern w:val="0"/>
          <w:sz w:val="20"/>
        </w:rPr>
      </w:pPr>
    </w:p>
    <w:tbl>
      <w:tblPr>
        <w:tblStyle w:val="a"/>
        <w:tblW w:w="7860" w:type="dxa"/>
        <w:tblInd w:w="93" w:type="dxa"/>
        <w:tblLook w:val="0000"/>
      </w:tblPr>
      <w:tblGrid>
        <w:gridCol w:w="1695"/>
        <w:gridCol w:w="2265"/>
        <w:gridCol w:w="1960"/>
        <w:gridCol w:w="2265"/>
      </w:tblGrid>
      <w:tr w:rsidR="00000000">
        <w:trPr>
          <w:trHeight w:val="300"/>
        </w:trPr>
        <w:tc>
          <w:tcPr>
            <w:tcW w:w="1695" w:type="dxa"/>
            <w:tcBorders>
              <w:top w:val="nil"/>
              <w:left w:val="nil"/>
              <w:bottom w:val="nil"/>
              <w:right w:val="nil"/>
            </w:tcBorders>
            <w:noWrap/>
            <w:vAlign w:val="bottom"/>
          </w:tcPr>
          <w:p w:rsidR="00000000" w:rsidRDefault="00C17326">
            <w:pPr>
              <w:jc w:val="left"/>
              <w:rPr>
                <w:rFonts w:ascii="Calibri" w:hAnsi="Calibri" w:cs="Calibri" w:hint="eastAsia"/>
                <w:color w:val="000000"/>
                <w:sz w:val="22"/>
                <w:szCs w:val="22"/>
              </w:rPr>
            </w:pPr>
          </w:p>
        </w:tc>
        <w:tc>
          <w:tcPr>
            <w:tcW w:w="2265" w:type="dxa"/>
            <w:tcBorders>
              <w:top w:val="nil"/>
              <w:left w:val="nil"/>
              <w:bottom w:val="nil"/>
              <w:right w:val="nil"/>
            </w:tcBorders>
            <w:noWrap/>
            <w:vAlign w:val="bottom"/>
          </w:tcPr>
          <w:p w:rsidR="00000000" w:rsidRDefault="00C17326">
            <w:pPr>
              <w:jc w:val="left"/>
              <w:rPr>
                <w:rFonts w:ascii="Calibri" w:hAnsi="Calibri" w:cs="Calibri"/>
                <w:color w:val="000000"/>
                <w:sz w:val="22"/>
                <w:szCs w:val="22"/>
              </w:rPr>
            </w:pPr>
          </w:p>
        </w:tc>
        <w:tc>
          <w:tcPr>
            <w:tcW w:w="1635" w:type="dxa"/>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2265" w:type="dxa"/>
            <w:tcBorders>
              <w:top w:val="nil"/>
              <w:left w:val="nil"/>
              <w:bottom w:val="nil"/>
              <w:right w:val="nil"/>
            </w:tcBorders>
            <w:noWrap/>
            <w:vAlign w:val="center"/>
          </w:tcPr>
          <w:p w:rsidR="00000000" w:rsidRDefault="00C17326">
            <w:pPr>
              <w:widowControl/>
              <w:jc w:val="righ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rPr>
              <w:t>部门（单位）公开表</w:t>
            </w:r>
            <w:r>
              <w:rPr>
                <w:rFonts w:ascii="宋体" w:eastAsia="宋体" w:hAnsi="宋体" w:cs="宋体" w:hint="eastAsia"/>
                <w:color w:val="000000"/>
                <w:kern w:val="0"/>
                <w:sz w:val="22"/>
                <w:szCs w:val="22"/>
                <w:lang/>
              </w:rPr>
              <w:t>13</w:t>
            </w:r>
          </w:p>
        </w:tc>
      </w:tr>
      <w:tr w:rsidR="00000000">
        <w:trPr>
          <w:trHeight w:val="750"/>
        </w:trPr>
        <w:tc>
          <w:tcPr>
            <w:tcW w:w="0" w:type="auto"/>
            <w:gridSpan w:val="4"/>
            <w:tcBorders>
              <w:top w:val="nil"/>
              <w:left w:val="nil"/>
              <w:bottom w:val="nil"/>
              <w:right w:val="nil"/>
            </w:tcBorders>
            <w:noWrap/>
            <w:vAlign w:val="center"/>
          </w:tcPr>
          <w:p w:rsidR="00000000" w:rsidRDefault="00C17326">
            <w:pPr>
              <w:widowControl/>
              <w:jc w:val="center"/>
              <w:textAlignment w:val="center"/>
              <w:rPr>
                <w:rFonts w:ascii="黑体" w:eastAsia="黑体" w:hAnsi="宋体" w:cs="黑体"/>
                <w:color w:val="000000"/>
                <w:szCs w:val="32"/>
              </w:rPr>
            </w:pPr>
            <w:r>
              <w:rPr>
                <w:rFonts w:ascii="黑体" w:eastAsia="黑体" w:hAnsi="宋体" w:cs="黑体" w:hint="eastAsia"/>
                <w:color w:val="000000"/>
                <w:kern w:val="0"/>
                <w:szCs w:val="32"/>
                <w:lang/>
              </w:rPr>
              <w:lastRenderedPageBreak/>
              <w:t>淮南市谢家集区唐山中学</w:t>
            </w:r>
            <w:r>
              <w:rPr>
                <w:rFonts w:ascii="黑体" w:eastAsia="黑体" w:hAnsi="宋体" w:cs="黑体" w:hint="eastAsia"/>
                <w:color w:val="000000"/>
                <w:kern w:val="0"/>
                <w:szCs w:val="32"/>
                <w:lang/>
              </w:rPr>
              <w:t>2024</w:t>
            </w:r>
            <w:r>
              <w:rPr>
                <w:rFonts w:ascii="黑体" w:eastAsia="黑体" w:hAnsi="宋体" w:cs="黑体" w:hint="eastAsia"/>
                <w:color w:val="000000"/>
                <w:kern w:val="0"/>
                <w:szCs w:val="32"/>
                <w:lang/>
              </w:rPr>
              <w:t>年资产配置表</w:t>
            </w:r>
          </w:p>
        </w:tc>
      </w:tr>
      <w:tr w:rsidR="00000000">
        <w:trPr>
          <w:trHeight w:val="300"/>
        </w:trPr>
        <w:tc>
          <w:tcPr>
            <w:tcW w:w="0" w:type="auto"/>
            <w:tcBorders>
              <w:top w:val="nil"/>
              <w:left w:val="nil"/>
              <w:bottom w:val="nil"/>
              <w:right w:val="nil"/>
            </w:tcBorders>
            <w:noWrap/>
            <w:vAlign w:val="center"/>
          </w:tcPr>
          <w:p w:rsidR="00000000" w:rsidRDefault="00C17326">
            <w:pPr>
              <w:jc w:val="left"/>
              <w:rPr>
                <w:rFonts w:ascii="宋体" w:eastAsia="宋体" w:hAnsi="宋体" w:cs="宋体" w:hint="eastAsia"/>
                <w:b/>
                <w:bCs/>
                <w:color w:val="000000"/>
                <w:sz w:val="40"/>
                <w:szCs w:val="40"/>
              </w:rPr>
            </w:pPr>
          </w:p>
        </w:tc>
        <w:tc>
          <w:tcPr>
            <w:tcW w:w="0" w:type="auto"/>
            <w:tcBorders>
              <w:top w:val="nil"/>
              <w:left w:val="nil"/>
              <w:bottom w:val="nil"/>
              <w:right w:val="nil"/>
            </w:tcBorders>
            <w:noWrap/>
            <w:vAlign w:val="center"/>
          </w:tcPr>
          <w:p w:rsidR="00000000" w:rsidRDefault="00C17326">
            <w:pPr>
              <w:jc w:val="left"/>
              <w:rPr>
                <w:rFonts w:ascii="宋体" w:eastAsia="宋体" w:hAnsi="宋体" w:cs="宋体" w:hint="eastAsia"/>
                <w:b/>
                <w:bCs/>
                <w:color w:val="000000"/>
                <w:sz w:val="40"/>
                <w:szCs w:val="40"/>
              </w:rPr>
            </w:pPr>
          </w:p>
        </w:tc>
        <w:tc>
          <w:tcPr>
            <w:tcW w:w="0" w:type="auto"/>
            <w:tcBorders>
              <w:top w:val="nil"/>
              <w:left w:val="nil"/>
              <w:bottom w:val="nil"/>
              <w:right w:val="nil"/>
            </w:tcBorders>
            <w:noWrap/>
            <w:vAlign w:val="center"/>
          </w:tcPr>
          <w:p w:rsidR="00000000" w:rsidRDefault="00C17326">
            <w:pPr>
              <w:jc w:val="center"/>
              <w:rPr>
                <w:rFonts w:ascii="宋体" w:eastAsia="宋体" w:hAnsi="宋体" w:cs="宋体" w:hint="eastAsia"/>
                <w:b/>
                <w:bCs/>
                <w:color w:val="000000"/>
                <w:sz w:val="40"/>
                <w:szCs w:val="40"/>
              </w:rPr>
            </w:pPr>
          </w:p>
        </w:tc>
        <w:tc>
          <w:tcPr>
            <w:tcW w:w="0" w:type="auto"/>
            <w:tcBorders>
              <w:top w:val="nil"/>
              <w:left w:val="nil"/>
              <w:bottom w:val="nil"/>
              <w:right w:val="nil"/>
            </w:tcBorders>
            <w:noWrap/>
            <w:vAlign w:val="center"/>
          </w:tcPr>
          <w:p w:rsidR="00000000" w:rsidRDefault="00C17326">
            <w:pPr>
              <w:widowControl/>
              <w:jc w:val="right"/>
              <w:textAlignment w:val="center"/>
              <w:rPr>
                <w:rFonts w:ascii="宋体" w:eastAsia="宋体" w:hAnsi="宋体" w:cs="宋体" w:hint="eastAsia"/>
                <w:color w:val="000000"/>
                <w:sz w:val="20"/>
              </w:rPr>
            </w:pPr>
            <w:r>
              <w:rPr>
                <w:rFonts w:ascii="宋体" w:eastAsia="宋体" w:hAnsi="宋体" w:cs="宋体" w:hint="eastAsia"/>
                <w:color w:val="000000"/>
                <w:kern w:val="0"/>
                <w:sz w:val="20"/>
                <w:lang/>
              </w:rPr>
              <w:t>单位：万元</w:t>
            </w:r>
          </w:p>
        </w:tc>
      </w:tr>
      <w:tr w:rsidR="00000000">
        <w:trPr>
          <w:trHeight w:val="600"/>
        </w:trPr>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rPr>
              <w:t>资产大类名称</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rPr>
              <w:t>资产分类名称</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rPr>
              <w:t>数量</w:t>
            </w:r>
            <w:r>
              <w:rPr>
                <w:rFonts w:ascii="宋体" w:eastAsia="宋体" w:hAnsi="宋体" w:cs="宋体" w:hint="eastAsia"/>
                <w:color w:val="000000"/>
                <w:kern w:val="0"/>
                <w:sz w:val="22"/>
                <w:szCs w:val="22"/>
                <w:lang/>
              </w:rPr>
              <w:t xml:space="preserve"> </w:t>
            </w:r>
            <w:r>
              <w:rPr>
                <w:rFonts w:ascii="宋体" w:eastAsia="宋体" w:hAnsi="宋体" w:cs="宋体" w:hint="eastAsia"/>
                <w:color w:val="000000"/>
                <w:kern w:val="0"/>
                <w:sz w:val="22"/>
                <w:szCs w:val="22"/>
                <w:lang/>
              </w:rPr>
              <w:t>（台、件）</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00000" w:rsidRDefault="00C17326">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rPr>
              <w:t>金额</w:t>
            </w:r>
            <w:r>
              <w:rPr>
                <w:rFonts w:ascii="宋体" w:eastAsia="宋体" w:hAnsi="宋体" w:cs="宋体" w:hint="eastAsia"/>
                <w:color w:val="000000"/>
                <w:kern w:val="0"/>
                <w:sz w:val="22"/>
                <w:szCs w:val="22"/>
                <w:lang/>
              </w:rPr>
              <w:t xml:space="preserve"> </w:t>
            </w:r>
          </w:p>
        </w:tc>
      </w:tr>
      <w:tr w:rsidR="00000000">
        <w:trPr>
          <w:trHeight w:val="255"/>
        </w:trPr>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r>
      <w:tr w:rsidR="00000000">
        <w:trPr>
          <w:trHeight w:val="255"/>
        </w:trPr>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c>
          <w:tcPr>
            <w:tcW w:w="0" w:type="auto"/>
            <w:tcBorders>
              <w:top w:val="nil"/>
              <w:left w:val="nil"/>
              <w:bottom w:val="nil"/>
              <w:right w:val="nil"/>
            </w:tcBorders>
            <w:noWrap/>
            <w:vAlign w:val="bottom"/>
          </w:tcPr>
          <w:p w:rsidR="00000000" w:rsidRDefault="00C17326">
            <w:pPr>
              <w:rPr>
                <w:rFonts w:ascii="Calibri" w:hAnsi="Calibri" w:cs="Calibri"/>
                <w:color w:val="000000"/>
                <w:sz w:val="22"/>
                <w:szCs w:val="22"/>
              </w:rPr>
            </w:pPr>
          </w:p>
        </w:tc>
      </w:tr>
    </w:tbl>
    <w:p w:rsidR="00000000" w:rsidRDefault="00C17326">
      <w:pPr>
        <w:spacing w:line="560" w:lineRule="exact"/>
        <w:rPr>
          <w:rFonts w:ascii="TimesNewRoman" w:hAnsi="TimesNewRoman" w:cs="TimesNewRoman"/>
          <w:kern w:val="0"/>
          <w:sz w:val="22"/>
        </w:rPr>
      </w:pPr>
      <w:r>
        <w:rPr>
          <w:rFonts w:ascii="TimesNewRoman" w:hAnsi="TimesNewRoman" w:cs="TimesNewRoman"/>
          <w:kern w:val="0"/>
          <w:sz w:val="22"/>
        </w:rPr>
        <w:t>注：</w:t>
      </w:r>
      <w:r>
        <w:rPr>
          <w:rFonts w:ascii="TimesNewRoman" w:hAnsi="TimesNewRoman" w:cs="TimesNewRoman" w:hint="eastAsia"/>
          <w:kern w:val="0"/>
          <w:sz w:val="24"/>
        </w:rPr>
        <w:t>淮南市谢家集区唐山中学</w:t>
      </w:r>
      <w:r>
        <w:rPr>
          <w:rFonts w:ascii="TimesNewRoman" w:hAnsi="TimesNewRoman" w:cs="TimesNewRoman"/>
          <w:kern w:val="0"/>
          <w:sz w:val="22"/>
        </w:rPr>
        <w:t>没有安排通用</w:t>
      </w:r>
      <w:r>
        <w:rPr>
          <w:rFonts w:ascii="TimesNewRoman" w:hAnsi="TimesNewRoman" w:cs="TimesNewRoman" w:hint="eastAsia"/>
          <w:kern w:val="0"/>
          <w:sz w:val="22"/>
        </w:rPr>
        <w:t>资产配置支出</w:t>
      </w:r>
      <w:r>
        <w:rPr>
          <w:rFonts w:ascii="TimesNewRoman" w:hAnsi="TimesNewRoman" w:cs="TimesNewRoman"/>
          <w:kern w:val="0"/>
          <w:sz w:val="22"/>
        </w:rPr>
        <w:t>，故本表无数据。</w:t>
      </w:r>
    </w:p>
    <w:p w:rsidR="00000000" w:rsidRDefault="00C17326">
      <w:pPr>
        <w:spacing w:line="560" w:lineRule="exact"/>
        <w:rPr>
          <w:rFonts w:ascii="TimesNewRoman" w:hAnsi="TimesNewRoman" w:cs="TimesNewRoman" w:hint="eastAsia"/>
          <w:kern w:val="0"/>
          <w:sz w:val="20"/>
        </w:rPr>
      </w:pPr>
    </w:p>
    <w:p w:rsidR="00000000" w:rsidRDefault="00C17326">
      <w:pPr>
        <w:spacing w:line="560" w:lineRule="exact"/>
        <w:rPr>
          <w:rFonts w:ascii="TimesNewRoman" w:hAnsi="TimesNewRoman" w:cs="TimesNewRoman" w:hint="eastAsia"/>
          <w:kern w:val="0"/>
          <w:sz w:val="20"/>
        </w:rPr>
      </w:pPr>
    </w:p>
    <w:p w:rsidR="00000000" w:rsidRDefault="00C17326">
      <w:pPr>
        <w:spacing w:line="560" w:lineRule="exact"/>
        <w:jc w:val="right"/>
        <w:rPr>
          <w:rFonts w:ascii="TimesNewRoman" w:eastAsia="黑体" w:hAnsi="TimesNewRoman" w:cs="TimesNewRoman"/>
          <w:bCs/>
          <w:sz w:val="36"/>
          <w:szCs w:val="36"/>
        </w:rPr>
      </w:pPr>
      <w:r>
        <w:rPr>
          <w:rFonts w:ascii="TimesNewRoman" w:hAnsi="TimesNewRoman" w:cs="TimesNewRoman" w:hint="eastAsia"/>
          <w:kern w:val="0"/>
          <w:sz w:val="20"/>
        </w:rPr>
        <w:t xml:space="preserve">                              </w:t>
      </w:r>
      <w:r>
        <w:rPr>
          <w:rFonts w:ascii="TimesNewRoman" w:hAnsi="TimesNewRoman" w:cs="TimesNewRoman" w:hint="eastAsia"/>
          <w:kern w:val="0"/>
          <w:sz w:val="20"/>
        </w:rPr>
        <w:t xml:space="preserve">                                                                                   </w:t>
      </w:r>
    </w:p>
    <w:p w:rsidR="00000000" w:rsidRDefault="00C17326">
      <w:pPr>
        <w:pStyle w:val="a8"/>
        <w:adjustRightInd w:val="0"/>
        <w:snapToGrid w:val="0"/>
        <w:spacing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第三部分</w:t>
      </w:r>
      <w:r>
        <w:rPr>
          <w:rFonts w:ascii="TimesNewRoman" w:eastAsia="黑体" w:hAnsi="TimesNewRoman" w:cs="TimesNewRoman"/>
          <w:bCs/>
          <w:sz w:val="36"/>
          <w:szCs w:val="36"/>
        </w:rPr>
        <w:t xml:space="preserve"> </w:t>
      </w:r>
      <w:r>
        <w:rPr>
          <w:rFonts w:ascii="TimesNewRoman" w:eastAsia="黑体" w:hAnsi="TimesNewRoman" w:cs="TimesNewRoman"/>
          <w:bCs/>
          <w:sz w:val="36"/>
          <w:szCs w:val="36"/>
          <w:lang/>
        </w:rPr>
        <w:t>2024</w:t>
      </w:r>
      <w:r>
        <w:rPr>
          <w:rFonts w:ascii="TimesNewRoman" w:eastAsia="黑体" w:hAnsi="TimesNewRoman" w:cs="TimesNewRoman"/>
          <w:bCs/>
          <w:sz w:val="36"/>
          <w:szCs w:val="36"/>
        </w:rPr>
        <w:t>年</w:t>
      </w:r>
      <w:r>
        <w:rPr>
          <w:rFonts w:ascii="TimesNewRoman" w:eastAsia="黑体" w:hAnsi="TimesNewRoman" w:cs="TimesNewRoman" w:hint="eastAsia"/>
          <w:bCs/>
          <w:sz w:val="36"/>
          <w:szCs w:val="36"/>
        </w:rPr>
        <w:t>单位</w:t>
      </w:r>
      <w:r>
        <w:rPr>
          <w:rFonts w:ascii="TimesNewRoman" w:eastAsia="黑体" w:hAnsi="TimesNewRoman" w:cs="TimesNewRoman"/>
          <w:bCs/>
          <w:sz w:val="36"/>
          <w:szCs w:val="36"/>
        </w:rPr>
        <w:t>预算情况说明</w:t>
      </w:r>
    </w:p>
    <w:p w:rsidR="00000000" w:rsidRDefault="00C17326">
      <w:pPr>
        <w:pStyle w:val="a8"/>
        <w:adjustRightInd w:val="0"/>
        <w:snapToGrid w:val="0"/>
        <w:spacing w:line="560" w:lineRule="exact"/>
        <w:rPr>
          <w:rFonts w:ascii="TimesNewRoman" w:eastAsia="黑体" w:hAnsi="TimesNewRoman" w:cs="TimesNewRoman"/>
          <w:bCs/>
          <w:sz w:val="32"/>
          <w:szCs w:val="32"/>
        </w:rPr>
      </w:pPr>
    </w:p>
    <w:p w:rsidR="00000000" w:rsidRDefault="00C17326" w:rsidP="006C66E8">
      <w:pPr>
        <w:pStyle w:val="a8"/>
        <w:adjustRightInd w:val="0"/>
        <w:snapToGrid w:val="0"/>
        <w:spacing w:line="560" w:lineRule="exact"/>
        <w:ind w:firstLineChars="200" w:firstLine="665"/>
        <w:rPr>
          <w:rFonts w:ascii="TimesNewRoman" w:eastAsia="黑体" w:hAnsi="TimesNewRoman" w:cs="TimesNewRoman"/>
          <w:sz w:val="32"/>
          <w:szCs w:val="32"/>
        </w:rPr>
      </w:pPr>
      <w:r>
        <w:rPr>
          <w:rFonts w:ascii="TimesNewRoman" w:eastAsia="黑体" w:hAnsi="TimesNewRoman" w:cs="TimesNewRoman"/>
          <w:sz w:val="32"/>
          <w:szCs w:val="32"/>
        </w:rPr>
        <w:t>一、关于</w:t>
      </w:r>
      <w:r>
        <w:rPr>
          <w:rFonts w:ascii="TimesNewRoman" w:eastAsia="黑体" w:hAnsi="TimesNewRoman" w:cs="TimesNewRoman"/>
          <w:sz w:val="32"/>
          <w:szCs w:val="32"/>
          <w:lang/>
        </w:rPr>
        <w:t>2024</w:t>
      </w:r>
      <w:r>
        <w:rPr>
          <w:rFonts w:ascii="TimesNewRoman" w:eastAsia="黑体" w:hAnsi="TimesNewRoman" w:cs="TimesNewRoman"/>
          <w:sz w:val="32"/>
          <w:szCs w:val="32"/>
        </w:rPr>
        <w:t>年收支总表的说明</w:t>
      </w:r>
    </w:p>
    <w:p w:rsidR="00000000" w:rsidRDefault="00C17326" w:rsidP="006C66E8">
      <w:pPr>
        <w:pStyle w:val="a8"/>
        <w:adjustRightInd w:val="0"/>
        <w:snapToGrid w:val="0"/>
        <w:spacing w:line="560" w:lineRule="exact"/>
        <w:ind w:firstLineChars="196" w:firstLine="652"/>
        <w:rPr>
          <w:rFonts w:ascii="TimesNewRoman" w:eastAsia="仿宋_GB2312" w:hAnsi="TimesNewRoman" w:cs="TimesNewRoman"/>
          <w:sz w:val="32"/>
          <w:szCs w:val="32"/>
        </w:rPr>
      </w:pPr>
      <w:r>
        <w:rPr>
          <w:rFonts w:ascii="TimesNewRoman" w:eastAsia="仿宋_GB2312" w:hAnsi="TimesNewRoman" w:cs="TimesNewRoman"/>
          <w:sz w:val="32"/>
          <w:szCs w:val="32"/>
        </w:rPr>
        <w:t>按照综合预算的原则，</w:t>
      </w:r>
      <w:r>
        <w:rPr>
          <w:rFonts w:ascii="仿宋" w:eastAsia="仿宋" w:hAnsi="仿宋" w:cs="仿宋" w:hint="eastAsia"/>
          <w:color w:val="000000"/>
          <w:kern w:val="0"/>
          <w:sz w:val="32"/>
          <w:szCs w:val="32"/>
          <w:lang/>
        </w:rPr>
        <w:t>淮南市谢家集区唐山中学</w:t>
      </w:r>
      <w:r>
        <w:rPr>
          <w:rFonts w:ascii="TimesNewRoman" w:eastAsia="仿宋_GB2312" w:hAnsi="TimesNewRoman" w:cs="TimesNewRoman"/>
          <w:sz w:val="32"/>
          <w:szCs w:val="32"/>
        </w:rPr>
        <w:t>所有收入和支出均纳入</w:t>
      </w:r>
      <w:r>
        <w:rPr>
          <w:rFonts w:ascii="TimesNewRoman" w:eastAsia="仿宋_GB2312" w:hAnsi="TimesNewRoman" w:cs="TimesNewRoman" w:hint="eastAsia"/>
          <w:sz w:val="32"/>
          <w:szCs w:val="32"/>
        </w:rPr>
        <w:t>单位</w:t>
      </w:r>
      <w:r>
        <w:rPr>
          <w:rFonts w:ascii="TimesNewRoman" w:eastAsia="仿宋_GB2312" w:hAnsi="TimesNewRoman" w:cs="TimesNewRoman"/>
          <w:sz w:val="32"/>
          <w:szCs w:val="32"/>
        </w:rPr>
        <w:t>预算管理。</w:t>
      </w:r>
      <w:r>
        <w:rPr>
          <w:rFonts w:ascii="仿宋" w:eastAsia="仿宋" w:hAnsi="仿宋" w:cs="仿宋" w:hint="eastAsia"/>
          <w:color w:val="000000"/>
          <w:kern w:val="0"/>
          <w:sz w:val="32"/>
          <w:szCs w:val="32"/>
          <w:lang/>
        </w:rPr>
        <w:t>淮南市谢家集区唐山中学</w:t>
      </w:r>
      <w:r>
        <w:rPr>
          <w:rFonts w:ascii="TimesNewRoman" w:eastAsia="仿宋_GB2312" w:hAnsi="TimesNewRoman" w:cs="TimesNewRoman"/>
          <w:sz w:val="32"/>
          <w:szCs w:val="32"/>
          <w:lang/>
        </w:rPr>
        <w:t>2024</w:t>
      </w:r>
      <w:r>
        <w:rPr>
          <w:rFonts w:ascii="TimesNewRoman" w:eastAsia="仿宋_GB2312" w:hAnsi="TimesNewRoman" w:cs="TimesNewRoman"/>
          <w:sz w:val="32"/>
          <w:szCs w:val="32"/>
        </w:rPr>
        <w:t>年收支总预算</w:t>
      </w:r>
      <w:r>
        <w:rPr>
          <w:rFonts w:ascii="TimesNewRoman" w:eastAsia="仿宋_GB2312" w:hAnsi="TimesNewRoman" w:cs="TimesNewRoman" w:hint="eastAsia"/>
          <w:sz w:val="32"/>
          <w:szCs w:val="32"/>
        </w:rPr>
        <w:t>433.6</w:t>
      </w:r>
      <w:r>
        <w:rPr>
          <w:rFonts w:ascii="TimesNewRoman" w:eastAsia="仿宋_GB2312" w:hAnsi="TimesNewRoman" w:cs="TimesNewRoman"/>
          <w:sz w:val="32"/>
          <w:szCs w:val="32"/>
        </w:rPr>
        <w:t>万元，收入包括一般公共预算拨款收入、政府性基金预算拨款收入、国有资本经营预算拨款收入、财政专户管理资金收入、单位资金收入，支出包括：一般公共服</w:t>
      </w:r>
      <w:r>
        <w:rPr>
          <w:rFonts w:ascii="TimesNewRoman" w:eastAsia="仿宋_GB2312" w:hAnsi="TimesNewRoman" w:cs="TimesNewRoman"/>
          <w:sz w:val="32"/>
          <w:szCs w:val="32"/>
        </w:rPr>
        <w:t>务支出、社会保障和就业支出、卫生健康支出、住房保障支出。</w:t>
      </w:r>
    </w:p>
    <w:p w:rsidR="00000000" w:rsidRDefault="00C17326" w:rsidP="006C66E8">
      <w:pPr>
        <w:pStyle w:val="a8"/>
        <w:adjustRightInd w:val="0"/>
        <w:snapToGrid w:val="0"/>
        <w:spacing w:line="560" w:lineRule="exact"/>
        <w:ind w:firstLineChars="196" w:firstLine="652"/>
        <w:rPr>
          <w:rFonts w:ascii="TimesNewRoman" w:eastAsia="黑体" w:hAnsi="TimesNewRoman" w:cs="TimesNewRoman"/>
          <w:sz w:val="32"/>
          <w:szCs w:val="32"/>
        </w:rPr>
      </w:pPr>
      <w:r>
        <w:rPr>
          <w:rFonts w:ascii="TimesNewRoman" w:eastAsia="黑体" w:hAnsi="TimesNewRoman" w:cs="TimesNewRoman"/>
          <w:sz w:val="32"/>
          <w:szCs w:val="32"/>
        </w:rPr>
        <w:t>二、关于</w:t>
      </w:r>
      <w:r>
        <w:rPr>
          <w:rFonts w:ascii="TimesNewRoman" w:eastAsia="黑体" w:hAnsi="TimesNewRoman" w:cs="TimesNewRoman"/>
          <w:sz w:val="32"/>
          <w:szCs w:val="32"/>
          <w:lang/>
        </w:rPr>
        <w:t>2024</w:t>
      </w:r>
      <w:r>
        <w:rPr>
          <w:rFonts w:ascii="TimesNewRoman" w:eastAsia="黑体" w:hAnsi="TimesNewRoman" w:cs="TimesNewRoman"/>
          <w:sz w:val="32"/>
          <w:szCs w:val="32"/>
        </w:rPr>
        <w:t>年收入总表的说明</w:t>
      </w:r>
    </w:p>
    <w:p w:rsidR="00000000" w:rsidRDefault="00C17326" w:rsidP="006C66E8">
      <w:pPr>
        <w:adjustRightInd w:val="0"/>
        <w:snapToGrid w:val="0"/>
        <w:spacing w:line="560" w:lineRule="exact"/>
        <w:ind w:firstLineChars="200" w:firstLine="665"/>
        <w:rPr>
          <w:rFonts w:ascii="TimesNewRoman" w:hAnsi="TimesNewRoman" w:cs="TimesNewRoman"/>
          <w:szCs w:val="32"/>
        </w:rPr>
      </w:pPr>
      <w:r>
        <w:rPr>
          <w:rFonts w:ascii="仿宋" w:eastAsia="仿宋" w:hAnsi="仿宋" w:cs="仿宋" w:hint="eastAsia"/>
          <w:color w:val="000000"/>
          <w:kern w:val="0"/>
          <w:szCs w:val="32"/>
          <w:lang/>
        </w:rPr>
        <w:t>淮南市谢家集区唐山中学</w:t>
      </w:r>
      <w:r>
        <w:rPr>
          <w:rFonts w:ascii="TimesNewRoman" w:hAnsi="TimesNewRoman" w:cs="TimesNewRoman"/>
          <w:szCs w:val="32"/>
          <w:lang/>
        </w:rPr>
        <w:t>2024</w:t>
      </w:r>
      <w:r>
        <w:rPr>
          <w:rFonts w:ascii="TimesNewRoman" w:hAnsi="TimesNewRoman" w:cs="TimesNewRoman"/>
          <w:szCs w:val="32"/>
        </w:rPr>
        <w:t>年收入预算</w:t>
      </w:r>
      <w:r>
        <w:rPr>
          <w:rFonts w:ascii="TimesNewRoman" w:hAnsi="TimesNewRoman" w:cs="TimesNewRoman" w:hint="eastAsia"/>
          <w:szCs w:val="32"/>
        </w:rPr>
        <w:t>433.6</w:t>
      </w:r>
      <w:r>
        <w:rPr>
          <w:rFonts w:ascii="TimesNewRoman" w:hAnsi="TimesNewRoman" w:cs="TimesNewRoman"/>
          <w:szCs w:val="32"/>
        </w:rPr>
        <w:t>万元，其中，本年收入</w:t>
      </w:r>
      <w:r>
        <w:rPr>
          <w:rFonts w:ascii="TimesNewRoman" w:hAnsi="TimesNewRoman" w:cs="TimesNewRoman" w:hint="eastAsia"/>
          <w:szCs w:val="32"/>
        </w:rPr>
        <w:t>433.6</w:t>
      </w:r>
      <w:r>
        <w:rPr>
          <w:rFonts w:ascii="TimesNewRoman" w:hAnsi="TimesNewRoman" w:cs="TimesNewRoman"/>
          <w:szCs w:val="32"/>
        </w:rPr>
        <w:t>万元。</w:t>
      </w:r>
    </w:p>
    <w:p w:rsidR="00000000" w:rsidRDefault="00C17326" w:rsidP="006C66E8">
      <w:pPr>
        <w:adjustRightInd w:val="0"/>
        <w:snapToGrid w:val="0"/>
        <w:spacing w:line="560" w:lineRule="exact"/>
        <w:ind w:firstLineChars="200" w:firstLine="665"/>
        <w:rPr>
          <w:rFonts w:ascii="TimesNewRoman" w:hAnsi="TimesNewRoman" w:cs="TimesNewRoman"/>
          <w:szCs w:val="32"/>
        </w:rPr>
      </w:pPr>
      <w:r>
        <w:rPr>
          <w:rFonts w:ascii="TimesNewRoman" w:hAnsi="TimesNewRoman" w:cs="TimesNewRoman"/>
          <w:szCs w:val="32"/>
        </w:rPr>
        <w:t>本年收入</w:t>
      </w:r>
      <w:r>
        <w:rPr>
          <w:rFonts w:ascii="TimesNewRoman" w:hAnsi="TimesNewRoman" w:cs="TimesNewRoman" w:hint="eastAsia"/>
          <w:szCs w:val="32"/>
        </w:rPr>
        <w:t>433.6</w:t>
      </w:r>
      <w:r>
        <w:rPr>
          <w:rFonts w:ascii="TimesNewRoman" w:hAnsi="TimesNewRoman" w:cs="TimesNewRoman"/>
          <w:szCs w:val="32"/>
        </w:rPr>
        <w:t>万元，主要包括：一般公共预算拨款收入</w:t>
      </w:r>
      <w:r>
        <w:rPr>
          <w:rFonts w:ascii="TimesNewRoman" w:hAnsi="TimesNewRoman" w:cs="TimesNewRoman" w:hint="eastAsia"/>
          <w:szCs w:val="32"/>
        </w:rPr>
        <w:t>433.6</w:t>
      </w:r>
      <w:r>
        <w:rPr>
          <w:rFonts w:ascii="TimesNewRoman" w:hAnsi="TimesNewRoman" w:cs="TimesNewRoman"/>
          <w:szCs w:val="32"/>
        </w:rPr>
        <w:t>万元，占</w:t>
      </w:r>
      <w:r>
        <w:rPr>
          <w:rFonts w:ascii="TimesNewRoman" w:hAnsi="TimesNewRoman" w:cs="TimesNewRoman" w:hint="eastAsia"/>
          <w:szCs w:val="32"/>
        </w:rPr>
        <w:t>100</w:t>
      </w:r>
      <w:r>
        <w:rPr>
          <w:rFonts w:ascii="TimesNewRoman" w:hAnsi="TimesNewRoman" w:cs="TimesNewRoman"/>
          <w:szCs w:val="32"/>
        </w:rPr>
        <w:t>%</w:t>
      </w:r>
      <w:r>
        <w:rPr>
          <w:rFonts w:ascii="TimesNewRoman" w:hAnsi="TimesNewRoman" w:cs="TimesNewRoman"/>
          <w:szCs w:val="32"/>
        </w:rPr>
        <w:t>，比</w:t>
      </w:r>
      <w:r>
        <w:rPr>
          <w:rFonts w:ascii="TimesNewRoman" w:hAnsi="TimesNewRoman" w:cs="TimesNewRoman" w:hint="eastAsia"/>
          <w:szCs w:val="32"/>
        </w:rPr>
        <w:t>2023</w:t>
      </w:r>
      <w:r>
        <w:rPr>
          <w:rFonts w:ascii="TimesNewRoman" w:hAnsi="TimesNewRoman" w:cs="TimesNewRoman"/>
          <w:szCs w:val="32"/>
        </w:rPr>
        <w:t>年预算增加</w:t>
      </w:r>
      <w:r>
        <w:rPr>
          <w:rFonts w:ascii="TimesNewRoman" w:hAnsi="TimesNewRoman" w:cs="TimesNewRoman" w:hint="eastAsia"/>
          <w:szCs w:val="32"/>
        </w:rPr>
        <w:t>3</w:t>
      </w:r>
      <w:r>
        <w:rPr>
          <w:rFonts w:ascii="TimesNewRoman" w:hAnsi="TimesNewRoman" w:cs="TimesNewRoman"/>
          <w:szCs w:val="32"/>
        </w:rPr>
        <w:t>万元，增长</w:t>
      </w:r>
      <w:r>
        <w:rPr>
          <w:rFonts w:ascii="TimesNewRoman" w:hAnsi="TimesNewRoman" w:cs="TimesNewRoman" w:hint="eastAsia"/>
          <w:szCs w:val="32"/>
        </w:rPr>
        <w:t>0.7</w:t>
      </w:r>
      <w:r>
        <w:rPr>
          <w:rFonts w:ascii="TimesNewRoman" w:hAnsi="TimesNewRoman" w:cs="TimesNewRoman"/>
          <w:szCs w:val="32"/>
        </w:rPr>
        <w:t>%</w:t>
      </w:r>
      <w:r>
        <w:rPr>
          <w:rFonts w:ascii="TimesNewRoman" w:hAnsi="TimesNewRoman" w:cs="TimesNewRoman"/>
          <w:szCs w:val="32"/>
        </w:rPr>
        <w:t>，增长原因主要是</w:t>
      </w:r>
      <w:r>
        <w:rPr>
          <w:rFonts w:ascii="仿宋_GB2312" w:hAnsi="仿宋" w:hint="eastAsia"/>
          <w:szCs w:val="32"/>
        </w:rPr>
        <w:t>在校学生增加及工资福利提</w:t>
      </w:r>
      <w:r>
        <w:rPr>
          <w:rFonts w:ascii="仿宋_GB2312" w:hAnsi="仿宋" w:hint="eastAsia"/>
          <w:szCs w:val="32"/>
        </w:rPr>
        <w:lastRenderedPageBreak/>
        <w:t>高</w:t>
      </w:r>
      <w:r>
        <w:rPr>
          <w:rFonts w:ascii="TimesNewRoman" w:hAnsi="TimesNewRoman" w:cs="TimesNewRoman"/>
          <w:szCs w:val="32"/>
        </w:rPr>
        <w:t>。</w:t>
      </w:r>
    </w:p>
    <w:p w:rsidR="00000000" w:rsidRDefault="00C17326" w:rsidP="006C66E8">
      <w:pPr>
        <w:adjustRightInd w:val="0"/>
        <w:snapToGrid w:val="0"/>
        <w:spacing w:line="560" w:lineRule="exact"/>
        <w:ind w:firstLineChars="200" w:firstLine="665"/>
        <w:rPr>
          <w:rFonts w:ascii="TimesNewRoman" w:eastAsia="黑体" w:hAnsi="TimesNewRoman" w:cs="TimesNewRoman"/>
          <w:kern w:val="0"/>
          <w:szCs w:val="32"/>
        </w:rPr>
      </w:pPr>
      <w:r>
        <w:rPr>
          <w:rFonts w:ascii="TimesNewRoman" w:eastAsia="黑体" w:hAnsi="TimesNewRoman" w:cs="TimesNewRoman"/>
          <w:kern w:val="0"/>
          <w:szCs w:val="32"/>
        </w:rPr>
        <w:t>三、关于</w:t>
      </w:r>
      <w:r>
        <w:rPr>
          <w:rFonts w:ascii="TimesNewRoman" w:eastAsia="黑体" w:hAnsi="TimesNewRoman" w:cs="TimesNewRoman"/>
          <w:kern w:val="0"/>
          <w:szCs w:val="32"/>
          <w:lang/>
        </w:rPr>
        <w:t>2024</w:t>
      </w:r>
      <w:r>
        <w:rPr>
          <w:rFonts w:ascii="TimesNewRoman" w:eastAsia="黑体" w:hAnsi="TimesNewRoman" w:cs="TimesNewRoman"/>
          <w:kern w:val="0"/>
          <w:szCs w:val="32"/>
        </w:rPr>
        <w:t>年支出总表的说明</w:t>
      </w:r>
    </w:p>
    <w:p w:rsidR="00000000" w:rsidRDefault="00C17326" w:rsidP="006C66E8">
      <w:pPr>
        <w:adjustRightInd w:val="0"/>
        <w:snapToGrid w:val="0"/>
        <w:spacing w:line="560" w:lineRule="exact"/>
        <w:ind w:firstLineChars="200" w:firstLine="665"/>
        <w:rPr>
          <w:rFonts w:ascii="TimesNewRoman" w:hAnsi="TimesNewRoman" w:cs="TimesNewRoman"/>
          <w:szCs w:val="32"/>
        </w:rPr>
      </w:pPr>
      <w:r>
        <w:rPr>
          <w:rFonts w:ascii="仿宋" w:eastAsia="仿宋" w:hAnsi="仿宋" w:cs="仿宋" w:hint="eastAsia"/>
          <w:color w:val="000000"/>
          <w:kern w:val="0"/>
          <w:szCs w:val="32"/>
          <w:lang/>
        </w:rPr>
        <w:t>淮南市谢家集区唐山中学</w:t>
      </w:r>
      <w:r>
        <w:rPr>
          <w:rFonts w:ascii="TimesNewRoman" w:hAnsi="TimesNewRoman" w:cs="TimesNewRoman"/>
          <w:szCs w:val="32"/>
          <w:lang/>
        </w:rPr>
        <w:t>2024</w:t>
      </w:r>
      <w:r>
        <w:rPr>
          <w:rFonts w:ascii="TimesNewRoman" w:hAnsi="TimesNewRoman" w:cs="TimesNewRoman"/>
          <w:szCs w:val="32"/>
        </w:rPr>
        <w:t>年支出预算</w:t>
      </w:r>
      <w:r>
        <w:rPr>
          <w:rFonts w:ascii="TimesNewRoman" w:hAnsi="TimesNewRoman" w:cs="TimesNewRoman" w:hint="eastAsia"/>
          <w:szCs w:val="32"/>
        </w:rPr>
        <w:t>433.6</w:t>
      </w:r>
      <w:r>
        <w:rPr>
          <w:rFonts w:ascii="TimesNewRoman" w:hAnsi="TimesNewRoman" w:cs="TimesNewRoman"/>
          <w:szCs w:val="32"/>
        </w:rPr>
        <w:t>万元，比</w:t>
      </w:r>
      <w:r>
        <w:rPr>
          <w:rFonts w:ascii="TimesNewRoman" w:hAnsi="TimesNewRoman" w:cs="TimesNewRoman" w:hint="eastAsia"/>
          <w:szCs w:val="32"/>
        </w:rPr>
        <w:t>2023</w:t>
      </w:r>
      <w:r>
        <w:rPr>
          <w:rFonts w:ascii="TimesNewRoman" w:hAnsi="TimesNewRoman" w:cs="TimesNewRoman"/>
          <w:szCs w:val="32"/>
        </w:rPr>
        <w:t>年预算增加</w:t>
      </w:r>
      <w:r>
        <w:rPr>
          <w:rFonts w:ascii="TimesNewRoman" w:hAnsi="TimesNewRoman" w:cs="TimesNewRoman" w:hint="eastAsia"/>
          <w:szCs w:val="32"/>
        </w:rPr>
        <w:t>3</w:t>
      </w:r>
      <w:r>
        <w:rPr>
          <w:rFonts w:ascii="TimesNewRoman" w:hAnsi="TimesNewRoman" w:cs="TimesNewRoman"/>
          <w:szCs w:val="32"/>
        </w:rPr>
        <w:t>万元，增长</w:t>
      </w:r>
      <w:r>
        <w:rPr>
          <w:rFonts w:ascii="TimesNewRoman" w:hAnsi="TimesNewRoman" w:cs="TimesNewRoman" w:hint="eastAsia"/>
          <w:szCs w:val="32"/>
        </w:rPr>
        <w:t>0.7</w:t>
      </w:r>
      <w:r>
        <w:rPr>
          <w:rFonts w:ascii="TimesNewRoman" w:hAnsi="TimesNewRoman" w:cs="TimesNewRoman"/>
          <w:szCs w:val="32"/>
        </w:rPr>
        <w:t>%</w:t>
      </w:r>
      <w:r>
        <w:rPr>
          <w:rFonts w:ascii="TimesNewRoman" w:hAnsi="TimesNewRoman" w:cs="TimesNewRoman"/>
          <w:szCs w:val="32"/>
        </w:rPr>
        <w:t>，增长原因主要是</w:t>
      </w:r>
      <w:r>
        <w:rPr>
          <w:rFonts w:ascii="仿宋_GB2312" w:hAnsi="仿宋" w:hint="eastAsia"/>
          <w:szCs w:val="32"/>
        </w:rPr>
        <w:t>在校学生增加及工资</w:t>
      </w:r>
      <w:r>
        <w:rPr>
          <w:rFonts w:ascii="仿宋_GB2312" w:hAnsi="仿宋" w:hint="eastAsia"/>
          <w:szCs w:val="32"/>
        </w:rPr>
        <w:t>福利提高</w:t>
      </w:r>
      <w:r>
        <w:rPr>
          <w:rFonts w:ascii="TimesNewRoman" w:hAnsi="TimesNewRoman" w:cs="TimesNewRoman"/>
          <w:szCs w:val="32"/>
        </w:rPr>
        <w:t>。其中，基本支出</w:t>
      </w:r>
      <w:r>
        <w:rPr>
          <w:rFonts w:ascii="TimesNewRoman" w:hAnsi="TimesNewRoman" w:cs="TimesNewRoman" w:hint="eastAsia"/>
          <w:szCs w:val="32"/>
        </w:rPr>
        <w:t>433.6</w:t>
      </w:r>
      <w:r>
        <w:rPr>
          <w:rFonts w:ascii="TimesNewRoman" w:hAnsi="TimesNewRoman" w:cs="TimesNewRoman"/>
          <w:szCs w:val="32"/>
        </w:rPr>
        <w:t>万元，占</w:t>
      </w:r>
      <w:r>
        <w:rPr>
          <w:rFonts w:ascii="TimesNewRoman" w:hAnsi="TimesNewRoman" w:cs="TimesNewRoman" w:hint="eastAsia"/>
          <w:szCs w:val="32"/>
        </w:rPr>
        <w:t>100</w:t>
      </w:r>
      <w:r>
        <w:rPr>
          <w:rFonts w:ascii="TimesNewRoman" w:hAnsi="TimesNewRoman" w:cs="TimesNewRoman"/>
          <w:szCs w:val="32"/>
        </w:rPr>
        <w:t>%</w:t>
      </w:r>
      <w:r>
        <w:rPr>
          <w:rFonts w:ascii="TimesNewRoman" w:hAnsi="TimesNewRoman" w:cs="TimesNewRoman"/>
          <w:szCs w:val="32"/>
        </w:rPr>
        <w:t>，主要用于保障机构日常运转、完成日常工作任务。</w:t>
      </w:r>
    </w:p>
    <w:p w:rsidR="00000000" w:rsidRDefault="00C17326" w:rsidP="006C66E8">
      <w:pPr>
        <w:adjustRightInd w:val="0"/>
        <w:snapToGrid w:val="0"/>
        <w:spacing w:line="560" w:lineRule="exact"/>
        <w:ind w:firstLineChars="200" w:firstLine="665"/>
        <w:rPr>
          <w:rFonts w:ascii="TimesNewRoman" w:eastAsia="黑体" w:hAnsi="TimesNewRoman" w:cs="TimesNewRoman"/>
          <w:kern w:val="0"/>
          <w:szCs w:val="32"/>
        </w:rPr>
      </w:pPr>
      <w:r>
        <w:rPr>
          <w:rFonts w:ascii="TimesNewRoman" w:eastAsia="黑体" w:hAnsi="TimesNewRoman" w:cs="TimesNewRoman"/>
          <w:kern w:val="0"/>
          <w:szCs w:val="32"/>
        </w:rPr>
        <w:t>四、关于</w:t>
      </w:r>
      <w:r>
        <w:rPr>
          <w:rFonts w:ascii="TimesNewRoman" w:eastAsia="黑体" w:hAnsi="TimesNewRoman" w:cs="TimesNewRoman"/>
          <w:kern w:val="0"/>
          <w:szCs w:val="32"/>
          <w:lang/>
        </w:rPr>
        <w:t>2024</w:t>
      </w:r>
      <w:r>
        <w:rPr>
          <w:rFonts w:ascii="TimesNewRoman" w:eastAsia="黑体" w:hAnsi="TimesNewRoman" w:cs="TimesNewRoman"/>
          <w:kern w:val="0"/>
          <w:szCs w:val="32"/>
        </w:rPr>
        <w:t>年财政拨款收支总表的说明</w:t>
      </w:r>
    </w:p>
    <w:p w:rsidR="00000000" w:rsidRDefault="00C17326" w:rsidP="006C66E8">
      <w:pPr>
        <w:pStyle w:val="a8"/>
        <w:adjustRightInd w:val="0"/>
        <w:snapToGrid w:val="0"/>
        <w:spacing w:line="600" w:lineRule="exact"/>
        <w:ind w:firstLineChars="196" w:firstLine="652"/>
        <w:rPr>
          <w:rFonts w:ascii="仿宋_GB2312" w:eastAsia="仿宋_GB2312" w:hAnsi="仿宋"/>
          <w:sz w:val="32"/>
          <w:szCs w:val="32"/>
        </w:rPr>
      </w:pPr>
      <w:r>
        <w:rPr>
          <w:rFonts w:ascii="仿宋" w:eastAsia="仿宋" w:hAnsi="仿宋" w:cs="仿宋" w:hint="eastAsia"/>
          <w:color w:val="000000"/>
          <w:kern w:val="0"/>
          <w:sz w:val="32"/>
          <w:szCs w:val="32"/>
          <w:lang/>
        </w:rPr>
        <w:t>淮南市谢家集区唐山中学</w:t>
      </w:r>
      <w:r>
        <w:rPr>
          <w:rFonts w:ascii="TimesNewRoman" w:eastAsia="仿宋_GB2312" w:hAnsi="TimesNewRoman" w:cs="TimesNewRoman"/>
          <w:sz w:val="32"/>
          <w:szCs w:val="32"/>
          <w:lang/>
        </w:rPr>
        <w:t>2024</w:t>
      </w:r>
      <w:r>
        <w:rPr>
          <w:rFonts w:ascii="TimesNewRoman" w:eastAsia="仿宋_GB2312" w:hAnsi="TimesNewRoman" w:cs="TimesNewRoman"/>
          <w:sz w:val="32"/>
          <w:szCs w:val="32"/>
        </w:rPr>
        <w:t>年财政拨款收支预算</w:t>
      </w:r>
      <w:r>
        <w:rPr>
          <w:rFonts w:ascii="TimesNewRoman" w:eastAsia="仿宋_GB2312" w:hAnsi="TimesNewRoman" w:cs="TimesNewRoman" w:hint="eastAsia"/>
          <w:sz w:val="32"/>
          <w:szCs w:val="32"/>
        </w:rPr>
        <w:t>433.6</w:t>
      </w:r>
      <w:r>
        <w:rPr>
          <w:rFonts w:ascii="TimesNewRoman" w:eastAsia="仿宋_GB2312" w:hAnsi="TimesNewRoman" w:cs="TimesNewRoman"/>
          <w:sz w:val="32"/>
          <w:szCs w:val="32"/>
        </w:rPr>
        <w:t>万元。收入按资金来源分为：一般公共预算拨款</w:t>
      </w:r>
      <w:r>
        <w:rPr>
          <w:rFonts w:ascii="TimesNewRoman" w:eastAsia="仿宋_GB2312" w:hAnsi="TimesNewRoman" w:cs="TimesNewRoman" w:hint="eastAsia"/>
          <w:sz w:val="32"/>
          <w:szCs w:val="32"/>
        </w:rPr>
        <w:t>433.6</w:t>
      </w:r>
      <w:r>
        <w:rPr>
          <w:rFonts w:ascii="TimesNewRoman" w:eastAsia="仿宋_GB2312" w:hAnsi="TimesNewRoman" w:cs="TimesNewRoman"/>
          <w:sz w:val="32"/>
          <w:szCs w:val="32"/>
        </w:rPr>
        <w:t>万元；按资金年度分为：本年财政拨款收入</w:t>
      </w:r>
      <w:r>
        <w:rPr>
          <w:rFonts w:ascii="TimesNewRoman" w:eastAsia="仿宋_GB2312" w:hAnsi="TimesNewRoman" w:cs="TimesNewRoman" w:hint="eastAsia"/>
          <w:sz w:val="32"/>
          <w:szCs w:val="32"/>
        </w:rPr>
        <w:t>433.6</w:t>
      </w:r>
      <w:r>
        <w:rPr>
          <w:rFonts w:ascii="TimesNewRoman" w:eastAsia="仿宋_GB2312" w:hAnsi="TimesNewRoman" w:cs="TimesNewRoman"/>
          <w:sz w:val="32"/>
          <w:szCs w:val="32"/>
        </w:rPr>
        <w:t>万元。支出按功能分类分为：</w:t>
      </w:r>
      <w:r>
        <w:rPr>
          <w:rFonts w:ascii="仿宋_GB2312" w:eastAsia="仿宋_GB2312" w:hAnsi="仿宋" w:hint="eastAsia"/>
          <w:sz w:val="32"/>
          <w:szCs w:val="32"/>
        </w:rPr>
        <w:t>其中，</w:t>
      </w:r>
      <w:r>
        <w:rPr>
          <w:rFonts w:ascii="仿宋_GB2312" w:hAnsi="仿宋" w:hint="eastAsia"/>
          <w:sz w:val="32"/>
          <w:szCs w:val="32"/>
        </w:rPr>
        <w:t>教育</w:t>
      </w:r>
      <w:r>
        <w:rPr>
          <w:rFonts w:ascii="仿宋_GB2312" w:eastAsia="仿宋_GB2312" w:hAnsi="仿宋" w:hint="eastAsia"/>
          <w:sz w:val="32"/>
          <w:szCs w:val="32"/>
        </w:rPr>
        <w:t>支出</w:t>
      </w:r>
      <w:r>
        <w:rPr>
          <w:rFonts w:ascii="仿宋_GB2312" w:eastAsia="仿宋_GB2312" w:hAnsi="仿宋" w:hint="eastAsia"/>
          <w:sz w:val="32"/>
          <w:szCs w:val="32"/>
        </w:rPr>
        <w:t>296.8</w:t>
      </w:r>
      <w:r>
        <w:rPr>
          <w:rFonts w:ascii="仿宋_GB2312" w:eastAsia="仿宋_GB2312" w:hAnsi="仿宋" w:hint="eastAsia"/>
          <w:sz w:val="32"/>
          <w:szCs w:val="32"/>
        </w:rPr>
        <w:t>万元，占</w:t>
      </w:r>
      <w:r>
        <w:rPr>
          <w:rFonts w:ascii="仿宋_GB2312" w:eastAsia="仿宋_GB2312" w:hAnsi="仿宋" w:hint="eastAsia"/>
          <w:sz w:val="32"/>
          <w:szCs w:val="32"/>
        </w:rPr>
        <w:t>68.5</w:t>
      </w:r>
      <w:r>
        <w:rPr>
          <w:rFonts w:ascii="仿宋_GB2312" w:eastAsia="仿宋_GB2312" w:hAnsi="仿宋"/>
          <w:sz w:val="32"/>
          <w:szCs w:val="32"/>
        </w:rPr>
        <w:t>%</w:t>
      </w:r>
      <w:r>
        <w:rPr>
          <w:rFonts w:ascii="仿宋_GB2312" w:eastAsia="仿宋_GB2312" w:hAnsi="仿宋" w:hint="eastAsia"/>
          <w:sz w:val="32"/>
          <w:szCs w:val="32"/>
        </w:rPr>
        <w:t>，主要用于保障机构日常运转、完成日常工作任务；社会保障和就业支出</w:t>
      </w:r>
      <w:r>
        <w:rPr>
          <w:rFonts w:ascii="仿宋_GB2312" w:eastAsia="仿宋_GB2312" w:hAnsi="仿宋" w:hint="eastAsia"/>
          <w:sz w:val="32"/>
          <w:szCs w:val="32"/>
        </w:rPr>
        <w:t>68.7</w:t>
      </w:r>
      <w:r>
        <w:rPr>
          <w:rFonts w:ascii="仿宋_GB2312" w:eastAsia="仿宋_GB2312" w:hAnsi="仿宋" w:hint="eastAsia"/>
          <w:sz w:val="32"/>
          <w:szCs w:val="32"/>
        </w:rPr>
        <w:t>万元，占</w:t>
      </w:r>
      <w:r>
        <w:rPr>
          <w:rFonts w:ascii="仿宋_GB2312" w:eastAsia="仿宋_GB2312" w:hAnsi="仿宋" w:hint="eastAsia"/>
          <w:sz w:val="32"/>
          <w:szCs w:val="32"/>
        </w:rPr>
        <w:t>15.8</w:t>
      </w:r>
      <w:r>
        <w:rPr>
          <w:rFonts w:ascii="仿宋_GB2312" w:eastAsia="仿宋_GB2312" w:hAnsi="仿宋"/>
          <w:sz w:val="32"/>
          <w:szCs w:val="32"/>
        </w:rPr>
        <w:t>%</w:t>
      </w:r>
      <w:r>
        <w:rPr>
          <w:rFonts w:ascii="仿宋_GB2312" w:eastAsia="仿宋_GB2312" w:hAnsi="仿宋" w:hint="eastAsia"/>
          <w:sz w:val="32"/>
          <w:szCs w:val="32"/>
        </w:rPr>
        <w:t>，主要用于职工工资福利等；卫生健康支出</w:t>
      </w:r>
      <w:r>
        <w:rPr>
          <w:rFonts w:ascii="仿宋_GB2312" w:eastAsia="仿宋_GB2312" w:hAnsi="仿宋" w:hint="eastAsia"/>
          <w:sz w:val="32"/>
          <w:szCs w:val="32"/>
        </w:rPr>
        <w:t>18.3</w:t>
      </w:r>
      <w:r>
        <w:rPr>
          <w:rFonts w:ascii="仿宋_GB2312" w:eastAsia="仿宋_GB2312" w:hAnsi="仿宋" w:hint="eastAsia"/>
          <w:sz w:val="32"/>
          <w:szCs w:val="32"/>
        </w:rPr>
        <w:t>万元，占</w:t>
      </w:r>
      <w:r>
        <w:rPr>
          <w:rFonts w:ascii="仿宋_GB2312" w:eastAsia="仿宋_GB2312" w:hAnsi="仿宋" w:hint="eastAsia"/>
          <w:sz w:val="32"/>
          <w:szCs w:val="32"/>
        </w:rPr>
        <w:t>4</w:t>
      </w:r>
      <w:r>
        <w:rPr>
          <w:rFonts w:ascii="仿宋_GB2312" w:eastAsia="仿宋_GB2312" w:hAnsi="仿宋" w:hint="eastAsia"/>
          <w:sz w:val="32"/>
          <w:szCs w:val="32"/>
        </w:rPr>
        <w:t>.</w:t>
      </w:r>
      <w:r>
        <w:rPr>
          <w:rFonts w:ascii="仿宋_GB2312" w:eastAsia="仿宋_GB2312" w:hAnsi="仿宋" w:hint="eastAsia"/>
          <w:sz w:val="32"/>
          <w:szCs w:val="32"/>
        </w:rPr>
        <w:t>2</w:t>
      </w:r>
      <w:r>
        <w:rPr>
          <w:rFonts w:ascii="仿宋_GB2312" w:eastAsia="仿宋_GB2312" w:hAnsi="仿宋"/>
          <w:sz w:val="32"/>
          <w:szCs w:val="32"/>
        </w:rPr>
        <w:t>%</w:t>
      </w:r>
      <w:r>
        <w:rPr>
          <w:rFonts w:ascii="仿宋_GB2312" w:eastAsia="仿宋_GB2312" w:hAnsi="仿宋" w:hint="eastAsia"/>
          <w:sz w:val="32"/>
          <w:szCs w:val="32"/>
        </w:rPr>
        <w:t>，主要用于医保支出；住房保障支出</w:t>
      </w:r>
      <w:r>
        <w:rPr>
          <w:rFonts w:ascii="仿宋_GB2312" w:eastAsia="仿宋_GB2312" w:hAnsi="仿宋" w:hint="eastAsia"/>
          <w:sz w:val="32"/>
          <w:szCs w:val="32"/>
        </w:rPr>
        <w:t>49.8</w:t>
      </w:r>
      <w:r>
        <w:rPr>
          <w:rFonts w:ascii="仿宋_GB2312" w:eastAsia="仿宋_GB2312" w:hAnsi="仿宋" w:hint="eastAsia"/>
          <w:sz w:val="32"/>
          <w:szCs w:val="32"/>
        </w:rPr>
        <w:t>万元，占</w:t>
      </w:r>
      <w:r>
        <w:rPr>
          <w:rFonts w:ascii="仿宋_GB2312" w:eastAsia="仿宋_GB2312" w:hAnsi="仿宋" w:hint="eastAsia"/>
          <w:sz w:val="32"/>
          <w:szCs w:val="32"/>
        </w:rPr>
        <w:t>11.5</w:t>
      </w:r>
      <w:r>
        <w:rPr>
          <w:rFonts w:ascii="仿宋_GB2312" w:eastAsia="仿宋_GB2312" w:hAnsi="仿宋"/>
          <w:sz w:val="32"/>
          <w:szCs w:val="32"/>
        </w:rPr>
        <w:t>%</w:t>
      </w:r>
      <w:r>
        <w:rPr>
          <w:rFonts w:ascii="仿宋_GB2312" w:eastAsia="仿宋_GB2312" w:hAnsi="仿宋" w:hint="eastAsia"/>
          <w:sz w:val="32"/>
          <w:szCs w:val="32"/>
        </w:rPr>
        <w:t>，主要用于职工住房改善。</w:t>
      </w:r>
    </w:p>
    <w:p w:rsidR="00000000" w:rsidRDefault="00C17326">
      <w:pPr>
        <w:pStyle w:val="a8"/>
        <w:adjustRightInd w:val="0"/>
        <w:snapToGrid w:val="0"/>
        <w:spacing w:line="560" w:lineRule="exact"/>
        <w:rPr>
          <w:rFonts w:ascii="TimesNewRoman" w:eastAsia="黑体" w:hAnsi="TimesNewRoman" w:cs="TimesNewRoman"/>
          <w:sz w:val="32"/>
          <w:szCs w:val="32"/>
        </w:rPr>
      </w:pPr>
      <w:r>
        <w:rPr>
          <w:rFonts w:ascii="TimesNewRoman" w:eastAsia="黑体" w:hAnsi="TimesNewRoman" w:cs="TimesNewRoman"/>
          <w:sz w:val="32"/>
          <w:szCs w:val="32"/>
        </w:rPr>
        <w:t>五、关于</w:t>
      </w:r>
      <w:r>
        <w:rPr>
          <w:rFonts w:ascii="TimesNewRoman" w:eastAsia="黑体" w:hAnsi="TimesNewRoman" w:cs="TimesNewRoman"/>
          <w:sz w:val="32"/>
          <w:szCs w:val="32"/>
          <w:lang/>
        </w:rPr>
        <w:t>2024</w:t>
      </w:r>
      <w:r>
        <w:rPr>
          <w:rFonts w:ascii="TimesNewRoman" w:eastAsia="黑体" w:hAnsi="TimesNewRoman" w:cs="TimesNewRoman"/>
          <w:sz w:val="32"/>
          <w:szCs w:val="32"/>
        </w:rPr>
        <w:t>年一般公共预算支出表的说明</w:t>
      </w:r>
    </w:p>
    <w:p w:rsidR="00000000" w:rsidRDefault="00C17326" w:rsidP="006C66E8">
      <w:pPr>
        <w:pStyle w:val="a8"/>
        <w:adjustRightInd w:val="0"/>
        <w:snapToGrid w:val="0"/>
        <w:spacing w:line="560" w:lineRule="exact"/>
        <w:ind w:firstLineChars="196" w:firstLine="654"/>
        <w:rPr>
          <w:rFonts w:ascii="TimesNewRoman" w:eastAsia="楷体_GB2312" w:hAnsi="TimesNewRoman" w:cs="TimesNewRoman"/>
          <w:b/>
          <w:sz w:val="32"/>
          <w:szCs w:val="32"/>
        </w:rPr>
      </w:pPr>
      <w:r>
        <w:rPr>
          <w:rFonts w:ascii="TimesNewRoman" w:eastAsia="楷体_GB2312" w:hAnsi="TimesNewRoman" w:cs="TimesNewRoman"/>
          <w:b/>
          <w:sz w:val="32"/>
          <w:szCs w:val="32"/>
        </w:rPr>
        <w:t>（一）一般公共预算支出规模变化情况。</w:t>
      </w:r>
    </w:p>
    <w:p w:rsidR="00000000" w:rsidRDefault="00C17326" w:rsidP="006C66E8">
      <w:pPr>
        <w:pStyle w:val="a8"/>
        <w:adjustRightInd w:val="0"/>
        <w:snapToGrid w:val="0"/>
        <w:spacing w:line="560" w:lineRule="exact"/>
        <w:ind w:firstLineChars="196" w:firstLine="652"/>
        <w:rPr>
          <w:rFonts w:ascii="TimesNewRoman" w:eastAsia="仿宋_GB2312" w:hAnsi="TimesNewRoman" w:cs="TimesNewRoman"/>
          <w:sz w:val="32"/>
          <w:szCs w:val="32"/>
        </w:rPr>
      </w:pPr>
      <w:r>
        <w:rPr>
          <w:rFonts w:ascii="仿宋" w:eastAsia="仿宋" w:hAnsi="仿宋" w:cs="仿宋" w:hint="eastAsia"/>
          <w:color w:val="000000"/>
          <w:kern w:val="0"/>
          <w:sz w:val="32"/>
          <w:szCs w:val="32"/>
          <w:lang/>
        </w:rPr>
        <w:t>淮南市谢家集区唐山中学</w:t>
      </w:r>
      <w:r>
        <w:rPr>
          <w:rFonts w:ascii="TimesNewRoman" w:eastAsia="仿宋_GB2312" w:hAnsi="TimesNewRoman" w:cs="TimesNewRoman"/>
          <w:sz w:val="32"/>
          <w:szCs w:val="32"/>
          <w:lang/>
        </w:rPr>
        <w:t>2024</w:t>
      </w:r>
      <w:r>
        <w:rPr>
          <w:rFonts w:ascii="TimesNewRoman" w:eastAsia="仿宋_GB2312" w:hAnsi="TimesNewRoman" w:cs="TimesNewRoman"/>
          <w:sz w:val="32"/>
          <w:szCs w:val="32"/>
        </w:rPr>
        <w:t>年一般公共预算支出</w:t>
      </w:r>
      <w:r>
        <w:rPr>
          <w:rFonts w:ascii="TimesNewRoman" w:eastAsia="仿宋_GB2312" w:hAnsi="TimesNewRoman" w:cs="TimesNewRoman" w:hint="eastAsia"/>
          <w:sz w:val="32"/>
          <w:szCs w:val="32"/>
        </w:rPr>
        <w:t>433.6</w:t>
      </w:r>
      <w:r>
        <w:rPr>
          <w:rFonts w:ascii="TimesNewRoman" w:eastAsia="仿宋_GB2312" w:hAnsi="TimesNewRoman" w:cs="TimesNewRoman"/>
          <w:sz w:val="32"/>
          <w:szCs w:val="32"/>
        </w:rPr>
        <w:t>万元，比</w:t>
      </w:r>
      <w:r>
        <w:rPr>
          <w:rFonts w:ascii="TimesNewRoman" w:eastAsia="仿宋_GB2312" w:hAnsi="TimesNewRoman" w:cs="TimesNewRoman" w:hint="eastAsia"/>
          <w:sz w:val="32"/>
          <w:szCs w:val="32"/>
        </w:rPr>
        <w:t>2023</w:t>
      </w:r>
      <w:r>
        <w:rPr>
          <w:rFonts w:ascii="TimesNewRoman" w:eastAsia="仿宋_GB2312" w:hAnsi="TimesNewRoman" w:cs="TimesNewRoman"/>
          <w:sz w:val="32"/>
          <w:szCs w:val="32"/>
        </w:rPr>
        <w:t>年预算增加</w:t>
      </w:r>
      <w:r>
        <w:rPr>
          <w:rFonts w:ascii="TimesNewRoman" w:eastAsia="仿宋_GB2312" w:hAnsi="TimesNewRoman" w:cs="TimesNewRoman" w:hint="eastAsia"/>
          <w:sz w:val="32"/>
          <w:szCs w:val="32"/>
        </w:rPr>
        <w:t>3</w:t>
      </w:r>
      <w:r>
        <w:rPr>
          <w:rFonts w:ascii="TimesNewRoman" w:eastAsia="仿宋_GB2312" w:hAnsi="TimesNewRoman" w:cs="TimesNewRoman"/>
          <w:sz w:val="32"/>
          <w:szCs w:val="32"/>
        </w:rPr>
        <w:t>万元，增长</w:t>
      </w:r>
      <w:r>
        <w:rPr>
          <w:rFonts w:ascii="TimesNewRoman" w:eastAsia="仿宋_GB2312" w:hAnsi="TimesNewRoman" w:cs="TimesNewRoman" w:hint="eastAsia"/>
          <w:sz w:val="32"/>
          <w:szCs w:val="32"/>
        </w:rPr>
        <w:t>0.7</w:t>
      </w:r>
      <w:r>
        <w:rPr>
          <w:rFonts w:ascii="TimesNewRoman" w:eastAsia="仿宋_GB2312" w:hAnsi="TimesNewRoman" w:cs="TimesNewRoman"/>
          <w:sz w:val="32"/>
          <w:szCs w:val="32"/>
        </w:rPr>
        <w:t>%</w:t>
      </w:r>
      <w:r>
        <w:rPr>
          <w:rFonts w:ascii="TimesNewRoman" w:eastAsia="仿宋_GB2312" w:hAnsi="TimesNewRoman" w:cs="TimesNewRoman"/>
          <w:sz w:val="32"/>
          <w:szCs w:val="32"/>
        </w:rPr>
        <w:t>，主要原因：</w:t>
      </w:r>
      <w:r>
        <w:rPr>
          <w:rFonts w:ascii="仿宋" w:eastAsia="仿宋" w:hAnsi="仿宋" w:cs="仿宋" w:hint="eastAsia"/>
          <w:sz w:val="32"/>
          <w:szCs w:val="32"/>
        </w:rPr>
        <w:t>在校学生增加及工资福利提高</w:t>
      </w:r>
      <w:r>
        <w:rPr>
          <w:rFonts w:ascii="TimesNewRoman" w:eastAsia="仿宋_GB2312" w:hAnsi="TimesNewRoman" w:cs="TimesNewRoman"/>
          <w:sz w:val="32"/>
          <w:szCs w:val="32"/>
        </w:rPr>
        <w:t>。</w:t>
      </w:r>
    </w:p>
    <w:p w:rsidR="00000000" w:rsidRDefault="00C17326" w:rsidP="006C66E8">
      <w:pPr>
        <w:pStyle w:val="a8"/>
        <w:adjustRightInd w:val="0"/>
        <w:snapToGrid w:val="0"/>
        <w:spacing w:line="560" w:lineRule="exact"/>
        <w:ind w:firstLineChars="196" w:firstLine="654"/>
        <w:rPr>
          <w:rFonts w:ascii="TimesNewRoman" w:eastAsia="楷体_GB2312" w:hAnsi="TimesNewRoman" w:cs="TimesNewRoman"/>
          <w:b/>
          <w:sz w:val="32"/>
          <w:szCs w:val="32"/>
        </w:rPr>
      </w:pPr>
      <w:r>
        <w:rPr>
          <w:rFonts w:ascii="TimesNewRoman" w:eastAsia="楷体_GB2312" w:hAnsi="TimesNewRoman" w:cs="TimesNewRoman"/>
          <w:b/>
          <w:sz w:val="32"/>
          <w:szCs w:val="32"/>
        </w:rPr>
        <w:t>（二）一般公共预算支出结构情况。</w:t>
      </w:r>
    </w:p>
    <w:p w:rsidR="00000000" w:rsidRDefault="00C17326" w:rsidP="006C66E8">
      <w:pPr>
        <w:pStyle w:val="a8"/>
        <w:adjustRightInd w:val="0"/>
        <w:snapToGrid w:val="0"/>
        <w:spacing w:line="600" w:lineRule="exact"/>
        <w:ind w:firstLineChars="196" w:firstLine="652"/>
        <w:rPr>
          <w:rFonts w:ascii="仿宋_GB2312" w:eastAsia="仿宋_GB2312" w:hAnsi="仿宋"/>
          <w:sz w:val="32"/>
          <w:szCs w:val="32"/>
        </w:rPr>
      </w:pPr>
      <w:r>
        <w:rPr>
          <w:rFonts w:ascii="仿宋_GB2312" w:hAnsi="仿宋" w:hint="eastAsia"/>
          <w:sz w:val="32"/>
          <w:szCs w:val="32"/>
        </w:rPr>
        <w:t>教育</w:t>
      </w:r>
      <w:r>
        <w:rPr>
          <w:rFonts w:ascii="仿宋_GB2312" w:eastAsia="仿宋_GB2312" w:hAnsi="仿宋" w:hint="eastAsia"/>
          <w:sz w:val="32"/>
          <w:szCs w:val="32"/>
        </w:rPr>
        <w:t>支出</w:t>
      </w:r>
      <w:r>
        <w:rPr>
          <w:rFonts w:ascii="仿宋_GB2312" w:eastAsia="仿宋_GB2312" w:hAnsi="仿宋" w:hint="eastAsia"/>
          <w:sz w:val="32"/>
          <w:szCs w:val="32"/>
        </w:rPr>
        <w:t>296.8</w:t>
      </w:r>
      <w:r>
        <w:rPr>
          <w:rFonts w:ascii="仿宋_GB2312" w:eastAsia="仿宋_GB2312" w:hAnsi="仿宋" w:hint="eastAsia"/>
          <w:sz w:val="32"/>
          <w:szCs w:val="32"/>
        </w:rPr>
        <w:t>万元，占</w:t>
      </w:r>
      <w:r>
        <w:rPr>
          <w:rFonts w:ascii="仿宋_GB2312" w:eastAsia="仿宋_GB2312" w:hAnsi="仿宋" w:hint="eastAsia"/>
          <w:sz w:val="32"/>
          <w:szCs w:val="32"/>
        </w:rPr>
        <w:t>68.5</w:t>
      </w:r>
      <w:r>
        <w:rPr>
          <w:rFonts w:ascii="仿宋_GB2312" w:eastAsia="仿宋_GB2312" w:hAnsi="仿宋"/>
          <w:sz w:val="32"/>
          <w:szCs w:val="32"/>
        </w:rPr>
        <w:t>%</w:t>
      </w:r>
      <w:r>
        <w:rPr>
          <w:rFonts w:ascii="仿宋_GB2312" w:eastAsia="仿宋_GB2312" w:hAnsi="仿宋" w:hint="eastAsia"/>
          <w:sz w:val="32"/>
          <w:szCs w:val="32"/>
        </w:rPr>
        <w:t>；社会保障和就业支</w:t>
      </w:r>
      <w:r>
        <w:rPr>
          <w:rFonts w:ascii="仿宋_GB2312" w:eastAsia="仿宋_GB2312" w:hAnsi="仿宋" w:hint="eastAsia"/>
          <w:sz w:val="32"/>
          <w:szCs w:val="32"/>
        </w:rPr>
        <w:lastRenderedPageBreak/>
        <w:t>出</w:t>
      </w:r>
      <w:r>
        <w:rPr>
          <w:rFonts w:ascii="仿宋_GB2312" w:eastAsia="仿宋_GB2312" w:hAnsi="仿宋" w:hint="eastAsia"/>
          <w:sz w:val="32"/>
          <w:szCs w:val="32"/>
        </w:rPr>
        <w:t>68.7</w:t>
      </w:r>
      <w:r>
        <w:rPr>
          <w:rFonts w:ascii="仿宋_GB2312" w:eastAsia="仿宋_GB2312" w:hAnsi="仿宋" w:hint="eastAsia"/>
          <w:sz w:val="32"/>
          <w:szCs w:val="32"/>
        </w:rPr>
        <w:t>万元，占</w:t>
      </w:r>
      <w:r>
        <w:rPr>
          <w:rFonts w:ascii="仿宋_GB2312" w:eastAsia="仿宋_GB2312" w:hAnsi="仿宋" w:hint="eastAsia"/>
          <w:sz w:val="32"/>
          <w:szCs w:val="32"/>
        </w:rPr>
        <w:t>15.8</w:t>
      </w:r>
      <w:r>
        <w:rPr>
          <w:rFonts w:ascii="仿宋_GB2312" w:eastAsia="仿宋_GB2312" w:hAnsi="仿宋"/>
          <w:sz w:val="32"/>
          <w:szCs w:val="32"/>
        </w:rPr>
        <w:t>%</w:t>
      </w:r>
      <w:r>
        <w:rPr>
          <w:rFonts w:ascii="仿宋_GB2312" w:eastAsia="仿宋_GB2312" w:hAnsi="仿宋" w:hint="eastAsia"/>
          <w:sz w:val="32"/>
          <w:szCs w:val="32"/>
        </w:rPr>
        <w:t>；卫生健康支出</w:t>
      </w:r>
      <w:r>
        <w:rPr>
          <w:rFonts w:ascii="仿宋_GB2312" w:eastAsia="仿宋_GB2312" w:hAnsi="仿宋" w:hint="eastAsia"/>
          <w:sz w:val="32"/>
          <w:szCs w:val="32"/>
        </w:rPr>
        <w:t>18.3</w:t>
      </w:r>
      <w:r>
        <w:rPr>
          <w:rFonts w:ascii="仿宋_GB2312" w:eastAsia="仿宋_GB2312" w:hAnsi="仿宋" w:hint="eastAsia"/>
          <w:sz w:val="32"/>
          <w:szCs w:val="32"/>
        </w:rPr>
        <w:t>万元，占</w:t>
      </w:r>
      <w:r>
        <w:rPr>
          <w:rFonts w:ascii="仿宋_GB2312" w:eastAsia="仿宋_GB2312" w:hAnsi="仿宋" w:hint="eastAsia"/>
          <w:sz w:val="32"/>
          <w:szCs w:val="32"/>
        </w:rPr>
        <w:t>4.</w:t>
      </w:r>
      <w:r>
        <w:rPr>
          <w:rFonts w:ascii="仿宋_GB2312" w:eastAsia="仿宋_GB2312" w:hAnsi="仿宋" w:hint="eastAsia"/>
          <w:sz w:val="32"/>
          <w:szCs w:val="32"/>
        </w:rPr>
        <w:t>2</w:t>
      </w:r>
      <w:r>
        <w:rPr>
          <w:rFonts w:ascii="仿宋_GB2312" w:eastAsia="仿宋_GB2312" w:hAnsi="仿宋"/>
          <w:sz w:val="32"/>
          <w:szCs w:val="32"/>
        </w:rPr>
        <w:t>%</w:t>
      </w:r>
      <w:r>
        <w:rPr>
          <w:rFonts w:ascii="仿宋_GB2312" w:eastAsia="仿宋_GB2312" w:hAnsi="仿宋" w:hint="eastAsia"/>
          <w:sz w:val="32"/>
          <w:szCs w:val="32"/>
        </w:rPr>
        <w:t>；住房保障支出</w:t>
      </w:r>
      <w:r>
        <w:rPr>
          <w:rFonts w:ascii="仿宋_GB2312" w:eastAsia="仿宋_GB2312" w:hAnsi="仿宋" w:hint="eastAsia"/>
          <w:sz w:val="32"/>
          <w:szCs w:val="32"/>
        </w:rPr>
        <w:t>49.8</w:t>
      </w:r>
      <w:r>
        <w:rPr>
          <w:rFonts w:ascii="仿宋_GB2312" w:eastAsia="仿宋_GB2312" w:hAnsi="仿宋" w:hint="eastAsia"/>
          <w:sz w:val="32"/>
          <w:szCs w:val="32"/>
        </w:rPr>
        <w:t>万元，占</w:t>
      </w:r>
      <w:r>
        <w:rPr>
          <w:rFonts w:ascii="仿宋_GB2312" w:eastAsia="仿宋_GB2312" w:hAnsi="仿宋" w:hint="eastAsia"/>
          <w:sz w:val="32"/>
          <w:szCs w:val="32"/>
        </w:rPr>
        <w:t>11.5</w:t>
      </w:r>
      <w:r>
        <w:rPr>
          <w:rFonts w:ascii="仿宋_GB2312" w:eastAsia="仿宋_GB2312" w:hAnsi="仿宋"/>
          <w:sz w:val="32"/>
          <w:szCs w:val="32"/>
        </w:rPr>
        <w:t>%</w:t>
      </w:r>
      <w:r>
        <w:rPr>
          <w:rFonts w:ascii="仿宋_GB2312" w:eastAsia="仿宋_GB2312" w:hAnsi="仿宋" w:hint="eastAsia"/>
          <w:sz w:val="32"/>
          <w:szCs w:val="32"/>
        </w:rPr>
        <w:t>。</w:t>
      </w:r>
    </w:p>
    <w:p w:rsidR="00000000" w:rsidRDefault="00C17326" w:rsidP="006C66E8">
      <w:pPr>
        <w:adjustRightInd w:val="0"/>
        <w:snapToGrid w:val="0"/>
        <w:spacing w:line="560" w:lineRule="exact"/>
        <w:ind w:firstLineChars="200" w:firstLine="667"/>
        <w:rPr>
          <w:rFonts w:ascii="TimesNewRoman" w:eastAsia="楷体_GB2312" w:hAnsi="TimesNewRoman" w:cs="TimesNewRoman"/>
          <w:b/>
          <w:szCs w:val="32"/>
        </w:rPr>
      </w:pPr>
      <w:r>
        <w:rPr>
          <w:rFonts w:ascii="TimesNewRoman" w:eastAsia="楷体_GB2312" w:hAnsi="TimesNewRoman" w:cs="TimesNewRoman"/>
          <w:b/>
          <w:szCs w:val="32"/>
        </w:rPr>
        <w:t>（三）一般公共预算支出具体使用情况。</w:t>
      </w:r>
    </w:p>
    <w:p w:rsidR="00000000" w:rsidRDefault="00C17326" w:rsidP="006C66E8">
      <w:pPr>
        <w:adjustRightInd w:val="0"/>
        <w:snapToGrid w:val="0"/>
        <w:spacing w:line="600" w:lineRule="exact"/>
        <w:ind w:firstLineChars="200" w:firstLine="667"/>
        <w:rPr>
          <w:rFonts w:ascii="仿宋_GB2312" w:hAnsi="仿宋"/>
          <w:szCs w:val="32"/>
        </w:rPr>
      </w:pPr>
      <w:r>
        <w:rPr>
          <w:rFonts w:ascii="仿宋_GB2312" w:hAnsi="仿宋"/>
          <w:b/>
          <w:szCs w:val="32"/>
        </w:rPr>
        <w:t>1.</w:t>
      </w:r>
      <w:r>
        <w:rPr>
          <w:rFonts w:ascii="仿宋_GB2312" w:hAnsi="仿宋" w:hint="eastAsia"/>
          <w:b/>
          <w:szCs w:val="32"/>
        </w:rPr>
        <w:t>一般公共服务支出（类）财政事务（款）行政运行（项）</w:t>
      </w:r>
      <w:r>
        <w:rPr>
          <w:rFonts w:ascii="仿宋_GB2312" w:hAnsi="仿宋"/>
          <w:szCs w:val="32"/>
        </w:rPr>
        <w:t>202</w:t>
      </w:r>
      <w:r>
        <w:rPr>
          <w:rFonts w:ascii="仿宋_GB2312" w:hAnsi="仿宋" w:hint="eastAsia"/>
          <w:szCs w:val="32"/>
        </w:rPr>
        <w:t>4</w:t>
      </w:r>
      <w:r>
        <w:rPr>
          <w:rFonts w:ascii="仿宋_GB2312" w:hAnsi="仿宋" w:hint="eastAsia"/>
          <w:szCs w:val="32"/>
        </w:rPr>
        <w:t>年预算教育支出</w:t>
      </w:r>
      <w:r>
        <w:rPr>
          <w:rFonts w:ascii="仿宋_GB2312" w:hAnsi="仿宋" w:hint="eastAsia"/>
          <w:szCs w:val="32"/>
        </w:rPr>
        <w:t>296.8</w:t>
      </w:r>
      <w:r>
        <w:rPr>
          <w:rFonts w:ascii="仿宋_GB2312" w:hAnsi="仿宋" w:hint="eastAsia"/>
          <w:szCs w:val="32"/>
        </w:rPr>
        <w:t>万元，比</w:t>
      </w:r>
      <w:r>
        <w:rPr>
          <w:rFonts w:ascii="仿宋_GB2312" w:hAnsi="仿宋"/>
          <w:szCs w:val="32"/>
        </w:rPr>
        <w:t>202</w:t>
      </w:r>
      <w:r>
        <w:rPr>
          <w:rFonts w:ascii="仿宋_GB2312" w:hAnsi="仿宋" w:hint="eastAsia"/>
          <w:szCs w:val="32"/>
        </w:rPr>
        <w:t>3</w:t>
      </w:r>
      <w:r>
        <w:rPr>
          <w:rFonts w:ascii="仿宋_GB2312" w:hAnsi="仿宋" w:hint="eastAsia"/>
          <w:szCs w:val="32"/>
        </w:rPr>
        <w:t>年预算</w:t>
      </w:r>
      <w:r>
        <w:rPr>
          <w:rFonts w:ascii="仿宋_GB2312" w:hAnsi="仿宋" w:hint="eastAsia"/>
          <w:szCs w:val="32"/>
        </w:rPr>
        <w:t>减少</w:t>
      </w:r>
      <w:r>
        <w:rPr>
          <w:rFonts w:ascii="仿宋_GB2312" w:hAnsi="仿宋" w:hint="eastAsia"/>
          <w:szCs w:val="32"/>
        </w:rPr>
        <w:t>11.8</w:t>
      </w:r>
      <w:r>
        <w:rPr>
          <w:rFonts w:ascii="仿宋_GB2312" w:hAnsi="仿宋" w:hint="eastAsia"/>
          <w:szCs w:val="32"/>
        </w:rPr>
        <w:t>万元，</w:t>
      </w:r>
      <w:r>
        <w:rPr>
          <w:rFonts w:ascii="仿宋_GB2312" w:hAnsi="仿宋" w:hint="eastAsia"/>
          <w:szCs w:val="32"/>
        </w:rPr>
        <w:t>减少</w:t>
      </w:r>
      <w:r>
        <w:rPr>
          <w:rFonts w:ascii="仿宋_GB2312" w:hAnsi="仿宋" w:hint="eastAsia"/>
          <w:szCs w:val="32"/>
        </w:rPr>
        <w:t>3.9</w:t>
      </w:r>
      <w:r>
        <w:rPr>
          <w:rFonts w:ascii="仿宋_GB2312" w:hAnsi="仿宋"/>
          <w:szCs w:val="32"/>
        </w:rPr>
        <w:t>%</w:t>
      </w:r>
      <w:r>
        <w:rPr>
          <w:rFonts w:ascii="仿宋_GB2312" w:hAnsi="仿宋" w:hint="eastAsia"/>
          <w:szCs w:val="32"/>
        </w:rPr>
        <w:t>，</w:t>
      </w:r>
      <w:r>
        <w:rPr>
          <w:rFonts w:ascii="仿宋_GB2312" w:hAnsi="仿宋" w:hint="eastAsia"/>
          <w:szCs w:val="32"/>
        </w:rPr>
        <w:t>减少</w:t>
      </w:r>
      <w:r>
        <w:rPr>
          <w:rFonts w:ascii="仿宋_GB2312" w:hAnsi="仿宋" w:hint="eastAsia"/>
          <w:szCs w:val="32"/>
        </w:rPr>
        <w:t>原因主要是</w:t>
      </w:r>
      <w:r>
        <w:rPr>
          <w:rFonts w:ascii="仿宋_GB2312" w:hAnsi="仿宋" w:hint="eastAsia"/>
          <w:szCs w:val="32"/>
        </w:rPr>
        <w:t>节省</w:t>
      </w:r>
      <w:r>
        <w:rPr>
          <w:rFonts w:ascii="仿宋_GB2312" w:hAnsi="仿宋" w:hint="eastAsia"/>
          <w:szCs w:val="32"/>
        </w:rPr>
        <w:t>办学</w:t>
      </w:r>
      <w:r>
        <w:rPr>
          <w:rFonts w:ascii="仿宋_GB2312" w:hAnsi="仿宋" w:hint="eastAsia"/>
          <w:szCs w:val="32"/>
        </w:rPr>
        <w:t>经费开支</w:t>
      </w:r>
      <w:r>
        <w:rPr>
          <w:rFonts w:ascii="仿宋_GB2312" w:hAnsi="仿宋" w:hint="eastAsia"/>
          <w:szCs w:val="32"/>
        </w:rPr>
        <w:t>。</w:t>
      </w:r>
    </w:p>
    <w:p w:rsidR="00000000" w:rsidRDefault="00C17326" w:rsidP="006C66E8">
      <w:pPr>
        <w:adjustRightInd w:val="0"/>
        <w:snapToGrid w:val="0"/>
        <w:spacing w:line="600" w:lineRule="exact"/>
        <w:ind w:firstLineChars="200" w:firstLine="667"/>
        <w:rPr>
          <w:rFonts w:ascii="仿宋_GB2312" w:hAnsi="仿宋"/>
          <w:szCs w:val="32"/>
        </w:rPr>
      </w:pPr>
      <w:r>
        <w:rPr>
          <w:rFonts w:ascii="仿宋_GB2312" w:hAnsi="仿宋"/>
          <w:b/>
          <w:szCs w:val="32"/>
        </w:rPr>
        <w:t>2.</w:t>
      </w:r>
      <w:r>
        <w:rPr>
          <w:rFonts w:ascii="仿宋_GB2312" w:hAnsi="仿宋" w:hint="eastAsia"/>
          <w:b/>
          <w:szCs w:val="32"/>
        </w:rPr>
        <w:t>一般公共服务支出（类）财政事务（款）一般行政管理事务（项）</w:t>
      </w:r>
      <w:r>
        <w:rPr>
          <w:rFonts w:ascii="仿宋_GB2312" w:hAnsi="仿宋"/>
          <w:szCs w:val="32"/>
        </w:rPr>
        <w:t>202</w:t>
      </w:r>
      <w:r>
        <w:rPr>
          <w:rFonts w:ascii="仿宋_GB2312" w:hAnsi="仿宋" w:hint="eastAsia"/>
          <w:szCs w:val="32"/>
        </w:rPr>
        <w:t>4</w:t>
      </w:r>
      <w:r>
        <w:rPr>
          <w:rFonts w:ascii="仿宋_GB2312" w:hAnsi="仿宋" w:hint="eastAsia"/>
          <w:szCs w:val="32"/>
        </w:rPr>
        <w:t>年预算卫生健康支出</w:t>
      </w:r>
      <w:r>
        <w:rPr>
          <w:rFonts w:ascii="仿宋_GB2312" w:hAnsi="仿宋" w:hint="eastAsia"/>
          <w:szCs w:val="32"/>
        </w:rPr>
        <w:t>18.3</w:t>
      </w:r>
      <w:r>
        <w:rPr>
          <w:rFonts w:ascii="仿宋_GB2312" w:hAnsi="仿宋" w:hint="eastAsia"/>
          <w:szCs w:val="32"/>
        </w:rPr>
        <w:t>万元，比</w:t>
      </w:r>
      <w:r>
        <w:rPr>
          <w:rFonts w:ascii="仿宋_GB2312" w:hAnsi="仿宋"/>
          <w:szCs w:val="32"/>
        </w:rPr>
        <w:t>202</w:t>
      </w:r>
      <w:r>
        <w:rPr>
          <w:rFonts w:ascii="仿宋_GB2312" w:hAnsi="仿宋" w:hint="eastAsia"/>
          <w:szCs w:val="32"/>
        </w:rPr>
        <w:t>3</w:t>
      </w:r>
      <w:r>
        <w:rPr>
          <w:rFonts w:ascii="仿宋_GB2312" w:hAnsi="仿宋" w:hint="eastAsia"/>
          <w:szCs w:val="32"/>
        </w:rPr>
        <w:t>年预算</w:t>
      </w:r>
      <w:r>
        <w:rPr>
          <w:rFonts w:ascii="仿宋_GB2312" w:hAnsi="仿宋" w:hint="eastAsia"/>
          <w:szCs w:val="32"/>
        </w:rPr>
        <w:t>减少</w:t>
      </w:r>
      <w:r>
        <w:rPr>
          <w:rFonts w:ascii="仿宋_GB2312" w:hAnsi="仿宋" w:hint="eastAsia"/>
          <w:szCs w:val="32"/>
        </w:rPr>
        <w:t>0.7</w:t>
      </w:r>
      <w:r>
        <w:rPr>
          <w:rFonts w:ascii="仿宋_GB2312" w:hAnsi="仿宋" w:hint="eastAsia"/>
          <w:szCs w:val="32"/>
        </w:rPr>
        <w:t>万元，</w:t>
      </w:r>
      <w:r>
        <w:rPr>
          <w:rFonts w:ascii="仿宋_GB2312" w:hAnsi="仿宋" w:hint="eastAsia"/>
          <w:szCs w:val="32"/>
        </w:rPr>
        <w:t>减少</w:t>
      </w:r>
      <w:r>
        <w:rPr>
          <w:rFonts w:ascii="仿宋_GB2312" w:hAnsi="仿宋" w:hint="eastAsia"/>
          <w:szCs w:val="32"/>
        </w:rPr>
        <w:t>3.6</w:t>
      </w:r>
      <w:r>
        <w:rPr>
          <w:rFonts w:ascii="仿宋_GB2312" w:hAnsi="仿宋"/>
          <w:szCs w:val="32"/>
        </w:rPr>
        <w:t>%</w:t>
      </w:r>
      <w:r>
        <w:rPr>
          <w:rFonts w:ascii="仿宋_GB2312" w:hAnsi="仿宋" w:hint="eastAsia"/>
          <w:szCs w:val="32"/>
        </w:rPr>
        <w:t>，</w:t>
      </w:r>
      <w:r>
        <w:rPr>
          <w:rFonts w:ascii="仿宋_GB2312" w:hAnsi="仿宋" w:hint="eastAsia"/>
          <w:szCs w:val="32"/>
        </w:rPr>
        <w:t>减少</w:t>
      </w:r>
      <w:r>
        <w:rPr>
          <w:rFonts w:ascii="仿宋_GB2312" w:hAnsi="仿宋" w:hint="eastAsia"/>
          <w:szCs w:val="32"/>
        </w:rPr>
        <w:t>原因主要是医保基数调整。</w:t>
      </w:r>
    </w:p>
    <w:p w:rsidR="00000000" w:rsidRDefault="00C17326" w:rsidP="006C66E8">
      <w:pPr>
        <w:adjustRightInd w:val="0"/>
        <w:snapToGrid w:val="0"/>
        <w:spacing w:line="600" w:lineRule="exact"/>
        <w:ind w:firstLineChars="200" w:firstLine="667"/>
        <w:rPr>
          <w:rFonts w:ascii="仿宋_GB2312" w:hAnsi="仿宋"/>
          <w:szCs w:val="32"/>
        </w:rPr>
      </w:pPr>
      <w:r>
        <w:rPr>
          <w:rFonts w:ascii="仿宋_GB2312" w:hAnsi="仿宋"/>
          <w:b/>
          <w:szCs w:val="32"/>
        </w:rPr>
        <w:t>3.</w:t>
      </w:r>
      <w:r>
        <w:rPr>
          <w:rFonts w:ascii="仿宋_GB2312" w:hAnsi="仿宋" w:hint="eastAsia"/>
          <w:b/>
          <w:szCs w:val="32"/>
        </w:rPr>
        <w:t>社会保障和就业支出（类）行政事业单位管理的行政事业单位</w:t>
      </w:r>
      <w:r>
        <w:rPr>
          <w:rFonts w:ascii="仿宋_GB2312" w:hAnsi="仿宋"/>
          <w:szCs w:val="32"/>
        </w:rPr>
        <w:t>202</w:t>
      </w:r>
      <w:r>
        <w:rPr>
          <w:rFonts w:ascii="仿宋_GB2312" w:hAnsi="仿宋" w:hint="eastAsia"/>
          <w:szCs w:val="32"/>
        </w:rPr>
        <w:t>4</w:t>
      </w:r>
      <w:r>
        <w:rPr>
          <w:rFonts w:ascii="仿宋_GB2312" w:hAnsi="仿宋" w:hint="eastAsia"/>
          <w:szCs w:val="32"/>
        </w:rPr>
        <w:t>年预算社会保障和就业支出</w:t>
      </w:r>
      <w:r>
        <w:rPr>
          <w:rFonts w:ascii="仿宋_GB2312" w:hAnsi="仿宋" w:hint="eastAsia"/>
          <w:szCs w:val="32"/>
        </w:rPr>
        <w:t>68.</w:t>
      </w:r>
      <w:r>
        <w:rPr>
          <w:rFonts w:ascii="仿宋_GB2312" w:hAnsi="仿宋" w:hint="eastAsia"/>
          <w:szCs w:val="32"/>
        </w:rPr>
        <w:t>7</w:t>
      </w:r>
      <w:r>
        <w:rPr>
          <w:rFonts w:ascii="仿宋_GB2312" w:hAnsi="仿宋" w:hint="eastAsia"/>
          <w:szCs w:val="32"/>
        </w:rPr>
        <w:t>万元，比</w:t>
      </w:r>
      <w:r>
        <w:rPr>
          <w:rFonts w:ascii="仿宋_GB2312" w:hAnsi="仿宋"/>
          <w:szCs w:val="32"/>
        </w:rPr>
        <w:t>202</w:t>
      </w:r>
      <w:r>
        <w:rPr>
          <w:rFonts w:ascii="仿宋_GB2312" w:hAnsi="仿宋" w:hint="eastAsia"/>
          <w:szCs w:val="32"/>
        </w:rPr>
        <w:t>3</w:t>
      </w:r>
      <w:r>
        <w:rPr>
          <w:rFonts w:ascii="仿宋_GB2312" w:hAnsi="仿宋" w:hint="eastAsia"/>
          <w:szCs w:val="32"/>
        </w:rPr>
        <w:t>年预</w:t>
      </w:r>
      <w:r>
        <w:rPr>
          <w:rFonts w:ascii="仿宋_GB2312" w:hAnsi="仿宋" w:hint="eastAsia"/>
          <w:szCs w:val="32"/>
        </w:rPr>
        <w:t>算增加</w:t>
      </w:r>
      <w:r>
        <w:rPr>
          <w:rFonts w:ascii="仿宋_GB2312" w:hAnsi="仿宋" w:hint="eastAsia"/>
          <w:szCs w:val="32"/>
        </w:rPr>
        <w:t>0.2</w:t>
      </w:r>
      <w:r>
        <w:rPr>
          <w:rFonts w:ascii="仿宋_GB2312" w:hAnsi="仿宋" w:hint="eastAsia"/>
          <w:szCs w:val="32"/>
        </w:rPr>
        <w:t>万元，增长</w:t>
      </w:r>
      <w:r>
        <w:rPr>
          <w:rFonts w:ascii="仿宋_GB2312" w:hAnsi="仿宋" w:hint="eastAsia"/>
          <w:szCs w:val="32"/>
        </w:rPr>
        <w:t>0.3</w:t>
      </w:r>
      <w:r>
        <w:rPr>
          <w:rFonts w:ascii="仿宋_GB2312" w:hAnsi="仿宋"/>
          <w:szCs w:val="32"/>
        </w:rPr>
        <w:t>%</w:t>
      </w:r>
      <w:r>
        <w:rPr>
          <w:rFonts w:ascii="仿宋_GB2312" w:hAnsi="仿宋" w:hint="eastAsia"/>
          <w:szCs w:val="32"/>
        </w:rPr>
        <w:t>，增长原因主要是社保支付调整。</w:t>
      </w:r>
    </w:p>
    <w:p w:rsidR="00000000" w:rsidRDefault="00C17326" w:rsidP="006C66E8">
      <w:pPr>
        <w:adjustRightInd w:val="0"/>
        <w:snapToGrid w:val="0"/>
        <w:spacing w:line="600" w:lineRule="exact"/>
        <w:ind w:firstLineChars="200" w:firstLine="667"/>
        <w:rPr>
          <w:rFonts w:ascii="仿宋_GB2312" w:eastAsia="楷体_GB2312" w:hAnsi="仿宋"/>
          <w:szCs w:val="32"/>
        </w:rPr>
      </w:pPr>
      <w:r>
        <w:rPr>
          <w:rFonts w:ascii="仿宋_GB2312" w:hAnsi="仿宋"/>
          <w:b/>
          <w:szCs w:val="32"/>
        </w:rPr>
        <w:t>4.</w:t>
      </w:r>
      <w:r>
        <w:rPr>
          <w:rFonts w:ascii="仿宋_GB2312" w:hAnsi="仿宋" w:hint="eastAsia"/>
          <w:b/>
          <w:szCs w:val="32"/>
        </w:rPr>
        <w:t>住房保障支出（类）住房改革支出（款）住房公积金（项）</w:t>
      </w:r>
      <w:r>
        <w:rPr>
          <w:rFonts w:ascii="仿宋_GB2312" w:hAnsi="仿宋"/>
          <w:szCs w:val="32"/>
        </w:rPr>
        <w:t>202</w:t>
      </w:r>
      <w:r>
        <w:rPr>
          <w:rFonts w:ascii="仿宋_GB2312" w:hAnsi="仿宋" w:hint="eastAsia"/>
          <w:szCs w:val="32"/>
        </w:rPr>
        <w:t>3</w:t>
      </w:r>
      <w:r>
        <w:rPr>
          <w:rFonts w:ascii="仿宋_GB2312" w:hAnsi="仿宋" w:hint="eastAsia"/>
          <w:szCs w:val="32"/>
        </w:rPr>
        <w:t>年预算住房保障支出</w:t>
      </w:r>
      <w:r>
        <w:rPr>
          <w:rFonts w:ascii="仿宋_GB2312" w:hAnsi="仿宋" w:hint="eastAsia"/>
          <w:szCs w:val="32"/>
        </w:rPr>
        <w:t>34.4</w:t>
      </w:r>
      <w:r>
        <w:rPr>
          <w:rFonts w:ascii="仿宋_GB2312" w:hAnsi="仿宋" w:hint="eastAsia"/>
          <w:szCs w:val="32"/>
        </w:rPr>
        <w:t>万元，比</w:t>
      </w:r>
      <w:r>
        <w:rPr>
          <w:rFonts w:ascii="仿宋_GB2312" w:hAnsi="仿宋"/>
          <w:szCs w:val="32"/>
        </w:rPr>
        <w:t>202</w:t>
      </w:r>
      <w:r>
        <w:rPr>
          <w:rFonts w:ascii="仿宋_GB2312" w:hAnsi="仿宋" w:hint="eastAsia"/>
          <w:szCs w:val="32"/>
        </w:rPr>
        <w:t>3</w:t>
      </w:r>
      <w:r>
        <w:rPr>
          <w:rFonts w:ascii="仿宋_GB2312" w:hAnsi="仿宋" w:hint="eastAsia"/>
          <w:szCs w:val="32"/>
        </w:rPr>
        <w:t>年预算</w:t>
      </w:r>
      <w:r>
        <w:rPr>
          <w:rFonts w:ascii="仿宋_GB2312" w:hAnsi="仿宋" w:hint="eastAsia"/>
          <w:szCs w:val="32"/>
        </w:rPr>
        <w:t>增加</w:t>
      </w:r>
      <w:r>
        <w:rPr>
          <w:rFonts w:ascii="仿宋_GB2312" w:hAnsi="仿宋" w:hint="eastAsia"/>
          <w:szCs w:val="32"/>
        </w:rPr>
        <w:t>15.4</w:t>
      </w:r>
      <w:r>
        <w:rPr>
          <w:rFonts w:ascii="仿宋_GB2312" w:hAnsi="仿宋" w:hint="eastAsia"/>
          <w:szCs w:val="32"/>
        </w:rPr>
        <w:t>万元，</w:t>
      </w:r>
      <w:r>
        <w:rPr>
          <w:rFonts w:ascii="仿宋_GB2312" w:hAnsi="仿宋" w:hint="eastAsia"/>
          <w:szCs w:val="32"/>
        </w:rPr>
        <w:t>增加</w:t>
      </w:r>
      <w:r>
        <w:rPr>
          <w:rFonts w:ascii="仿宋_GB2312" w:hAnsi="仿宋" w:hint="eastAsia"/>
          <w:szCs w:val="32"/>
        </w:rPr>
        <w:t>17.7</w:t>
      </w:r>
      <w:r>
        <w:rPr>
          <w:rFonts w:ascii="仿宋_GB2312" w:hAnsi="仿宋"/>
          <w:szCs w:val="32"/>
        </w:rPr>
        <w:t>%</w:t>
      </w:r>
      <w:r>
        <w:rPr>
          <w:rFonts w:ascii="仿宋_GB2312" w:hAnsi="仿宋" w:hint="eastAsia"/>
          <w:szCs w:val="32"/>
        </w:rPr>
        <w:t>，</w:t>
      </w:r>
      <w:r>
        <w:rPr>
          <w:rFonts w:ascii="仿宋_GB2312" w:hAnsi="仿宋" w:hint="eastAsia"/>
          <w:szCs w:val="32"/>
        </w:rPr>
        <w:t>增加</w:t>
      </w:r>
      <w:r>
        <w:rPr>
          <w:rFonts w:ascii="仿宋_GB2312" w:hAnsi="仿宋" w:hint="eastAsia"/>
          <w:szCs w:val="32"/>
        </w:rPr>
        <w:t>原因主要是公积金调整。</w:t>
      </w:r>
    </w:p>
    <w:p w:rsidR="00000000" w:rsidRDefault="00C17326" w:rsidP="006C66E8">
      <w:pPr>
        <w:pStyle w:val="a8"/>
        <w:adjustRightInd w:val="0"/>
        <w:snapToGrid w:val="0"/>
        <w:spacing w:line="560" w:lineRule="exact"/>
        <w:ind w:firstLineChars="200" w:firstLine="665"/>
        <w:rPr>
          <w:rFonts w:ascii="TimesNewRoman" w:eastAsia="黑体" w:hAnsi="TimesNewRoman" w:cs="TimesNewRoman"/>
        </w:rPr>
      </w:pPr>
      <w:r>
        <w:rPr>
          <w:rFonts w:ascii="TimesNewRoman" w:eastAsia="黑体" w:hAnsi="TimesNewRoman" w:cs="TimesNewRoman"/>
          <w:sz w:val="32"/>
          <w:szCs w:val="32"/>
        </w:rPr>
        <w:t>六、关于</w:t>
      </w:r>
      <w:r>
        <w:rPr>
          <w:rFonts w:ascii="TimesNewRoman" w:eastAsia="黑体" w:hAnsi="TimesNewRoman" w:cs="TimesNewRoman"/>
          <w:sz w:val="32"/>
          <w:szCs w:val="32"/>
          <w:lang/>
        </w:rPr>
        <w:t>2024</w:t>
      </w:r>
      <w:r>
        <w:rPr>
          <w:rFonts w:ascii="TimesNewRoman" w:eastAsia="黑体" w:hAnsi="TimesNewRoman" w:cs="TimesNewRoman"/>
          <w:sz w:val="32"/>
          <w:szCs w:val="32"/>
        </w:rPr>
        <w:t>年一般公共预算基本支出表的说明</w:t>
      </w:r>
    </w:p>
    <w:p w:rsidR="00000000" w:rsidRDefault="00C17326" w:rsidP="006C66E8">
      <w:pPr>
        <w:spacing w:line="560" w:lineRule="exact"/>
        <w:ind w:firstLineChars="200" w:firstLine="665"/>
        <w:rPr>
          <w:rFonts w:ascii="TimesNewRoman" w:hAnsi="TimesNewRoman" w:cs="TimesNewRoman"/>
          <w:szCs w:val="32"/>
        </w:rPr>
      </w:pPr>
      <w:r>
        <w:rPr>
          <w:rFonts w:ascii="仿宋" w:eastAsia="仿宋" w:hAnsi="仿宋" w:cs="仿宋" w:hint="eastAsia"/>
          <w:color w:val="000000"/>
          <w:kern w:val="0"/>
          <w:szCs w:val="32"/>
          <w:lang/>
        </w:rPr>
        <w:t>淮南市谢家集区唐山中学</w:t>
      </w:r>
      <w:r>
        <w:rPr>
          <w:rFonts w:ascii="TimesNewRoman" w:hAnsi="TimesNewRoman" w:cs="TimesNewRoman"/>
          <w:szCs w:val="32"/>
          <w:lang/>
        </w:rPr>
        <w:t>2024</w:t>
      </w:r>
      <w:r>
        <w:rPr>
          <w:rFonts w:ascii="TimesNewRoman" w:hAnsi="TimesNewRoman" w:cs="TimesNewRoman"/>
          <w:szCs w:val="32"/>
        </w:rPr>
        <w:t>年一般公共预算基本支出</w:t>
      </w:r>
      <w:r>
        <w:rPr>
          <w:rFonts w:ascii="TimesNewRoman" w:hAnsi="TimesNewRoman" w:cs="TimesNewRoman" w:hint="eastAsia"/>
          <w:szCs w:val="32"/>
        </w:rPr>
        <w:t>433.6</w:t>
      </w:r>
      <w:r>
        <w:rPr>
          <w:rFonts w:ascii="TimesNewRoman" w:hAnsi="TimesNewRoman" w:cs="TimesNewRoman"/>
          <w:szCs w:val="32"/>
        </w:rPr>
        <w:t>万元，其中，人员经费</w:t>
      </w:r>
      <w:r>
        <w:rPr>
          <w:rFonts w:ascii="TimesNewRoman" w:hAnsi="TimesNewRoman" w:cs="TimesNewRoman" w:hint="eastAsia"/>
          <w:szCs w:val="32"/>
        </w:rPr>
        <w:t>433.6</w:t>
      </w:r>
      <w:r>
        <w:rPr>
          <w:rFonts w:ascii="TimesNewRoman" w:hAnsi="TimesNewRoman" w:cs="TimesNewRoman"/>
          <w:szCs w:val="32"/>
        </w:rPr>
        <w:t>万元。</w:t>
      </w:r>
    </w:p>
    <w:p w:rsidR="00000000" w:rsidRDefault="00C17326" w:rsidP="006C66E8">
      <w:pPr>
        <w:spacing w:line="560" w:lineRule="exact"/>
        <w:ind w:firstLineChars="200" w:firstLine="665"/>
        <w:rPr>
          <w:rFonts w:ascii="TimesNewRoman" w:hAnsi="TimesNewRoman" w:cs="TimesNewRoman"/>
          <w:szCs w:val="32"/>
        </w:rPr>
      </w:pPr>
      <w:r>
        <w:rPr>
          <w:rFonts w:ascii="TimesNewRoman" w:hAnsi="TimesNewRoman" w:cs="TimesNewRoman"/>
          <w:szCs w:val="32"/>
        </w:rPr>
        <w:t>人员经费</w:t>
      </w:r>
      <w:r>
        <w:rPr>
          <w:rFonts w:ascii="TimesNewRoman" w:hAnsi="TimesNewRoman" w:cs="TimesNewRoman" w:hint="eastAsia"/>
          <w:szCs w:val="32"/>
        </w:rPr>
        <w:t>433.6</w:t>
      </w:r>
      <w:r>
        <w:rPr>
          <w:rFonts w:ascii="TimesNewRoman" w:hAnsi="TimesNewRoman" w:cs="TimesNewRoman"/>
          <w:szCs w:val="32"/>
        </w:rPr>
        <w:t>万元，主要包括</w:t>
      </w:r>
      <w:r>
        <w:rPr>
          <w:rFonts w:ascii="TimesNewRoman" w:hAnsi="TimesNewRoman" w:cs="TimesNewRoman"/>
          <w:szCs w:val="32"/>
        </w:rPr>
        <w:t>:</w:t>
      </w:r>
      <w:r>
        <w:rPr>
          <w:rFonts w:ascii="TimesNewRoman" w:hAnsi="TimesNewRoman" w:cs="TimesNewRoman"/>
          <w:szCs w:val="32"/>
          <w:u w:val="single"/>
        </w:rPr>
        <w:t>基本工资</w:t>
      </w:r>
      <w:r>
        <w:rPr>
          <w:rFonts w:ascii="TimesNewRoman" w:hAnsi="TimesNewRoman" w:cs="TimesNewRoman" w:hint="eastAsia"/>
          <w:szCs w:val="32"/>
          <w:u w:val="single"/>
        </w:rPr>
        <w:t>143.9</w:t>
      </w:r>
      <w:r>
        <w:rPr>
          <w:rFonts w:ascii="TimesNewRoman" w:hAnsi="TimesNewRoman" w:cs="TimesNewRoman" w:hint="eastAsia"/>
          <w:szCs w:val="32"/>
          <w:u w:val="single"/>
        </w:rPr>
        <w:t>万元</w:t>
      </w:r>
      <w:r>
        <w:rPr>
          <w:rFonts w:ascii="TimesNewRoman" w:hAnsi="TimesNewRoman" w:cs="TimesNewRoman"/>
          <w:szCs w:val="32"/>
          <w:u w:val="single"/>
        </w:rPr>
        <w:t>、</w:t>
      </w:r>
      <w:r>
        <w:rPr>
          <w:rFonts w:ascii="TimesNewRoman" w:hAnsi="TimesNewRoman" w:cs="TimesNewRoman"/>
          <w:szCs w:val="32"/>
          <w:u w:val="single"/>
        </w:rPr>
        <w:lastRenderedPageBreak/>
        <w:t>津贴补贴</w:t>
      </w:r>
      <w:r>
        <w:rPr>
          <w:rFonts w:ascii="TimesNewRoman" w:hAnsi="TimesNewRoman" w:cs="TimesNewRoman" w:hint="eastAsia"/>
          <w:szCs w:val="32"/>
          <w:u w:val="single"/>
        </w:rPr>
        <w:t>20.9</w:t>
      </w:r>
      <w:r>
        <w:rPr>
          <w:rFonts w:ascii="TimesNewRoman" w:hAnsi="TimesNewRoman" w:cs="TimesNewRoman" w:hint="eastAsia"/>
          <w:szCs w:val="32"/>
          <w:u w:val="single"/>
        </w:rPr>
        <w:t>万元</w:t>
      </w:r>
      <w:r>
        <w:rPr>
          <w:rFonts w:ascii="TimesNewRoman" w:hAnsi="TimesNewRoman" w:cs="TimesNewRoman"/>
          <w:szCs w:val="32"/>
          <w:u w:val="single"/>
        </w:rPr>
        <w:t>、奖金</w:t>
      </w:r>
      <w:r>
        <w:rPr>
          <w:rFonts w:ascii="TimesNewRoman" w:hAnsi="TimesNewRoman" w:cs="TimesNewRoman" w:hint="eastAsia"/>
          <w:szCs w:val="32"/>
          <w:u w:val="single"/>
        </w:rPr>
        <w:t>58.8</w:t>
      </w:r>
      <w:r>
        <w:rPr>
          <w:rFonts w:ascii="TimesNewRoman" w:hAnsi="TimesNewRoman" w:cs="TimesNewRoman" w:hint="eastAsia"/>
          <w:szCs w:val="32"/>
          <w:u w:val="single"/>
        </w:rPr>
        <w:t>万元</w:t>
      </w:r>
      <w:r>
        <w:rPr>
          <w:rFonts w:ascii="TimesNewRoman" w:hAnsi="TimesNewRoman" w:cs="TimesNewRoman"/>
          <w:szCs w:val="32"/>
          <w:u w:val="single"/>
        </w:rPr>
        <w:t>、绩效工资</w:t>
      </w:r>
      <w:r>
        <w:rPr>
          <w:rFonts w:ascii="TimesNewRoman" w:hAnsi="TimesNewRoman" w:cs="TimesNewRoman" w:hint="eastAsia"/>
          <w:szCs w:val="32"/>
          <w:u w:val="single"/>
        </w:rPr>
        <w:t>61.9</w:t>
      </w:r>
      <w:r>
        <w:rPr>
          <w:rFonts w:ascii="TimesNewRoman" w:hAnsi="TimesNewRoman" w:cs="TimesNewRoman" w:hint="eastAsia"/>
          <w:szCs w:val="32"/>
          <w:u w:val="single"/>
        </w:rPr>
        <w:t>万元</w:t>
      </w:r>
      <w:r>
        <w:rPr>
          <w:rFonts w:ascii="TimesNewRoman" w:hAnsi="TimesNewRoman" w:cs="TimesNewRoman"/>
          <w:szCs w:val="32"/>
          <w:u w:val="single"/>
        </w:rPr>
        <w:t>、机关事业</w:t>
      </w:r>
      <w:r>
        <w:rPr>
          <w:rFonts w:ascii="TimesNewRoman" w:hAnsi="TimesNewRoman" w:cs="TimesNewRoman"/>
          <w:szCs w:val="32"/>
          <w:u w:val="single"/>
        </w:rPr>
        <w:t>单位基本养老保险费</w:t>
      </w:r>
      <w:r>
        <w:rPr>
          <w:rFonts w:ascii="TimesNewRoman" w:hAnsi="TimesNewRoman" w:cs="TimesNewRoman" w:hint="eastAsia"/>
          <w:szCs w:val="32"/>
          <w:u w:val="single"/>
        </w:rPr>
        <w:t>42.3</w:t>
      </w:r>
      <w:r>
        <w:rPr>
          <w:rFonts w:ascii="TimesNewRoman" w:hAnsi="TimesNewRoman" w:cs="TimesNewRoman" w:hint="eastAsia"/>
          <w:szCs w:val="32"/>
          <w:u w:val="single"/>
        </w:rPr>
        <w:t>万元</w:t>
      </w:r>
      <w:r>
        <w:rPr>
          <w:rFonts w:ascii="TimesNewRoman" w:hAnsi="TimesNewRoman" w:cs="TimesNewRoman"/>
          <w:szCs w:val="32"/>
          <w:u w:val="single"/>
        </w:rPr>
        <w:t>、职业年金缴费</w:t>
      </w:r>
      <w:r>
        <w:rPr>
          <w:rFonts w:ascii="TimesNewRoman" w:hAnsi="TimesNewRoman" w:cs="TimesNewRoman" w:hint="eastAsia"/>
          <w:szCs w:val="32"/>
          <w:u w:val="single"/>
        </w:rPr>
        <w:t>21.2</w:t>
      </w:r>
      <w:r>
        <w:rPr>
          <w:rFonts w:ascii="TimesNewRoman" w:hAnsi="TimesNewRoman" w:cs="TimesNewRoman" w:hint="eastAsia"/>
          <w:szCs w:val="32"/>
          <w:u w:val="single"/>
        </w:rPr>
        <w:t>万元</w:t>
      </w:r>
      <w:r>
        <w:rPr>
          <w:rFonts w:ascii="TimesNewRoman" w:hAnsi="TimesNewRoman" w:cs="TimesNewRoman"/>
          <w:szCs w:val="32"/>
          <w:u w:val="single"/>
        </w:rPr>
        <w:t>、职工基本医疗保险缴费</w:t>
      </w:r>
      <w:r>
        <w:rPr>
          <w:rFonts w:ascii="TimesNewRoman" w:hAnsi="TimesNewRoman" w:cs="TimesNewRoman" w:hint="eastAsia"/>
          <w:szCs w:val="32"/>
          <w:u w:val="single"/>
        </w:rPr>
        <w:t>18.3</w:t>
      </w:r>
      <w:r>
        <w:rPr>
          <w:rFonts w:ascii="TimesNewRoman" w:hAnsi="TimesNewRoman" w:cs="TimesNewRoman" w:hint="eastAsia"/>
          <w:szCs w:val="32"/>
          <w:u w:val="single"/>
        </w:rPr>
        <w:t>万元</w:t>
      </w:r>
      <w:r>
        <w:rPr>
          <w:rFonts w:ascii="TimesNewRoman" w:hAnsi="TimesNewRoman" w:cs="TimesNewRoman"/>
          <w:szCs w:val="32"/>
          <w:u w:val="single"/>
        </w:rPr>
        <w:t>、其他社会保障缴费</w:t>
      </w:r>
      <w:r>
        <w:rPr>
          <w:rFonts w:ascii="TimesNewRoman" w:hAnsi="TimesNewRoman" w:cs="TimesNewRoman" w:hint="eastAsia"/>
          <w:szCs w:val="32"/>
          <w:u w:val="single"/>
        </w:rPr>
        <w:t>1.4</w:t>
      </w:r>
      <w:r>
        <w:rPr>
          <w:rFonts w:ascii="TimesNewRoman" w:hAnsi="TimesNewRoman" w:cs="TimesNewRoman" w:hint="eastAsia"/>
          <w:szCs w:val="32"/>
          <w:u w:val="single"/>
        </w:rPr>
        <w:t>万元</w:t>
      </w:r>
      <w:r>
        <w:rPr>
          <w:rFonts w:ascii="TimesNewRoman" w:hAnsi="TimesNewRoman" w:cs="TimesNewRoman"/>
          <w:szCs w:val="32"/>
          <w:u w:val="single"/>
        </w:rPr>
        <w:t>、住房公积金</w:t>
      </w:r>
      <w:r>
        <w:rPr>
          <w:rFonts w:ascii="TimesNewRoman" w:hAnsi="TimesNewRoman" w:cs="TimesNewRoman" w:hint="eastAsia"/>
          <w:szCs w:val="32"/>
          <w:u w:val="single"/>
        </w:rPr>
        <w:t>31.8</w:t>
      </w:r>
      <w:r>
        <w:rPr>
          <w:rFonts w:ascii="TimesNewRoman" w:hAnsi="TimesNewRoman" w:cs="TimesNewRoman" w:hint="eastAsia"/>
          <w:szCs w:val="32"/>
          <w:u w:val="single"/>
        </w:rPr>
        <w:t>万元</w:t>
      </w:r>
      <w:r>
        <w:rPr>
          <w:rFonts w:ascii="TimesNewRoman" w:hAnsi="TimesNewRoman" w:cs="TimesNewRoman"/>
          <w:szCs w:val="32"/>
          <w:u w:val="single"/>
        </w:rPr>
        <w:t>、其他工资福利支出</w:t>
      </w:r>
      <w:r>
        <w:rPr>
          <w:rFonts w:ascii="TimesNewRoman" w:hAnsi="TimesNewRoman" w:cs="TimesNewRoman" w:hint="eastAsia"/>
          <w:szCs w:val="32"/>
          <w:u w:val="single"/>
        </w:rPr>
        <w:t>14</w:t>
      </w:r>
      <w:r>
        <w:rPr>
          <w:rFonts w:ascii="TimesNewRoman" w:hAnsi="TimesNewRoman" w:cs="TimesNewRoman" w:hint="eastAsia"/>
          <w:szCs w:val="32"/>
          <w:u w:val="single"/>
        </w:rPr>
        <w:t>万元</w:t>
      </w:r>
      <w:r>
        <w:rPr>
          <w:rFonts w:ascii="TimesNewRoman" w:hAnsi="TimesNewRoman" w:cs="TimesNewRoman"/>
          <w:szCs w:val="32"/>
          <w:u w:val="single"/>
        </w:rPr>
        <w:t>、退休费</w:t>
      </w:r>
      <w:r>
        <w:rPr>
          <w:rFonts w:ascii="TimesNewRoman" w:hAnsi="TimesNewRoman" w:cs="TimesNewRoman" w:hint="eastAsia"/>
          <w:szCs w:val="32"/>
          <w:u w:val="single"/>
        </w:rPr>
        <w:t>2.9</w:t>
      </w:r>
      <w:r>
        <w:rPr>
          <w:rFonts w:ascii="TimesNewRoman" w:hAnsi="TimesNewRoman" w:cs="TimesNewRoman" w:hint="eastAsia"/>
          <w:szCs w:val="32"/>
          <w:u w:val="single"/>
        </w:rPr>
        <w:t>万元</w:t>
      </w:r>
      <w:r>
        <w:rPr>
          <w:rFonts w:ascii="TimesNewRoman" w:hAnsi="TimesNewRoman" w:cs="TimesNewRoman"/>
          <w:szCs w:val="32"/>
          <w:u w:val="single"/>
        </w:rPr>
        <w:t>、生活补助</w:t>
      </w:r>
      <w:r>
        <w:rPr>
          <w:rFonts w:ascii="TimesNewRoman" w:hAnsi="TimesNewRoman" w:cs="TimesNewRoman" w:hint="eastAsia"/>
          <w:szCs w:val="32"/>
          <w:u w:val="single"/>
        </w:rPr>
        <w:t>0.8</w:t>
      </w:r>
      <w:r>
        <w:rPr>
          <w:rFonts w:ascii="TimesNewRoman" w:hAnsi="TimesNewRoman" w:cs="TimesNewRoman" w:hint="eastAsia"/>
          <w:szCs w:val="32"/>
          <w:u w:val="single"/>
        </w:rPr>
        <w:t>万元</w:t>
      </w:r>
      <w:r>
        <w:rPr>
          <w:rFonts w:ascii="TimesNewRoman" w:hAnsi="TimesNewRoman" w:cs="TimesNewRoman"/>
          <w:szCs w:val="32"/>
          <w:u w:val="single"/>
        </w:rPr>
        <w:t>、奖励金</w:t>
      </w:r>
      <w:r>
        <w:rPr>
          <w:rFonts w:ascii="TimesNewRoman" w:hAnsi="TimesNewRoman" w:cs="TimesNewRoman" w:hint="eastAsia"/>
          <w:szCs w:val="32"/>
          <w:u w:val="single"/>
        </w:rPr>
        <w:t>0.1</w:t>
      </w:r>
      <w:r>
        <w:rPr>
          <w:rFonts w:ascii="TimesNewRoman" w:hAnsi="TimesNewRoman" w:cs="TimesNewRoman" w:hint="eastAsia"/>
          <w:szCs w:val="32"/>
          <w:u w:val="single"/>
        </w:rPr>
        <w:t>万元</w:t>
      </w:r>
      <w:r>
        <w:rPr>
          <w:rFonts w:ascii="TimesNewRoman" w:hAnsi="TimesNewRoman" w:cs="TimesNewRoman"/>
          <w:szCs w:val="32"/>
          <w:u w:val="single"/>
        </w:rPr>
        <w:t>、其他对个人和家庭的补助</w:t>
      </w:r>
      <w:r>
        <w:rPr>
          <w:rFonts w:ascii="TimesNewRoman" w:hAnsi="TimesNewRoman" w:cs="TimesNewRoman" w:hint="eastAsia"/>
          <w:szCs w:val="32"/>
          <w:u w:val="single"/>
        </w:rPr>
        <w:t>15.2</w:t>
      </w:r>
      <w:r>
        <w:rPr>
          <w:rFonts w:ascii="TimesNewRoman" w:hAnsi="TimesNewRoman" w:cs="TimesNewRoman" w:hint="eastAsia"/>
          <w:szCs w:val="32"/>
          <w:u w:val="single"/>
        </w:rPr>
        <w:t>万元</w:t>
      </w:r>
      <w:r>
        <w:rPr>
          <w:rFonts w:ascii="TimesNewRoman" w:hAnsi="TimesNewRoman" w:cs="TimesNewRoman"/>
          <w:szCs w:val="32"/>
          <w:u w:val="single"/>
        </w:rPr>
        <w:t>。</w:t>
      </w:r>
    </w:p>
    <w:p w:rsidR="00000000" w:rsidRDefault="00C17326" w:rsidP="006C66E8">
      <w:pPr>
        <w:pStyle w:val="a8"/>
        <w:adjustRightInd w:val="0"/>
        <w:snapToGrid w:val="0"/>
        <w:spacing w:line="560" w:lineRule="exact"/>
        <w:ind w:firstLineChars="200" w:firstLine="665"/>
        <w:rPr>
          <w:rFonts w:ascii="TimesNewRoman" w:eastAsia="黑体" w:hAnsi="TimesNewRoman" w:cs="TimesNewRoman"/>
          <w:sz w:val="32"/>
          <w:szCs w:val="32"/>
        </w:rPr>
      </w:pPr>
      <w:r>
        <w:rPr>
          <w:rFonts w:ascii="TimesNewRoman" w:eastAsia="黑体" w:hAnsi="TimesNewRoman" w:cs="TimesNewRoman"/>
          <w:sz w:val="32"/>
          <w:szCs w:val="32"/>
        </w:rPr>
        <w:t>七、关于</w:t>
      </w:r>
      <w:r>
        <w:rPr>
          <w:rFonts w:ascii="TimesNewRoman" w:eastAsia="黑体" w:hAnsi="TimesNewRoman" w:cs="TimesNewRoman"/>
          <w:sz w:val="32"/>
          <w:szCs w:val="32"/>
          <w:lang/>
        </w:rPr>
        <w:t>2024</w:t>
      </w:r>
      <w:r>
        <w:rPr>
          <w:rFonts w:ascii="TimesNewRoman" w:eastAsia="黑体" w:hAnsi="TimesNewRoman" w:cs="TimesNewRoman"/>
          <w:sz w:val="32"/>
          <w:szCs w:val="32"/>
        </w:rPr>
        <w:t>年政府性基金预算支出表的说明</w:t>
      </w:r>
    </w:p>
    <w:p w:rsidR="00000000" w:rsidRDefault="00C17326" w:rsidP="006C66E8">
      <w:pPr>
        <w:pStyle w:val="a8"/>
        <w:adjustRightInd w:val="0"/>
        <w:snapToGrid w:val="0"/>
        <w:spacing w:line="560" w:lineRule="exact"/>
        <w:ind w:firstLineChars="200" w:firstLine="665"/>
        <w:outlineLvl w:val="0"/>
        <w:rPr>
          <w:rFonts w:ascii="TimesNewRoman" w:eastAsia="仿宋_GB2312" w:hAnsi="TimesNewRoman" w:cs="TimesNewRoman"/>
          <w:sz w:val="32"/>
          <w:szCs w:val="32"/>
        </w:rPr>
      </w:pPr>
      <w:r>
        <w:rPr>
          <w:rFonts w:ascii="仿宋" w:eastAsia="仿宋" w:hAnsi="仿宋" w:cs="仿宋" w:hint="eastAsia"/>
          <w:color w:val="000000"/>
          <w:kern w:val="0"/>
          <w:sz w:val="32"/>
          <w:szCs w:val="32"/>
          <w:lang/>
        </w:rPr>
        <w:t>淮南市谢家集区唐山中学</w:t>
      </w:r>
      <w:r>
        <w:rPr>
          <w:rFonts w:ascii="TimesNewRoman" w:eastAsia="仿宋_GB2312" w:hAnsi="TimesNewRoman" w:cs="TimesNewRoman"/>
          <w:sz w:val="32"/>
          <w:szCs w:val="32"/>
          <w:lang/>
        </w:rPr>
        <w:t>2024</w:t>
      </w:r>
      <w:r>
        <w:rPr>
          <w:rFonts w:ascii="TimesNewRoman" w:eastAsia="仿宋_GB2312" w:hAnsi="TimesNewRoman" w:cs="TimesNewRoman"/>
          <w:sz w:val="32"/>
          <w:szCs w:val="32"/>
        </w:rPr>
        <w:t>年没有政府性基金预算拨款收入，也没有使用政府性基金预算拨款安排的支出。</w:t>
      </w:r>
    </w:p>
    <w:p w:rsidR="00000000" w:rsidRDefault="00C17326" w:rsidP="006C66E8">
      <w:pPr>
        <w:pStyle w:val="a8"/>
        <w:adjustRightInd w:val="0"/>
        <w:snapToGrid w:val="0"/>
        <w:spacing w:line="560" w:lineRule="exact"/>
        <w:ind w:firstLineChars="200" w:firstLine="665"/>
        <w:rPr>
          <w:rFonts w:ascii="TimesNewRoman" w:eastAsia="黑体" w:hAnsi="TimesNewRoman" w:cs="TimesNewRoman"/>
          <w:sz w:val="32"/>
          <w:szCs w:val="32"/>
        </w:rPr>
      </w:pPr>
      <w:r>
        <w:rPr>
          <w:rFonts w:ascii="TimesNewRoman" w:eastAsia="黑体" w:hAnsi="TimesNewRoman" w:cs="TimesNewRoman"/>
          <w:sz w:val="32"/>
          <w:szCs w:val="32"/>
        </w:rPr>
        <w:t>八、关于</w:t>
      </w:r>
      <w:r>
        <w:rPr>
          <w:rFonts w:ascii="TimesNewRoman" w:eastAsia="黑体" w:hAnsi="TimesNewRoman" w:cs="TimesNewRoman"/>
          <w:sz w:val="32"/>
          <w:szCs w:val="32"/>
          <w:lang/>
        </w:rPr>
        <w:t>2024</w:t>
      </w:r>
      <w:r>
        <w:rPr>
          <w:rFonts w:ascii="TimesNewRoman" w:eastAsia="黑体" w:hAnsi="TimesNewRoman" w:cs="TimesNewRoman"/>
          <w:sz w:val="32"/>
          <w:szCs w:val="32"/>
        </w:rPr>
        <w:t>年国有资本经营预算支出表的说明</w:t>
      </w:r>
    </w:p>
    <w:p w:rsidR="00000000" w:rsidRDefault="00C17326" w:rsidP="006C66E8">
      <w:pPr>
        <w:pStyle w:val="a8"/>
        <w:adjustRightInd w:val="0"/>
        <w:snapToGrid w:val="0"/>
        <w:spacing w:line="560" w:lineRule="exact"/>
        <w:ind w:firstLineChars="200" w:firstLine="665"/>
        <w:rPr>
          <w:rFonts w:ascii="TimesNewRoman" w:eastAsia="仿宋_GB2312" w:hAnsi="TimesNewRoman" w:cs="TimesNewRoman"/>
          <w:sz w:val="32"/>
          <w:szCs w:val="32"/>
        </w:rPr>
      </w:pPr>
      <w:r>
        <w:rPr>
          <w:rFonts w:ascii="仿宋" w:eastAsia="仿宋" w:hAnsi="仿宋" w:cs="仿宋" w:hint="eastAsia"/>
          <w:color w:val="000000"/>
          <w:kern w:val="0"/>
          <w:sz w:val="32"/>
          <w:szCs w:val="32"/>
          <w:lang/>
        </w:rPr>
        <w:t>淮南市谢家集区唐山中学</w:t>
      </w:r>
      <w:r>
        <w:rPr>
          <w:rFonts w:ascii="TimesNewRoman" w:eastAsia="仿宋_GB2312" w:hAnsi="TimesNewRoman" w:cs="TimesNewRoman"/>
          <w:sz w:val="32"/>
          <w:szCs w:val="32"/>
          <w:lang/>
        </w:rPr>
        <w:t>2024</w:t>
      </w:r>
      <w:r>
        <w:rPr>
          <w:rFonts w:ascii="TimesNewRoman" w:eastAsia="仿宋_GB2312" w:hAnsi="TimesNewRoman" w:cs="TimesNewRoman"/>
          <w:sz w:val="32"/>
          <w:szCs w:val="32"/>
        </w:rPr>
        <w:t>年没有国有资本经营预算</w:t>
      </w:r>
      <w:r>
        <w:rPr>
          <w:rFonts w:ascii="TimesNewRoman" w:eastAsia="仿宋_GB2312" w:hAnsi="TimesNewRoman" w:cs="TimesNewRoman"/>
          <w:sz w:val="32"/>
          <w:szCs w:val="32"/>
        </w:rPr>
        <w:t>拨款收入，也没有使用国有资本经营预算拨款安排的支出。</w:t>
      </w:r>
    </w:p>
    <w:p w:rsidR="00000000" w:rsidRDefault="00C17326" w:rsidP="006C66E8">
      <w:pPr>
        <w:pStyle w:val="a8"/>
        <w:adjustRightInd w:val="0"/>
        <w:snapToGrid w:val="0"/>
        <w:spacing w:line="560" w:lineRule="exact"/>
        <w:ind w:firstLineChars="200" w:firstLine="665"/>
        <w:rPr>
          <w:rFonts w:ascii="TimesNewRoman" w:eastAsia="黑体" w:hAnsi="TimesNewRoman" w:cs="TimesNewRoman"/>
          <w:sz w:val="32"/>
          <w:szCs w:val="32"/>
        </w:rPr>
      </w:pPr>
      <w:r>
        <w:rPr>
          <w:rFonts w:ascii="TimesNewRoman" w:eastAsia="黑体" w:hAnsi="TimesNewRoman" w:cs="TimesNewRoman"/>
          <w:sz w:val="32"/>
          <w:szCs w:val="32"/>
        </w:rPr>
        <w:t>九、关于</w:t>
      </w:r>
      <w:r>
        <w:rPr>
          <w:rFonts w:ascii="TimesNewRoman" w:eastAsia="黑体" w:hAnsi="TimesNewRoman" w:cs="TimesNewRoman"/>
          <w:sz w:val="32"/>
          <w:szCs w:val="32"/>
          <w:lang/>
        </w:rPr>
        <w:t>2024</w:t>
      </w:r>
      <w:r>
        <w:rPr>
          <w:rFonts w:ascii="TimesNewRoman" w:eastAsia="黑体" w:hAnsi="TimesNewRoman" w:cs="TimesNewRoman"/>
          <w:sz w:val="32"/>
          <w:szCs w:val="32"/>
        </w:rPr>
        <w:t>年项目支出表的说明</w:t>
      </w:r>
    </w:p>
    <w:p w:rsidR="00000000" w:rsidRDefault="00C17326" w:rsidP="006C66E8">
      <w:pPr>
        <w:pStyle w:val="a8"/>
        <w:adjustRightInd w:val="0"/>
        <w:snapToGrid w:val="0"/>
        <w:spacing w:line="560" w:lineRule="exact"/>
        <w:ind w:firstLineChars="200" w:firstLine="665"/>
        <w:outlineLvl w:val="0"/>
        <w:rPr>
          <w:rFonts w:ascii="TimesNewRoman" w:eastAsia="仿宋_GB2312" w:hAnsi="TimesNewRoman" w:cs="TimesNewRoman"/>
          <w:sz w:val="32"/>
          <w:szCs w:val="32"/>
        </w:rPr>
      </w:pPr>
      <w:r>
        <w:rPr>
          <w:rFonts w:ascii="仿宋" w:eastAsia="仿宋" w:hAnsi="仿宋" w:cs="仿宋" w:hint="eastAsia"/>
          <w:color w:val="000000"/>
          <w:kern w:val="0"/>
          <w:sz w:val="32"/>
          <w:szCs w:val="32"/>
          <w:lang/>
        </w:rPr>
        <w:t>淮南市谢家集区唐山中学</w:t>
      </w:r>
      <w:r>
        <w:rPr>
          <w:rFonts w:ascii="TimesNewRoman" w:eastAsia="仿宋_GB2312" w:hAnsi="TimesNewRoman" w:cs="TimesNewRoman"/>
          <w:sz w:val="32"/>
          <w:szCs w:val="32"/>
          <w:lang/>
        </w:rPr>
        <w:t>2024</w:t>
      </w:r>
      <w:r>
        <w:rPr>
          <w:rFonts w:ascii="TimesNewRoman" w:eastAsia="仿宋_GB2312" w:hAnsi="TimesNewRoman" w:cs="TimesNewRoman"/>
          <w:sz w:val="32"/>
          <w:szCs w:val="32"/>
        </w:rPr>
        <w:t>年没有使用一般公共预算拨款、政府性基金预算拨款、国有资本经营预算拨款、财政专户管理资金和单位资金安排的项目支出。</w:t>
      </w:r>
    </w:p>
    <w:p w:rsidR="00000000" w:rsidRDefault="00C17326" w:rsidP="006C66E8">
      <w:pPr>
        <w:pStyle w:val="a8"/>
        <w:adjustRightInd w:val="0"/>
        <w:snapToGrid w:val="0"/>
        <w:spacing w:line="560" w:lineRule="exact"/>
        <w:ind w:firstLineChars="200" w:firstLine="665"/>
        <w:rPr>
          <w:rFonts w:ascii="TimesNewRoman" w:eastAsia="黑体" w:hAnsi="TimesNewRoman" w:cs="TimesNewRoman"/>
          <w:sz w:val="32"/>
          <w:szCs w:val="32"/>
        </w:rPr>
      </w:pPr>
      <w:r>
        <w:rPr>
          <w:rFonts w:ascii="TimesNewRoman" w:eastAsia="黑体" w:hAnsi="TimesNewRoman" w:cs="TimesNewRoman"/>
          <w:sz w:val="32"/>
          <w:szCs w:val="32"/>
        </w:rPr>
        <w:t>十、关于</w:t>
      </w:r>
      <w:r>
        <w:rPr>
          <w:rFonts w:ascii="TimesNewRoman" w:eastAsia="黑体" w:hAnsi="TimesNewRoman" w:cs="TimesNewRoman"/>
          <w:sz w:val="32"/>
          <w:szCs w:val="32"/>
          <w:lang/>
        </w:rPr>
        <w:t>2024</w:t>
      </w:r>
      <w:r>
        <w:rPr>
          <w:rFonts w:ascii="TimesNewRoman" w:eastAsia="黑体" w:hAnsi="TimesNewRoman" w:cs="TimesNewRoman"/>
          <w:sz w:val="32"/>
          <w:szCs w:val="32"/>
        </w:rPr>
        <w:t>年政府采购支出表的说明</w:t>
      </w:r>
    </w:p>
    <w:p w:rsidR="00000000" w:rsidRDefault="00C17326" w:rsidP="006C66E8">
      <w:pPr>
        <w:pStyle w:val="a8"/>
        <w:adjustRightInd w:val="0"/>
        <w:snapToGrid w:val="0"/>
        <w:spacing w:line="560" w:lineRule="exact"/>
        <w:ind w:firstLineChars="200" w:firstLine="665"/>
        <w:outlineLvl w:val="0"/>
        <w:rPr>
          <w:rFonts w:ascii="TimesNewRoman" w:eastAsia="仿宋_GB2312" w:hAnsi="TimesNewRoman" w:cs="TimesNewRoman"/>
          <w:sz w:val="32"/>
          <w:szCs w:val="32"/>
        </w:rPr>
      </w:pPr>
      <w:r>
        <w:rPr>
          <w:rFonts w:ascii="仿宋" w:eastAsia="仿宋" w:hAnsi="仿宋" w:cs="仿宋" w:hint="eastAsia"/>
          <w:color w:val="000000"/>
          <w:kern w:val="0"/>
          <w:sz w:val="32"/>
          <w:szCs w:val="32"/>
          <w:lang/>
        </w:rPr>
        <w:t>淮南市谢家集区唐山中学</w:t>
      </w:r>
      <w:r>
        <w:rPr>
          <w:rFonts w:ascii="TimesNewRoman" w:eastAsia="仿宋_GB2312" w:hAnsi="TimesNewRoman" w:cs="TimesNewRoman"/>
          <w:sz w:val="32"/>
          <w:szCs w:val="32"/>
          <w:lang/>
        </w:rPr>
        <w:t>2024</w:t>
      </w:r>
      <w:r>
        <w:rPr>
          <w:rFonts w:ascii="TimesNewRoman" w:eastAsia="仿宋_GB2312" w:hAnsi="TimesNewRoman" w:cs="TimesNewRoman"/>
          <w:sz w:val="32"/>
          <w:szCs w:val="32"/>
        </w:rPr>
        <w:t>年没有使用一般公共预算拨款、政府性基金预算拨款、国有资本经营预算拨款、财政专户管理资金和单位资金安排的政府采购支出。</w:t>
      </w:r>
    </w:p>
    <w:p w:rsidR="00000000" w:rsidRDefault="00C17326" w:rsidP="006C66E8">
      <w:pPr>
        <w:pStyle w:val="a8"/>
        <w:adjustRightInd w:val="0"/>
        <w:snapToGrid w:val="0"/>
        <w:spacing w:line="560" w:lineRule="exact"/>
        <w:ind w:firstLineChars="200" w:firstLine="665"/>
        <w:rPr>
          <w:rFonts w:ascii="TimesNewRoman" w:eastAsia="黑体" w:hAnsi="TimesNewRoman" w:cs="TimesNewRoman"/>
          <w:sz w:val="32"/>
          <w:szCs w:val="32"/>
        </w:rPr>
      </w:pPr>
      <w:r>
        <w:rPr>
          <w:rFonts w:ascii="TimesNewRoman" w:eastAsia="黑体" w:hAnsi="TimesNewRoman" w:cs="TimesNewRoman"/>
          <w:sz w:val="32"/>
          <w:szCs w:val="32"/>
        </w:rPr>
        <w:t>十一、关于</w:t>
      </w:r>
      <w:r>
        <w:rPr>
          <w:rFonts w:ascii="TimesNewRoman" w:eastAsia="黑体" w:hAnsi="TimesNewRoman" w:cs="TimesNewRoman"/>
          <w:sz w:val="32"/>
          <w:szCs w:val="32"/>
          <w:lang/>
        </w:rPr>
        <w:t>2024</w:t>
      </w:r>
      <w:r>
        <w:rPr>
          <w:rFonts w:ascii="TimesNewRoman" w:eastAsia="黑体" w:hAnsi="TimesNewRoman" w:cs="TimesNewRoman"/>
          <w:sz w:val="32"/>
          <w:szCs w:val="32"/>
        </w:rPr>
        <w:t>年政府购买服务支出表的说明</w:t>
      </w:r>
    </w:p>
    <w:p w:rsidR="00000000" w:rsidRDefault="00C17326" w:rsidP="006C66E8">
      <w:pPr>
        <w:pStyle w:val="a8"/>
        <w:adjustRightInd w:val="0"/>
        <w:snapToGrid w:val="0"/>
        <w:spacing w:line="560" w:lineRule="exact"/>
        <w:ind w:firstLineChars="200" w:firstLine="665"/>
        <w:outlineLvl w:val="0"/>
        <w:rPr>
          <w:rFonts w:ascii="TimesNewRoman" w:eastAsia="仿宋_GB2312" w:hAnsi="TimesNewRoman" w:cs="TimesNewRoman"/>
          <w:sz w:val="32"/>
          <w:szCs w:val="32"/>
        </w:rPr>
      </w:pPr>
      <w:r>
        <w:rPr>
          <w:rFonts w:ascii="仿宋" w:eastAsia="仿宋" w:hAnsi="仿宋" w:cs="仿宋" w:hint="eastAsia"/>
          <w:color w:val="000000"/>
          <w:kern w:val="0"/>
          <w:sz w:val="32"/>
          <w:szCs w:val="32"/>
          <w:lang/>
        </w:rPr>
        <w:t>淮南市谢家集区唐山中学</w:t>
      </w:r>
      <w:r>
        <w:rPr>
          <w:rFonts w:ascii="TimesNewRoman" w:eastAsia="仿宋_GB2312" w:hAnsi="TimesNewRoman" w:cs="TimesNewRoman"/>
          <w:sz w:val="32"/>
          <w:szCs w:val="32"/>
          <w:lang/>
        </w:rPr>
        <w:t>2024</w:t>
      </w:r>
      <w:r>
        <w:rPr>
          <w:rFonts w:ascii="TimesNewRoman" w:eastAsia="仿宋_GB2312" w:hAnsi="TimesNewRoman" w:cs="TimesNewRoman"/>
          <w:sz w:val="32"/>
          <w:szCs w:val="32"/>
        </w:rPr>
        <w:t>年没有安排政府</w:t>
      </w:r>
      <w:r>
        <w:rPr>
          <w:rFonts w:ascii="TimesNewRoman" w:eastAsia="仿宋_GB2312" w:hAnsi="TimesNewRoman" w:cs="TimesNewRoman"/>
          <w:sz w:val="32"/>
          <w:szCs w:val="32"/>
        </w:rPr>
        <w:t>购买服务支出。</w:t>
      </w:r>
    </w:p>
    <w:p w:rsidR="00000000" w:rsidRDefault="00C17326" w:rsidP="006C66E8">
      <w:pPr>
        <w:pStyle w:val="a8"/>
        <w:adjustRightInd w:val="0"/>
        <w:snapToGrid w:val="0"/>
        <w:spacing w:line="560" w:lineRule="exact"/>
        <w:ind w:firstLineChars="200" w:firstLine="665"/>
        <w:rPr>
          <w:rFonts w:ascii="TimesNewRoman" w:eastAsia="黑体" w:hAnsi="TimesNewRoman" w:cs="TimesNewRoman"/>
          <w:sz w:val="32"/>
          <w:szCs w:val="32"/>
        </w:rPr>
      </w:pPr>
      <w:r>
        <w:rPr>
          <w:rFonts w:ascii="TimesNewRoman" w:eastAsia="黑体" w:hAnsi="TimesNewRoman" w:cs="TimesNewRoman"/>
          <w:sz w:val="32"/>
          <w:szCs w:val="32"/>
        </w:rPr>
        <w:lastRenderedPageBreak/>
        <w:t>十</w:t>
      </w:r>
      <w:r>
        <w:rPr>
          <w:rFonts w:ascii="TimesNewRoman" w:eastAsia="黑体" w:hAnsi="TimesNewRoman" w:cs="TimesNewRoman" w:hint="eastAsia"/>
          <w:sz w:val="32"/>
          <w:szCs w:val="32"/>
        </w:rPr>
        <w:t>二</w:t>
      </w:r>
      <w:r>
        <w:rPr>
          <w:rFonts w:ascii="TimesNewRoman" w:eastAsia="黑体" w:hAnsi="TimesNewRoman" w:cs="TimesNewRoman"/>
          <w:sz w:val="32"/>
          <w:szCs w:val="32"/>
        </w:rPr>
        <w:t>、关于</w:t>
      </w:r>
      <w:r>
        <w:rPr>
          <w:rFonts w:ascii="TimesNewRoman" w:eastAsia="黑体" w:hAnsi="TimesNewRoman" w:cs="TimesNewRoman"/>
          <w:sz w:val="32"/>
          <w:szCs w:val="32"/>
          <w:lang/>
        </w:rPr>
        <w:t>2024</w:t>
      </w:r>
      <w:r>
        <w:rPr>
          <w:rFonts w:ascii="TimesNewRoman" w:eastAsia="黑体" w:hAnsi="TimesNewRoman" w:cs="TimesNewRoman"/>
          <w:sz w:val="32"/>
          <w:szCs w:val="32"/>
          <w:lang/>
        </w:rPr>
        <w:t>年通用资产配置支出表</w:t>
      </w:r>
      <w:r>
        <w:rPr>
          <w:rFonts w:ascii="TimesNewRoman" w:eastAsia="黑体" w:hAnsi="TimesNewRoman" w:cs="TimesNewRoman"/>
          <w:sz w:val="32"/>
          <w:szCs w:val="32"/>
        </w:rPr>
        <w:t>的说明</w:t>
      </w:r>
    </w:p>
    <w:p w:rsidR="00000000" w:rsidRDefault="00C17326" w:rsidP="006C66E8">
      <w:pPr>
        <w:pStyle w:val="a8"/>
        <w:adjustRightInd w:val="0"/>
        <w:snapToGrid w:val="0"/>
        <w:spacing w:line="560" w:lineRule="exact"/>
        <w:ind w:firstLineChars="200" w:firstLine="665"/>
        <w:outlineLvl w:val="0"/>
        <w:rPr>
          <w:rFonts w:ascii="TimesNewRoman" w:eastAsia="仿宋_GB2312" w:hAnsi="TimesNewRoman" w:cs="TimesNewRoman"/>
          <w:sz w:val="32"/>
          <w:szCs w:val="32"/>
        </w:rPr>
      </w:pPr>
      <w:r>
        <w:rPr>
          <w:rFonts w:ascii="仿宋" w:eastAsia="仿宋" w:hAnsi="仿宋" w:cs="仿宋" w:hint="eastAsia"/>
          <w:color w:val="000000"/>
          <w:kern w:val="0"/>
          <w:sz w:val="32"/>
          <w:szCs w:val="32"/>
          <w:lang/>
        </w:rPr>
        <w:t>淮南市谢家集区唐山中学</w:t>
      </w:r>
      <w:r>
        <w:rPr>
          <w:rFonts w:ascii="TimesNewRoman" w:eastAsia="仿宋_GB2312" w:hAnsi="TimesNewRoman" w:cs="TimesNewRoman"/>
          <w:sz w:val="32"/>
          <w:szCs w:val="32"/>
          <w:lang/>
        </w:rPr>
        <w:t>2024</w:t>
      </w:r>
      <w:r>
        <w:rPr>
          <w:rFonts w:ascii="TimesNewRoman" w:eastAsia="仿宋_GB2312" w:hAnsi="TimesNewRoman" w:cs="TimesNewRoman"/>
          <w:sz w:val="32"/>
          <w:szCs w:val="32"/>
        </w:rPr>
        <w:t>年没有安排通用资产配置支出。</w:t>
      </w:r>
    </w:p>
    <w:p w:rsidR="00000000" w:rsidRDefault="00C17326" w:rsidP="006C66E8">
      <w:pPr>
        <w:adjustRightInd w:val="0"/>
        <w:snapToGrid w:val="0"/>
        <w:spacing w:line="580" w:lineRule="exact"/>
        <w:ind w:firstLineChars="200" w:firstLine="665"/>
        <w:rPr>
          <w:rFonts w:ascii="黑体" w:eastAsia="黑体" w:hAnsi="黑体"/>
          <w:szCs w:val="32"/>
        </w:rPr>
      </w:pPr>
      <w:r>
        <w:rPr>
          <w:rFonts w:ascii="黑体" w:eastAsia="黑体" w:hAnsi="黑体" w:hint="eastAsia"/>
          <w:szCs w:val="32"/>
        </w:rPr>
        <w:t>十</w:t>
      </w:r>
      <w:r>
        <w:rPr>
          <w:rFonts w:ascii="黑体" w:eastAsia="黑体" w:hAnsi="黑体" w:hint="eastAsia"/>
          <w:szCs w:val="32"/>
        </w:rPr>
        <w:t>三</w:t>
      </w:r>
      <w:r>
        <w:rPr>
          <w:rFonts w:ascii="黑体" w:eastAsia="黑体" w:hAnsi="黑体" w:hint="eastAsia"/>
          <w:szCs w:val="32"/>
        </w:rPr>
        <w:t>、其他重要事项情况说明</w:t>
      </w:r>
    </w:p>
    <w:p w:rsidR="00000000" w:rsidRDefault="00C17326" w:rsidP="006C66E8">
      <w:pPr>
        <w:adjustRightInd w:val="0"/>
        <w:snapToGrid w:val="0"/>
        <w:spacing w:line="580" w:lineRule="exact"/>
        <w:ind w:firstLineChars="200" w:firstLine="667"/>
        <w:rPr>
          <w:rFonts w:ascii="TimesNewRoman" w:hAnsi="TimesNewRoman" w:cs="TimesNewRoman"/>
          <w:b/>
          <w:szCs w:val="32"/>
        </w:rPr>
      </w:pPr>
      <w:r>
        <w:rPr>
          <w:rFonts w:ascii="TimesNewRoman" w:hAnsi="TimesNewRoman" w:cs="TimesNewRoman" w:hint="eastAsia"/>
          <w:b/>
          <w:szCs w:val="32"/>
        </w:rPr>
        <w:t>（一）</w:t>
      </w:r>
      <w:r>
        <w:rPr>
          <w:rFonts w:ascii="仿宋" w:eastAsia="仿宋" w:hAnsi="仿宋" w:cs="仿宋" w:hint="eastAsia"/>
          <w:b/>
          <w:bCs/>
          <w:color w:val="000000"/>
          <w:kern w:val="0"/>
          <w:szCs w:val="32"/>
          <w:lang/>
        </w:rPr>
        <w:t>淮南市谢家集区唐山中学</w:t>
      </w:r>
      <w:r>
        <w:rPr>
          <w:rFonts w:ascii="TimesNewRoman" w:hAnsi="TimesNewRoman" w:cs="TimesNewRoman" w:hint="eastAsia"/>
          <w:b/>
          <w:szCs w:val="32"/>
        </w:rPr>
        <w:t>项目及绩效目标情况。</w:t>
      </w:r>
    </w:p>
    <w:p w:rsidR="00000000" w:rsidRDefault="00C17326" w:rsidP="006C66E8">
      <w:pPr>
        <w:adjustRightInd w:val="0"/>
        <w:snapToGrid w:val="0"/>
        <w:spacing w:line="520" w:lineRule="exact"/>
        <w:ind w:firstLineChars="200" w:firstLine="667"/>
        <w:rPr>
          <w:rFonts w:ascii="TimesNewRoman" w:hAnsi="TimesNewRoman" w:cs="TimesNewRoman"/>
          <w:b/>
          <w:szCs w:val="32"/>
        </w:rPr>
      </w:pPr>
      <w:r>
        <w:rPr>
          <w:rFonts w:ascii="TimesNewRoman" w:hAnsi="TimesNewRoman" w:cs="TimesNewRoman"/>
          <w:b/>
          <w:szCs w:val="32"/>
        </w:rPr>
        <w:t>（二）机关运行经费。</w:t>
      </w:r>
    </w:p>
    <w:p w:rsidR="00000000" w:rsidRDefault="00C17326" w:rsidP="006C66E8">
      <w:pPr>
        <w:adjustRightInd w:val="0"/>
        <w:snapToGrid w:val="0"/>
        <w:spacing w:line="560" w:lineRule="exact"/>
        <w:ind w:firstLineChars="200" w:firstLine="665"/>
        <w:rPr>
          <w:rFonts w:ascii="TimesNewRoman" w:hAnsi="TimesNewRoman" w:cs="TimesNewRoman"/>
          <w:szCs w:val="32"/>
        </w:rPr>
      </w:pPr>
      <w:r>
        <w:rPr>
          <w:rFonts w:ascii="仿宋" w:eastAsia="仿宋" w:hAnsi="仿宋" w:cs="仿宋" w:hint="eastAsia"/>
          <w:color w:val="000000"/>
          <w:kern w:val="0"/>
          <w:szCs w:val="32"/>
          <w:lang/>
        </w:rPr>
        <w:t>淮南市谢家集区唐山中学</w:t>
      </w:r>
      <w:r>
        <w:rPr>
          <w:rFonts w:ascii="TimesNewRoman" w:hAnsi="TimesNewRoman" w:cs="TimesNewRoman" w:hint="eastAsia"/>
          <w:szCs w:val="32"/>
        </w:rPr>
        <w:t>为非</w:t>
      </w:r>
      <w:r>
        <w:rPr>
          <w:rFonts w:ascii="TimesNewRoman" w:hAnsi="TimesNewRoman" w:cs="TimesNewRoman"/>
          <w:szCs w:val="32"/>
        </w:rPr>
        <w:t>参照公务员法管理的事业单位</w:t>
      </w:r>
      <w:r>
        <w:rPr>
          <w:rFonts w:ascii="TimesNewRoman" w:hAnsi="TimesNewRoman" w:cs="TimesNewRoman" w:hint="eastAsia"/>
          <w:szCs w:val="32"/>
        </w:rPr>
        <w:t>，按照部门预算机关运行经费口径，</w:t>
      </w:r>
      <w:r>
        <w:rPr>
          <w:rFonts w:ascii="TimesNewRoman" w:hAnsi="TimesNewRoman" w:cs="TimesNewRoman"/>
          <w:szCs w:val="32"/>
          <w:lang/>
        </w:rPr>
        <w:t>2024</w:t>
      </w:r>
      <w:r>
        <w:rPr>
          <w:rFonts w:ascii="TimesNewRoman" w:hAnsi="TimesNewRoman" w:cs="TimesNewRoman" w:hint="eastAsia"/>
          <w:szCs w:val="32"/>
        </w:rPr>
        <w:t>年</w:t>
      </w:r>
      <w:r>
        <w:rPr>
          <w:rFonts w:ascii="TimesNewRoman" w:hAnsi="TimesNewRoman" w:cs="TimesNewRoman" w:hint="eastAsia"/>
          <w:szCs w:val="32"/>
        </w:rPr>
        <w:t>无机关运行经费财政拨款预算。</w:t>
      </w:r>
    </w:p>
    <w:p w:rsidR="00000000" w:rsidRDefault="00C17326" w:rsidP="006C66E8">
      <w:pPr>
        <w:adjustRightInd w:val="0"/>
        <w:snapToGrid w:val="0"/>
        <w:spacing w:line="560" w:lineRule="exact"/>
        <w:ind w:firstLineChars="200" w:firstLine="667"/>
        <w:rPr>
          <w:rFonts w:ascii="TimesNewRoman" w:hAnsi="TimesNewRoman" w:cs="TimesNewRoman"/>
          <w:b/>
          <w:szCs w:val="32"/>
        </w:rPr>
      </w:pPr>
      <w:r>
        <w:rPr>
          <w:rFonts w:ascii="TimesNewRoman" w:hAnsi="TimesNewRoman" w:cs="TimesNewRoman"/>
          <w:b/>
          <w:szCs w:val="32"/>
        </w:rPr>
        <w:t>（三）政府采购情况。</w:t>
      </w:r>
    </w:p>
    <w:p w:rsidR="00000000" w:rsidRDefault="00C17326" w:rsidP="006C66E8">
      <w:pPr>
        <w:adjustRightInd w:val="0"/>
        <w:snapToGrid w:val="0"/>
        <w:spacing w:line="560" w:lineRule="exact"/>
        <w:ind w:firstLineChars="200" w:firstLine="665"/>
        <w:rPr>
          <w:rFonts w:ascii="TimesNewRoman" w:hAnsi="TimesNewRoman" w:cs="TimesNewRoman"/>
          <w:szCs w:val="32"/>
        </w:rPr>
      </w:pPr>
      <w:r>
        <w:rPr>
          <w:rFonts w:ascii="仿宋" w:eastAsia="仿宋" w:hAnsi="仿宋" w:cs="仿宋" w:hint="eastAsia"/>
          <w:color w:val="000000"/>
          <w:kern w:val="0"/>
          <w:szCs w:val="32"/>
          <w:lang/>
        </w:rPr>
        <w:t>淮南市谢家集区唐山中学</w:t>
      </w:r>
      <w:r>
        <w:rPr>
          <w:rFonts w:ascii="TimesNewRoman" w:hAnsi="TimesNewRoman" w:cs="TimesNewRoman"/>
          <w:szCs w:val="32"/>
          <w:lang/>
        </w:rPr>
        <w:t>2024</w:t>
      </w:r>
      <w:r>
        <w:rPr>
          <w:rFonts w:ascii="TimesNewRoman" w:hAnsi="TimesNewRoman" w:cs="TimesNewRoman"/>
          <w:szCs w:val="32"/>
        </w:rPr>
        <w:t>年政府采购预算</w:t>
      </w:r>
      <w:r>
        <w:rPr>
          <w:rFonts w:ascii="TimesNewRoman" w:hAnsi="TimesNewRoman" w:cs="TimesNewRoman" w:hint="eastAsia"/>
          <w:szCs w:val="32"/>
        </w:rPr>
        <w:t>0</w:t>
      </w:r>
      <w:r>
        <w:rPr>
          <w:rFonts w:ascii="TimesNewRoman" w:hAnsi="TimesNewRoman" w:cs="TimesNewRoman"/>
          <w:szCs w:val="32"/>
        </w:rPr>
        <w:t>万元。</w:t>
      </w:r>
    </w:p>
    <w:p w:rsidR="00000000" w:rsidRDefault="00C17326" w:rsidP="006C66E8">
      <w:pPr>
        <w:adjustRightInd w:val="0"/>
        <w:snapToGrid w:val="0"/>
        <w:spacing w:line="560" w:lineRule="exact"/>
        <w:ind w:firstLineChars="200" w:firstLine="667"/>
        <w:rPr>
          <w:rFonts w:ascii="TimesNewRoman" w:hAnsi="TimesNewRoman" w:cs="TimesNewRoman"/>
          <w:b/>
          <w:szCs w:val="32"/>
        </w:rPr>
      </w:pPr>
      <w:r>
        <w:rPr>
          <w:rFonts w:ascii="TimesNewRoman" w:hAnsi="TimesNewRoman" w:cs="TimesNewRoman"/>
          <w:b/>
          <w:szCs w:val="32"/>
        </w:rPr>
        <w:t>（四）国有资产占有使用情况。</w:t>
      </w:r>
    </w:p>
    <w:p w:rsidR="00000000" w:rsidRDefault="00C17326" w:rsidP="006C66E8">
      <w:pPr>
        <w:adjustRightInd w:val="0"/>
        <w:snapToGrid w:val="0"/>
        <w:spacing w:line="560" w:lineRule="exact"/>
        <w:ind w:firstLineChars="200" w:firstLine="665"/>
        <w:rPr>
          <w:rFonts w:ascii="TimesNewRoman" w:hAnsi="TimesNewRoman" w:cs="TimesNewRoman"/>
          <w:szCs w:val="32"/>
        </w:rPr>
      </w:pPr>
      <w:r>
        <w:rPr>
          <w:rFonts w:ascii="TimesNewRoman" w:hAnsi="TimesNewRoman" w:cs="TimesNewRoman"/>
          <w:szCs w:val="32"/>
        </w:rPr>
        <w:t>截至</w:t>
      </w:r>
      <w:r>
        <w:rPr>
          <w:rFonts w:ascii="TimesNewRoman" w:hAnsi="TimesNewRoman" w:cs="TimesNewRoman" w:hint="eastAsia"/>
          <w:szCs w:val="32"/>
        </w:rPr>
        <w:t>2023</w:t>
      </w:r>
      <w:r>
        <w:rPr>
          <w:rFonts w:ascii="TimesNewRoman" w:hAnsi="TimesNewRoman" w:cs="TimesNewRoman"/>
          <w:szCs w:val="32"/>
        </w:rPr>
        <w:t>年</w:t>
      </w:r>
      <w:r>
        <w:rPr>
          <w:rFonts w:ascii="TimesNewRoman" w:hAnsi="TimesNewRoman" w:cs="TimesNewRoman"/>
          <w:szCs w:val="32"/>
        </w:rPr>
        <w:t>12</w:t>
      </w:r>
      <w:r>
        <w:rPr>
          <w:rFonts w:ascii="TimesNewRoman" w:hAnsi="TimesNewRoman" w:cs="TimesNewRoman"/>
          <w:szCs w:val="32"/>
        </w:rPr>
        <w:t>月</w:t>
      </w:r>
      <w:r>
        <w:rPr>
          <w:rFonts w:ascii="TimesNewRoman" w:hAnsi="TimesNewRoman" w:cs="TimesNewRoman"/>
          <w:szCs w:val="32"/>
        </w:rPr>
        <w:t>31</w:t>
      </w:r>
      <w:r>
        <w:rPr>
          <w:rFonts w:ascii="TimesNewRoman" w:hAnsi="TimesNewRoman" w:cs="TimesNewRoman"/>
          <w:szCs w:val="32"/>
        </w:rPr>
        <w:t>日，</w:t>
      </w:r>
      <w:r>
        <w:rPr>
          <w:rFonts w:ascii="仿宋" w:eastAsia="仿宋" w:hAnsi="仿宋" w:cs="仿宋" w:hint="eastAsia"/>
          <w:color w:val="000000"/>
          <w:kern w:val="0"/>
          <w:szCs w:val="32"/>
          <w:lang/>
        </w:rPr>
        <w:t>淮南市谢家集区唐山中学</w:t>
      </w:r>
      <w:r>
        <w:rPr>
          <w:rFonts w:ascii="TimesNewRoman" w:hAnsi="TimesNewRoman" w:cs="TimesNewRoman"/>
          <w:szCs w:val="32"/>
        </w:rPr>
        <w:t>共有车辆</w:t>
      </w:r>
      <w:r>
        <w:rPr>
          <w:rFonts w:ascii="TimesNewRoman" w:hAnsi="TimesNewRoman" w:cs="TimesNewRoman" w:hint="eastAsia"/>
          <w:szCs w:val="32"/>
        </w:rPr>
        <w:t>0</w:t>
      </w:r>
      <w:r>
        <w:rPr>
          <w:rFonts w:ascii="TimesNewRoman" w:hAnsi="TimesNewRoman" w:cs="TimesNewRoman"/>
          <w:szCs w:val="32"/>
        </w:rPr>
        <w:t>辆，其中：副部（省）级及以上领导用车</w:t>
      </w:r>
      <w:r>
        <w:rPr>
          <w:rFonts w:ascii="TimesNewRoman" w:hAnsi="TimesNewRoman" w:cs="TimesNewRoman" w:hint="eastAsia"/>
          <w:szCs w:val="32"/>
        </w:rPr>
        <w:t>0</w:t>
      </w:r>
      <w:r>
        <w:rPr>
          <w:rFonts w:ascii="TimesNewRoman" w:hAnsi="TimesNewRoman" w:cs="TimesNewRoman"/>
          <w:szCs w:val="32"/>
        </w:rPr>
        <w:t>辆、主要领导干部用车</w:t>
      </w:r>
      <w:r>
        <w:rPr>
          <w:rFonts w:ascii="TimesNewRoman" w:hAnsi="TimesNewRoman" w:cs="TimesNewRoman" w:hint="eastAsia"/>
          <w:szCs w:val="32"/>
        </w:rPr>
        <w:t>0</w:t>
      </w:r>
      <w:r>
        <w:rPr>
          <w:rFonts w:ascii="TimesNewRoman" w:hAnsi="TimesNewRoman" w:cs="TimesNewRoman"/>
          <w:szCs w:val="32"/>
        </w:rPr>
        <w:t>辆、机要通信用车</w:t>
      </w:r>
      <w:r>
        <w:rPr>
          <w:rFonts w:ascii="TimesNewRoman" w:hAnsi="TimesNewRoman" w:cs="TimesNewRoman" w:hint="eastAsia"/>
          <w:szCs w:val="32"/>
        </w:rPr>
        <w:t>0</w:t>
      </w:r>
      <w:r>
        <w:rPr>
          <w:rFonts w:ascii="TimesNewRoman" w:hAnsi="TimesNewRoman" w:cs="TimesNewRoman"/>
          <w:szCs w:val="32"/>
        </w:rPr>
        <w:t>辆、应急保障用车</w:t>
      </w:r>
      <w:r>
        <w:rPr>
          <w:rFonts w:ascii="TimesNewRoman" w:hAnsi="TimesNewRoman" w:cs="TimesNewRoman" w:hint="eastAsia"/>
          <w:szCs w:val="32"/>
        </w:rPr>
        <w:t>0</w:t>
      </w:r>
      <w:r>
        <w:rPr>
          <w:rFonts w:ascii="TimesNewRoman" w:hAnsi="TimesNewRoman" w:cs="TimesNewRoman"/>
          <w:szCs w:val="32"/>
        </w:rPr>
        <w:t>辆、执法执勤用车</w:t>
      </w:r>
      <w:r>
        <w:rPr>
          <w:rFonts w:ascii="TimesNewRoman" w:hAnsi="TimesNewRoman" w:cs="TimesNewRoman" w:hint="eastAsia"/>
          <w:szCs w:val="32"/>
        </w:rPr>
        <w:t>0</w:t>
      </w:r>
      <w:r>
        <w:rPr>
          <w:rFonts w:ascii="TimesNewRoman" w:hAnsi="TimesNewRoman" w:cs="TimesNewRoman"/>
          <w:szCs w:val="32"/>
        </w:rPr>
        <w:t>辆、特种专业技术用车</w:t>
      </w:r>
      <w:r>
        <w:rPr>
          <w:rFonts w:ascii="TimesNewRoman" w:hAnsi="TimesNewRoman" w:cs="TimesNewRoman" w:hint="eastAsia"/>
          <w:szCs w:val="32"/>
        </w:rPr>
        <w:t>0</w:t>
      </w:r>
      <w:r>
        <w:rPr>
          <w:rFonts w:ascii="TimesNewRoman" w:hAnsi="TimesNewRoman" w:cs="TimesNewRoman"/>
          <w:szCs w:val="32"/>
        </w:rPr>
        <w:t>辆、离退休干部用车</w:t>
      </w:r>
      <w:r>
        <w:rPr>
          <w:rFonts w:ascii="TimesNewRoman" w:hAnsi="TimesNewRoman" w:cs="TimesNewRoman" w:hint="eastAsia"/>
          <w:szCs w:val="32"/>
        </w:rPr>
        <w:t>0</w:t>
      </w:r>
      <w:r>
        <w:rPr>
          <w:rFonts w:ascii="TimesNewRoman" w:hAnsi="TimesNewRoman" w:cs="TimesNewRoman"/>
          <w:szCs w:val="32"/>
        </w:rPr>
        <w:t>辆、其他用车</w:t>
      </w:r>
      <w:r>
        <w:rPr>
          <w:rFonts w:ascii="TimesNewRoman" w:hAnsi="TimesNewRoman" w:cs="TimesNewRoman" w:hint="eastAsia"/>
          <w:szCs w:val="32"/>
        </w:rPr>
        <w:t>0</w:t>
      </w:r>
      <w:r>
        <w:rPr>
          <w:rFonts w:ascii="TimesNewRoman" w:hAnsi="TimesNewRoman" w:cs="TimesNewRoman"/>
          <w:szCs w:val="32"/>
        </w:rPr>
        <w:t>辆。单价</w:t>
      </w:r>
      <w:r>
        <w:rPr>
          <w:rFonts w:ascii="TimesNewRoman" w:hAnsi="TimesNewRoman" w:cs="TimesNewRoman"/>
          <w:szCs w:val="32"/>
        </w:rPr>
        <w:t>100</w:t>
      </w:r>
      <w:r>
        <w:rPr>
          <w:rFonts w:ascii="TimesNewRoman" w:hAnsi="TimesNewRoman" w:cs="TimesNewRoman"/>
          <w:szCs w:val="32"/>
        </w:rPr>
        <w:t>万元以上的设备</w:t>
      </w:r>
      <w:r>
        <w:rPr>
          <w:rFonts w:ascii="TimesNewRoman" w:hAnsi="TimesNewRoman" w:cs="TimesNewRoman" w:hint="eastAsia"/>
          <w:szCs w:val="32"/>
        </w:rPr>
        <w:t>（不含车辆）</w:t>
      </w:r>
      <w:r>
        <w:rPr>
          <w:rFonts w:ascii="TimesNewRoman" w:hAnsi="TimesNewRoman" w:cs="TimesNewRoman" w:hint="eastAsia"/>
          <w:szCs w:val="32"/>
        </w:rPr>
        <w:t>0</w:t>
      </w:r>
      <w:r>
        <w:rPr>
          <w:rFonts w:ascii="TimesNewRoman" w:hAnsi="TimesNewRoman" w:cs="TimesNewRoman"/>
          <w:szCs w:val="32"/>
        </w:rPr>
        <w:t>台（套）。</w:t>
      </w:r>
    </w:p>
    <w:p w:rsidR="00000000" w:rsidRDefault="00C17326" w:rsidP="006C66E8">
      <w:pPr>
        <w:adjustRightInd w:val="0"/>
        <w:snapToGrid w:val="0"/>
        <w:spacing w:line="560" w:lineRule="exact"/>
        <w:ind w:firstLineChars="200" w:firstLine="665"/>
        <w:rPr>
          <w:rFonts w:ascii="TimesNewRoman" w:hAnsi="TimesNewRoman" w:cs="TimesNewRoman"/>
          <w:szCs w:val="32"/>
        </w:rPr>
      </w:pPr>
      <w:r>
        <w:rPr>
          <w:rFonts w:ascii="TimesNewRoman" w:hAnsi="TimesNewRoman" w:cs="TimesNewRoman"/>
          <w:szCs w:val="32"/>
          <w:lang/>
        </w:rPr>
        <w:t>2024</w:t>
      </w:r>
      <w:r>
        <w:rPr>
          <w:rFonts w:ascii="TimesNewRoman" w:hAnsi="TimesNewRoman" w:cs="TimesNewRoman"/>
          <w:szCs w:val="32"/>
        </w:rPr>
        <w:t>年</w:t>
      </w:r>
      <w:r>
        <w:rPr>
          <w:rFonts w:ascii="TimesNewRoman" w:hAnsi="TimesNewRoman" w:cs="TimesNewRoman" w:hint="eastAsia"/>
          <w:szCs w:val="32"/>
        </w:rPr>
        <w:t>单位</w:t>
      </w:r>
      <w:r>
        <w:rPr>
          <w:rFonts w:ascii="TimesNewRoman" w:hAnsi="TimesNewRoman" w:cs="TimesNewRoman"/>
          <w:szCs w:val="32"/>
        </w:rPr>
        <w:t>预算安排购置公务用车</w:t>
      </w:r>
      <w:r>
        <w:rPr>
          <w:rFonts w:ascii="TimesNewRoman" w:hAnsi="TimesNewRoman" w:cs="TimesNewRoman" w:hint="eastAsia"/>
          <w:szCs w:val="32"/>
        </w:rPr>
        <w:t>0</w:t>
      </w:r>
      <w:r>
        <w:rPr>
          <w:rFonts w:ascii="TimesNewRoman" w:hAnsi="TimesNewRoman" w:cs="TimesNewRoman"/>
          <w:szCs w:val="32"/>
        </w:rPr>
        <w:t>辆，购置费</w:t>
      </w:r>
      <w:r>
        <w:rPr>
          <w:rFonts w:ascii="TimesNewRoman" w:hAnsi="TimesNewRoman" w:cs="TimesNewRoman" w:hint="eastAsia"/>
          <w:szCs w:val="32"/>
        </w:rPr>
        <w:t>0</w:t>
      </w:r>
      <w:r>
        <w:rPr>
          <w:rFonts w:ascii="TimesNewRoman" w:hAnsi="TimesNewRoman" w:cs="TimesNewRoman"/>
          <w:szCs w:val="32"/>
        </w:rPr>
        <w:t>万元，其中：副部（省）级及以上领导用车</w:t>
      </w:r>
      <w:r>
        <w:rPr>
          <w:rFonts w:ascii="TimesNewRoman" w:hAnsi="TimesNewRoman" w:cs="TimesNewRoman" w:hint="eastAsia"/>
          <w:szCs w:val="32"/>
        </w:rPr>
        <w:t>0</w:t>
      </w:r>
      <w:r>
        <w:rPr>
          <w:rFonts w:ascii="TimesNewRoman" w:hAnsi="TimesNewRoman" w:cs="TimesNewRoman"/>
          <w:szCs w:val="32"/>
        </w:rPr>
        <w:t>辆、主要领导干部用车</w:t>
      </w:r>
      <w:r>
        <w:rPr>
          <w:rFonts w:ascii="TimesNewRoman" w:hAnsi="TimesNewRoman" w:cs="TimesNewRoman" w:hint="eastAsia"/>
          <w:szCs w:val="32"/>
        </w:rPr>
        <w:t>0</w:t>
      </w:r>
      <w:r>
        <w:rPr>
          <w:rFonts w:ascii="TimesNewRoman" w:hAnsi="TimesNewRoman" w:cs="TimesNewRoman"/>
          <w:szCs w:val="32"/>
        </w:rPr>
        <w:t>辆、机要通信用车</w:t>
      </w:r>
      <w:r>
        <w:rPr>
          <w:rFonts w:ascii="TimesNewRoman" w:hAnsi="TimesNewRoman" w:cs="TimesNewRoman" w:hint="eastAsia"/>
          <w:szCs w:val="32"/>
        </w:rPr>
        <w:t>0</w:t>
      </w:r>
      <w:r>
        <w:rPr>
          <w:rFonts w:ascii="TimesNewRoman" w:hAnsi="TimesNewRoman" w:cs="TimesNewRoman"/>
          <w:szCs w:val="32"/>
        </w:rPr>
        <w:t>辆、应急保障用车</w:t>
      </w:r>
      <w:r>
        <w:rPr>
          <w:rFonts w:ascii="TimesNewRoman" w:hAnsi="TimesNewRoman" w:cs="TimesNewRoman" w:hint="eastAsia"/>
          <w:szCs w:val="32"/>
        </w:rPr>
        <w:t>0</w:t>
      </w:r>
      <w:r>
        <w:rPr>
          <w:rFonts w:ascii="TimesNewRoman" w:hAnsi="TimesNewRoman" w:cs="TimesNewRoman"/>
          <w:szCs w:val="32"/>
        </w:rPr>
        <w:t>辆、执法执勤用车</w:t>
      </w:r>
      <w:r>
        <w:rPr>
          <w:rFonts w:ascii="TimesNewRoman" w:hAnsi="TimesNewRoman" w:cs="TimesNewRoman" w:hint="eastAsia"/>
          <w:szCs w:val="32"/>
        </w:rPr>
        <w:t>0</w:t>
      </w:r>
      <w:r>
        <w:rPr>
          <w:rFonts w:ascii="TimesNewRoman" w:hAnsi="TimesNewRoman" w:cs="TimesNewRoman"/>
          <w:szCs w:val="32"/>
        </w:rPr>
        <w:t>辆、特种专业技术用车</w:t>
      </w:r>
      <w:r>
        <w:rPr>
          <w:rFonts w:ascii="TimesNewRoman" w:hAnsi="TimesNewRoman" w:cs="TimesNewRoman" w:hint="eastAsia"/>
          <w:szCs w:val="32"/>
        </w:rPr>
        <w:t>0</w:t>
      </w:r>
      <w:r>
        <w:rPr>
          <w:rFonts w:ascii="TimesNewRoman" w:hAnsi="TimesNewRoman" w:cs="TimesNewRoman"/>
          <w:szCs w:val="32"/>
        </w:rPr>
        <w:t>辆、离退休干部</w:t>
      </w:r>
      <w:r>
        <w:rPr>
          <w:rFonts w:ascii="TimesNewRoman" w:hAnsi="TimesNewRoman" w:cs="TimesNewRoman"/>
          <w:szCs w:val="32"/>
        </w:rPr>
        <w:lastRenderedPageBreak/>
        <w:t>用车</w:t>
      </w:r>
      <w:r>
        <w:rPr>
          <w:rFonts w:ascii="TimesNewRoman" w:hAnsi="TimesNewRoman" w:cs="TimesNewRoman" w:hint="eastAsia"/>
          <w:szCs w:val="32"/>
        </w:rPr>
        <w:t>0</w:t>
      </w:r>
      <w:r>
        <w:rPr>
          <w:rFonts w:ascii="TimesNewRoman" w:hAnsi="TimesNewRoman" w:cs="TimesNewRoman"/>
          <w:szCs w:val="32"/>
        </w:rPr>
        <w:t>辆、其他用车</w:t>
      </w:r>
      <w:r>
        <w:rPr>
          <w:rFonts w:ascii="TimesNewRoman" w:hAnsi="TimesNewRoman" w:cs="TimesNewRoman" w:hint="eastAsia"/>
          <w:szCs w:val="32"/>
        </w:rPr>
        <w:t>0</w:t>
      </w:r>
      <w:r>
        <w:rPr>
          <w:rFonts w:ascii="TimesNewRoman" w:hAnsi="TimesNewRoman" w:cs="TimesNewRoman"/>
          <w:szCs w:val="32"/>
        </w:rPr>
        <w:t>辆</w:t>
      </w:r>
      <w:r>
        <w:rPr>
          <w:rFonts w:ascii="TimesNewRoman" w:eastAsia="楷体_GB2312" w:hAnsi="TimesNewRoman" w:cs="TimesNewRoman"/>
          <w:szCs w:val="32"/>
        </w:rPr>
        <w:t>（只列报车辆不为</w:t>
      </w:r>
      <w:r>
        <w:rPr>
          <w:rFonts w:ascii="TimesNewRoman" w:eastAsia="楷体_GB2312" w:hAnsi="TimesNewRoman" w:cs="TimesNewRoman"/>
          <w:szCs w:val="32"/>
        </w:rPr>
        <w:t>0</w:t>
      </w:r>
      <w:r>
        <w:rPr>
          <w:rFonts w:ascii="TimesNewRoman" w:eastAsia="楷体_GB2312" w:hAnsi="TimesNewRoman" w:cs="TimesNewRoman"/>
          <w:szCs w:val="32"/>
        </w:rPr>
        <w:t>的车型）</w:t>
      </w:r>
      <w:r>
        <w:rPr>
          <w:rFonts w:ascii="TimesNewRoman" w:hAnsi="TimesNewRoman" w:cs="TimesNewRoman"/>
          <w:szCs w:val="32"/>
        </w:rPr>
        <w:t>；安排购置单价</w:t>
      </w:r>
      <w:r>
        <w:rPr>
          <w:rFonts w:ascii="TimesNewRoman" w:hAnsi="TimesNewRoman" w:cs="TimesNewRoman"/>
          <w:szCs w:val="32"/>
        </w:rPr>
        <w:t>100</w:t>
      </w:r>
      <w:r>
        <w:rPr>
          <w:rFonts w:ascii="TimesNewRoman" w:hAnsi="TimesNewRoman" w:cs="TimesNewRoman"/>
          <w:szCs w:val="32"/>
        </w:rPr>
        <w:t>万元以上设备</w:t>
      </w:r>
      <w:r>
        <w:rPr>
          <w:rFonts w:ascii="TimesNewRoman" w:hAnsi="TimesNewRoman" w:cs="TimesNewRoman" w:hint="eastAsia"/>
          <w:szCs w:val="32"/>
        </w:rPr>
        <w:t>（不含车</w:t>
      </w:r>
      <w:r>
        <w:rPr>
          <w:rFonts w:ascii="TimesNewRoman" w:hAnsi="TimesNewRoman" w:cs="TimesNewRoman" w:hint="eastAsia"/>
          <w:szCs w:val="32"/>
        </w:rPr>
        <w:t>辆）</w:t>
      </w:r>
      <w:r>
        <w:rPr>
          <w:rFonts w:ascii="TimesNewRoman" w:hAnsi="TimesNewRoman" w:cs="TimesNewRoman" w:hint="eastAsia"/>
          <w:szCs w:val="32"/>
        </w:rPr>
        <w:t>0</w:t>
      </w:r>
      <w:r>
        <w:rPr>
          <w:rFonts w:ascii="TimesNewRoman" w:hAnsi="TimesNewRoman" w:cs="TimesNewRoman"/>
          <w:szCs w:val="32"/>
        </w:rPr>
        <w:t>台（套），购置费</w:t>
      </w:r>
      <w:r>
        <w:rPr>
          <w:rFonts w:ascii="TimesNewRoman" w:hAnsi="TimesNewRoman" w:cs="TimesNewRoman" w:hint="eastAsia"/>
          <w:szCs w:val="32"/>
        </w:rPr>
        <w:t>0</w:t>
      </w:r>
      <w:r>
        <w:rPr>
          <w:rFonts w:ascii="TimesNewRoman" w:hAnsi="TimesNewRoman" w:cs="TimesNewRoman"/>
          <w:szCs w:val="32"/>
        </w:rPr>
        <w:t>万元。</w:t>
      </w:r>
    </w:p>
    <w:p w:rsidR="00000000" w:rsidRDefault="00C17326" w:rsidP="006C66E8">
      <w:pPr>
        <w:adjustRightInd w:val="0"/>
        <w:snapToGrid w:val="0"/>
        <w:spacing w:line="560" w:lineRule="exact"/>
        <w:ind w:firstLineChars="200" w:firstLine="667"/>
        <w:rPr>
          <w:rFonts w:ascii="TimesNewRoman" w:hAnsi="TimesNewRoman" w:cs="TimesNewRoman"/>
          <w:b/>
          <w:szCs w:val="32"/>
        </w:rPr>
      </w:pPr>
      <w:r>
        <w:rPr>
          <w:rFonts w:ascii="TimesNewRoman" w:hAnsi="TimesNewRoman" w:cs="TimesNewRoman"/>
          <w:b/>
          <w:szCs w:val="32"/>
        </w:rPr>
        <w:t>（五）绩效目标设置情况。</w:t>
      </w:r>
    </w:p>
    <w:p w:rsidR="00000000" w:rsidRDefault="00C17326" w:rsidP="006C66E8">
      <w:pPr>
        <w:adjustRightInd w:val="0"/>
        <w:snapToGrid w:val="0"/>
        <w:spacing w:line="560" w:lineRule="exact"/>
        <w:ind w:firstLineChars="200" w:firstLine="665"/>
        <w:outlineLvl w:val="0"/>
        <w:rPr>
          <w:rFonts w:ascii="TimesNewRoman" w:hAnsi="TimesNewRoman" w:cs="TimesNewRoman"/>
          <w:szCs w:val="32"/>
        </w:rPr>
      </w:pPr>
      <w:r>
        <w:rPr>
          <w:rFonts w:ascii="TimesNewRoman" w:hAnsi="TimesNewRoman" w:cs="TimesNewRoman"/>
          <w:szCs w:val="32"/>
          <w:lang/>
        </w:rPr>
        <w:t>2024</w:t>
      </w:r>
      <w:r>
        <w:rPr>
          <w:rFonts w:ascii="TimesNewRoman" w:hAnsi="TimesNewRoman" w:cs="TimesNewRoman"/>
          <w:szCs w:val="32"/>
        </w:rPr>
        <w:t>年，</w:t>
      </w:r>
      <w:r>
        <w:rPr>
          <w:rFonts w:ascii="仿宋" w:eastAsia="仿宋" w:hAnsi="仿宋" w:cs="仿宋" w:hint="eastAsia"/>
          <w:color w:val="000000"/>
          <w:kern w:val="0"/>
          <w:szCs w:val="32"/>
          <w:lang/>
        </w:rPr>
        <w:t>淮南市谢家集区唐山中学</w:t>
      </w:r>
      <w:r>
        <w:rPr>
          <w:rFonts w:ascii="仿宋" w:eastAsia="仿宋" w:hAnsi="仿宋" w:cs="仿宋" w:hint="eastAsia"/>
          <w:color w:val="000000"/>
          <w:kern w:val="0"/>
          <w:szCs w:val="32"/>
          <w:lang/>
        </w:rPr>
        <w:t>0</w:t>
      </w:r>
      <w:r>
        <w:rPr>
          <w:rFonts w:ascii="TimesNewRoman" w:hAnsi="TimesNewRoman" w:cs="TimesNewRoman"/>
          <w:szCs w:val="32"/>
        </w:rPr>
        <w:t>个项目实行了绩效目标管理，涉及一般公共预算当年财政拨款</w:t>
      </w:r>
      <w:r>
        <w:rPr>
          <w:rFonts w:ascii="TimesNewRoman" w:hAnsi="TimesNewRoman" w:cs="TimesNewRoman" w:hint="eastAsia"/>
          <w:szCs w:val="32"/>
        </w:rPr>
        <w:t>0</w:t>
      </w:r>
      <w:r>
        <w:rPr>
          <w:rFonts w:ascii="TimesNewRoman" w:hAnsi="TimesNewRoman" w:cs="TimesNewRoman"/>
          <w:szCs w:val="32"/>
        </w:rPr>
        <w:t>万元、政府性基金预算当年财政拨款</w:t>
      </w:r>
      <w:r>
        <w:rPr>
          <w:rFonts w:ascii="TimesNewRoman" w:hAnsi="TimesNewRoman" w:cs="TimesNewRoman" w:hint="eastAsia"/>
          <w:szCs w:val="32"/>
        </w:rPr>
        <w:t>0</w:t>
      </w:r>
      <w:r>
        <w:rPr>
          <w:rFonts w:ascii="TimesNewRoman" w:hAnsi="TimesNewRoman" w:cs="TimesNewRoman"/>
          <w:szCs w:val="32"/>
        </w:rPr>
        <w:t>万元、国有资本经营预算当年财政拨款</w:t>
      </w:r>
      <w:r>
        <w:rPr>
          <w:rFonts w:ascii="TimesNewRoman" w:hAnsi="TimesNewRoman" w:cs="TimesNewRoman" w:hint="eastAsia"/>
          <w:szCs w:val="32"/>
        </w:rPr>
        <w:t>0</w:t>
      </w:r>
      <w:r>
        <w:rPr>
          <w:rFonts w:ascii="TimesNewRoman" w:hAnsi="TimesNewRoman" w:cs="TimesNewRoman"/>
          <w:szCs w:val="32"/>
        </w:rPr>
        <w:t>万元、财政专户管理资金当年安排</w:t>
      </w:r>
      <w:r>
        <w:rPr>
          <w:rFonts w:ascii="TimesNewRoman" w:hAnsi="TimesNewRoman" w:cs="TimesNewRoman" w:hint="eastAsia"/>
          <w:szCs w:val="32"/>
        </w:rPr>
        <w:t>0</w:t>
      </w:r>
      <w:r>
        <w:rPr>
          <w:rFonts w:ascii="TimesNewRoman" w:hAnsi="TimesNewRoman" w:cs="TimesNewRoman"/>
          <w:szCs w:val="32"/>
        </w:rPr>
        <w:t>万元和单位资金当年安排</w:t>
      </w:r>
      <w:r>
        <w:rPr>
          <w:rFonts w:ascii="TimesNewRoman" w:hAnsi="TimesNewRoman" w:cs="TimesNewRoman" w:hint="eastAsia"/>
          <w:szCs w:val="32"/>
        </w:rPr>
        <w:t>0</w:t>
      </w:r>
      <w:r>
        <w:rPr>
          <w:rFonts w:ascii="TimesNewRoman" w:hAnsi="TimesNewRoman" w:cs="TimesNewRoman"/>
          <w:szCs w:val="32"/>
        </w:rPr>
        <w:t>万元。</w:t>
      </w:r>
    </w:p>
    <w:p w:rsidR="00000000" w:rsidRDefault="00C17326">
      <w:pPr>
        <w:tabs>
          <w:tab w:val="left" w:pos="3316"/>
        </w:tabs>
        <w:adjustRightInd w:val="0"/>
        <w:snapToGrid w:val="0"/>
        <w:spacing w:line="560" w:lineRule="exact"/>
        <w:outlineLvl w:val="0"/>
        <w:rPr>
          <w:rFonts w:ascii="TimesNewRoman" w:eastAsia="黑体" w:hAnsi="TimesNewRoman" w:cs="TimesNewRoman"/>
          <w:sz w:val="36"/>
          <w:szCs w:val="36"/>
        </w:rPr>
      </w:pPr>
    </w:p>
    <w:p w:rsidR="00000000" w:rsidRDefault="00C17326">
      <w:pPr>
        <w:tabs>
          <w:tab w:val="left" w:pos="3316"/>
        </w:tabs>
        <w:adjustRightInd w:val="0"/>
        <w:snapToGrid w:val="0"/>
        <w:spacing w:line="560" w:lineRule="exact"/>
        <w:outlineLvl w:val="0"/>
        <w:rPr>
          <w:rFonts w:ascii="TimesNewRoman" w:eastAsia="黑体" w:hAnsi="TimesNewRoman" w:cs="TimesNewRoman"/>
          <w:sz w:val="36"/>
          <w:szCs w:val="36"/>
        </w:rPr>
      </w:pPr>
    </w:p>
    <w:p w:rsidR="00000000" w:rsidRDefault="00C17326">
      <w:pPr>
        <w:tabs>
          <w:tab w:val="left" w:pos="3316"/>
        </w:tabs>
        <w:adjustRightInd w:val="0"/>
        <w:snapToGrid w:val="0"/>
        <w:spacing w:line="560" w:lineRule="exact"/>
        <w:outlineLvl w:val="0"/>
        <w:rPr>
          <w:rFonts w:ascii="TimesNewRoman" w:eastAsia="黑体" w:hAnsi="TimesNewRoman" w:cs="TimesNewRoman"/>
          <w:sz w:val="36"/>
          <w:szCs w:val="36"/>
        </w:rPr>
      </w:pPr>
    </w:p>
    <w:p w:rsidR="00000000" w:rsidRDefault="00C17326">
      <w:pPr>
        <w:tabs>
          <w:tab w:val="left" w:pos="3316"/>
        </w:tabs>
        <w:adjustRightInd w:val="0"/>
        <w:snapToGrid w:val="0"/>
        <w:spacing w:line="560" w:lineRule="exact"/>
        <w:outlineLvl w:val="0"/>
        <w:rPr>
          <w:rFonts w:ascii="TimesNewRoman" w:eastAsia="黑体" w:hAnsi="TimesNewRoman" w:cs="TimesNewRoman"/>
          <w:sz w:val="36"/>
          <w:szCs w:val="36"/>
        </w:rPr>
      </w:pPr>
    </w:p>
    <w:p w:rsidR="00000000" w:rsidRDefault="00C17326">
      <w:pPr>
        <w:tabs>
          <w:tab w:val="left" w:pos="3316"/>
        </w:tabs>
        <w:adjustRightInd w:val="0"/>
        <w:snapToGrid w:val="0"/>
        <w:spacing w:line="560" w:lineRule="exact"/>
        <w:outlineLvl w:val="0"/>
        <w:rPr>
          <w:rFonts w:ascii="TimesNewRoman" w:eastAsia="黑体" w:hAnsi="TimesNewRoman" w:cs="TimesNewRoman"/>
          <w:sz w:val="36"/>
          <w:szCs w:val="36"/>
        </w:rPr>
      </w:pPr>
    </w:p>
    <w:p w:rsidR="00000000" w:rsidRDefault="00C17326">
      <w:pPr>
        <w:tabs>
          <w:tab w:val="left" w:pos="3316"/>
        </w:tabs>
        <w:adjustRightInd w:val="0"/>
        <w:snapToGrid w:val="0"/>
        <w:spacing w:line="560" w:lineRule="exact"/>
        <w:outlineLvl w:val="0"/>
        <w:rPr>
          <w:rFonts w:ascii="TimesNewRoman" w:eastAsia="黑体" w:hAnsi="TimesNewRoman" w:cs="TimesNewRoman"/>
          <w:sz w:val="36"/>
          <w:szCs w:val="36"/>
        </w:rPr>
      </w:pPr>
    </w:p>
    <w:p w:rsidR="00000000" w:rsidRDefault="00C17326">
      <w:pPr>
        <w:tabs>
          <w:tab w:val="left" w:pos="3316"/>
        </w:tabs>
        <w:adjustRightInd w:val="0"/>
        <w:snapToGrid w:val="0"/>
        <w:spacing w:line="560" w:lineRule="exact"/>
        <w:outlineLvl w:val="0"/>
        <w:rPr>
          <w:rFonts w:ascii="TimesNewRoman" w:eastAsia="黑体" w:hAnsi="TimesNewRoman" w:cs="TimesNewRoman"/>
          <w:sz w:val="36"/>
          <w:szCs w:val="36"/>
        </w:rPr>
      </w:pPr>
    </w:p>
    <w:p w:rsidR="00000000" w:rsidRDefault="00C17326">
      <w:pPr>
        <w:tabs>
          <w:tab w:val="left" w:pos="3316"/>
        </w:tabs>
        <w:adjustRightInd w:val="0"/>
        <w:snapToGrid w:val="0"/>
        <w:spacing w:line="560" w:lineRule="exact"/>
        <w:outlineLvl w:val="0"/>
        <w:rPr>
          <w:rFonts w:ascii="TimesNewRoman" w:eastAsia="黑体" w:hAnsi="TimesNewRoman" w:cs="TimesNewRoman"/>
          <w:sz w:val="36"/>
          <w:szCs w:val="36"/>
        </w:rPr>
      </w:pPr>
    </w:p>
    <w:p w:rsidR="00000000" w:rsidRDefault="00C17326">
      <w:pPr>
        <w:tabs>
          <w:tab w:val="left" w:pos="3316"/>
        </w:tabs>
        <w:adjustRightInd w:val="0"/>
        <w:snapToGrid w:val="0"/>
        <w:spacing w:line="560" w:lineRule="exact"/>
        <w:outlineLvl w:val="0"/>
        <w:rPr>
          <w:rFonts w:ascii="TimesNewRoman" w:eastAsia="黑体" w:hAnsi="TimesNewRoman" w:cs="TimesNewRoman"/>
          <w:sz w:val="36"/>
          <w:szCs w:val="36"/>
        </w:rPr>
      </w:pPr>
    </w:p>
    <w:p w:rsidR="00000000" w:rsidRDefault="00C17326">
      <w:pPr>
        <w:tabs>
          <w:tab w:val="left" w:pos="3316"/>
        </w:tabs>
        <w:adjustRightInd w:val="0"/>
        <w:snapToGrid w:val="0"/>
        <w:spacing w:line="560" w:lineRule="exact"/>
        <w:outlineLvl w:val="0"/>
        <w:rPr>
          <w:rFonts w:ascii="TimesNewRoman" w:eastAsia="黑体" w:hAnsi="TimesNewRoman" w:cs="TimesNewRoman"/>
          <w:sz w:val="36"/>
          <w:szCs w:val="36"/>
        </w:rPr>
      </w:pPr>
    </w:p>
    <w:p w:rsidR="00000000" w:rsidRDefault="00C17326">
      <w:pPr>
        <w:tabs>
          <w:tab w:val="left" w:pos="3316"/>
        </w:tabs>
        <w:adjustRightInd w:val="0"/>
        <w:snapToGrid w:val="0"/>
        <w:spacing w:line="560" w:lineRule="exact"/>
        <w:outlineLvl w:val="0"/>
        <w:rPr>
          <w:rFonts w:ascii="TimesNewRoman" w:eastAsia="黑体" w:hAnsi="TimesNewRoman" w:cs="TimesNewRoman"/>
          <w:sz w:val="36"/>
          <w:szCs w:val="36"/>
        </w:rPr>
      </w:pPr>
    </w:p>
    <w:p w:rsidR="00000000" w:rsidRDefault="00C17326">
      <w:pPr>
        <w:tabs>
          <w:tab w:val="left" w:pos="3316"/>
        </w:tabs>
        <w:adjustRightInd w:val="0"/>
        <w:snapToGrid w:val="0"/>
        <w:spacing w:line="560" w:lineRule="exact"/>
        <w:outlineLvl w:val="0"/>
        <w:rPr>
          <w:rFonts w:ascii="TimesNewRoman" w:eastAsia="黑体" w:hAnsi="TimesNewRoman" w:cs="TimesNewRoman"/>
          <w:sz w:val="36"/>
          <w:szCs w:val="36"/>
        </w:rPr>
      </w:pPr>
    </w:p>
    <w:p w:rsidR="00000000" w:rsidRDefault="00C17326">
      <w:pPr>
        <w:tabs>
          <w:tab w:val="left" w:pos="3316"/>
        </w:tabs>
        <w:adjustRightInd w:val="0"/>
        <w:snapToGrid w:val="0"/>
        <w:spacing w:line="560" w:lineRule="exact"/>
        <w:outlineLvl w:val="0"/>
        <w:rPr>
          <w:rFonts w:ascii="TimesNewRoman" w:eastAsia="黑体" w:hAnsi="TimesNewRoman" w:cs="TimesNewRoman"/>
          <w:sz w:val="36"/>
          <w:szCs w:val="36"/>
        </w:rPr>
      </w:pPr>
    </w:p>
    <w:p w:rsidR="00000000" w:rsidRDefault="00C17326">
      <w:pPr>
        <w:tabs>
          <w:tab w:val="left" w:pos="3316"/>
        </w:tabs>
        <w:adjustRightInd w:val="0"/>
        <w:snapToGrid w:val="0"/>
        <w:spacing w:line="560" w:lineRule="exact"/>
        <w:outlineLvl w:val="0"/>
        <w:rPr>
          <w:rFonts w:ascii="TimesNewRoman" w:eastAsia="黑体" w:hAnsi="TimesNewRoman" w:cs="TimesNewRoman"/>
          <w:sz w:val="36"/>
          <w:szCs w:val="36"/>
        </w:rPr>
      </w:pPr>
    </w:p>
    <w:p w:rsidR="00000000" w:rsidRDefault="00C17326">
      <w:pPr>
        <w:tabs>
          <w:tab w:val="left" w:pos="3316"/>
        </w:tabs>
        <w:adjustRightInd w:val="0"/>
        <w:snapToGrid w:val="0"/>
        <w:spacing w:line="560" w:lineRule="exact"/>
        <w:outlineLvl w:val="0"/>
        <w:rPr>
          <w:rFonts w:ascii="TimesNewRoman" w:eastAsia="黑体" w:hAnsi="TimesNewRoman" w:cs="TimesNewRoman"/>
          <w:sz w:val="36"/>
          <w:szCs w:val="36"/>
        </w:rPr>
      </w:pPr>
    </w:p>
    <w:p w:rsidR="00000000" w:rsidRDefault="00C17326">
      <w:pPr>
        <w:tabs>
          <w:tab w:val="left" w:pos="3316"/>
        </w:tabs>
        <w:adjustRightInd w:val="0"/>
        <w:snapToGrid w:val="0"/>
        <w:spacing w:line="560" w:lineRule="exact"/>
        <w:outlineLvl w:val="0"/>
        <w:rPr>
          <w:rFonts w:ascii="TimesNewRoman" w:eastAsia="黑体" w:hAnsi="TimesNewRoman" w:cs="TimesNewRoman"/>
          <w:sz w:val="36"/>
          <w:szCs w:val="36"/>
        </w:rPr>
      </w:pPr>
    </w:p>
    <w:p w:rsidR="00000000" w:rsidRDefault="00C17326">
      <w:pPr>
        <w:tabs>
          <w:tab w:val="left" w:pos="3316"/>
        </w:tabs>
        <w:adjustRightInd w:val="0"/>
        <w:snapToGrid w:val="0"/>
        <w:spacing w:line="560" w:lineRule="exact"/>
        <w:outlineLvl w:val="0"/>
        <w:rPr>
          <w:rFonts w:ascii="TimesNewRoman" w:eastAsia="黑体" w:hAnsi="TimesNewRoman" w:cs="TimesNewRoman"/>
          <w:sz w:val="36"/>
          <w:szCs w:val="36"/>
        </w:rPr>
      </w:pPr>
    </w:p>
    <w:p w:rsidR="00000000" w:rsidRDefault="00C17326">
      <w:pPr>
        <w:tabs>
          <w:tab w:val="left" w:pos="3316"/>
        </w:tabs>
        <w:adjustRightInd w:val="0"/>
        <w:snapToGrid w:val="0"/>
        <w:spacing w:line="560" w:lineRule="exact"/>
        <w:outlineLvl w:val="0"/>
        <w:rPr>
          <w:rFonts w:ascii="TimesNewRoman" w:eastAsia="黑体" w:hAnsi="TimesNewRoman" w:cs="TimesNewRoman"/>
          <w:sz w:val="36"/>
          <w:szCs w:val="36"/>
        </w:rPr>
      </w:pPr>
    </w:p>
    <w:p w:rsidR="00000000" w:rsidRDefault="00C17326">
      <w:pPr>
        <w:adjustRightInd w:val="0"/>
        <w:snapToGrid w:val="0"/>
        <w:spacing w:line="560" w:lineRule="exact"/>
        <w:jc w:val="center"/>
        <w:rPr>
          <w:rFonts w:ascii="TimesNewRoman" w:eastAsia="黑体" w:hAnsi="TimesNewRoman" w:cs="TimesNewRoman"/>
          <w:sz w:val="36"/>
          <w:szCs w:val="36"/>
        </w:rPr>
      </w:pPr>
    </w:p>
    <w:p w:rsidR="00000000" w:rsidRDefault="00C17326">
      <w:pPr>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w:t>
      </w:r>
      <w:r>
        <w:rPr>
          <w:rFonts w:ascii="TimesNewRoman" w:eastAsia="黑体" w:hAnsi="TimesNewRoman" w:cs="TimesNewRoman"/>
          <w:sz w:val="36"/>
          <w:szCs w:val="36"/>
        </w:rPr>
        <w:t xml:space="preserve"> </w:t>
      </w:r>
      <w:r>
        <w:rPr>
          <w:rFonts w:ascii="TimesNewRoman" w:eastAsia="黑体" w:hAnsi="TimesNewRoman" w:cs="TimesNewRoman"/>
          <w:sz w:val="36"/>
          <w:szCs w:val="36"/>
        </w:rPr>
        <w:t>名词解释</w:t>
      </w:r>
    </w:p>
    <w:p w:rsidR="00000000" w:rsidRDefault="00C17326">
      <w:pPr>
        <w:adjustRightInd w:val="0"/>
        <w:snapToGrid w:val="0"/>
        <w:spacing w:line="560" w:lineRule="exact"/>
        <w:jc w:val="center"/>
        <w:rPr>
          <w:rFonts w:ascii="TimesNewRoman" w:eastAsia="黑体" w:hAnsi="TimesNewRoman" w:cs="TimesNewRoman"/>
          <w:szCs w:val="32"/>
        </w:rPr>
      </w:pPr>
    </w:p>
    <w:p w:rsidR="00000000" w:rsidRDefault="00C17326" w:rsidP="006C66E8">
      <w:pPr>
        <w:adjustRightInd w:val="0"/>
        <w:snapToGrid w:val="0"/>
        <w:spacing w:line="560" w:lineRule="exact"/>
        <w:ind w:firstLineChars="200" w:firstLine="665"/>
        <w:rPr>
          <w:rFonts w:ascii="TimesNewRoman" w:hAnsi="TimesNewRoman" w:cs="TimesNewRoman"/>
          <w:szCs w:val="32"/>
        </w:rPr>
      </w:pPr>
      <w:r>
        <w:rPr>
          <w:rFonts w:ascii="TimesNewRoman" w:eastAsia="黑体" w:hAnsi="TimesNewRoman" w:cs="TimesNewRoman"/>
          <w:szCs w:val="32"/>
        </w:rPr>
        <w:t>一、财政拨款收入</w:t>
      </w:r>
      <w:r>
        <w:rPr>
          <w:rFonts w:ascii="TimesNewRoman" w:hAnsi="TimesNewRoman" w:cs="TimesNewRoman"/>
          <w:b/>
          <w:szCs w:val="32"/>
        </w:rPr>
        <w:t>：</w:t>
      </w:r>
      <w:r>
        <w:rPr>
          <w:rFonts w:ascii="TimesNewRoman" w:hAnsi="TimesNewRoman" w:cs="TimesNewRoman"/>
          <w:szCs w:val="32"/>
        </w:rPr>
        <w:t>指部门或单位从同级财政部门取得的财政预算资金。</w:t>
      </w:r>
    </w:p>
    <w:p w:rsidR="00000000" w:rsidRDefault="00C17326" w:rsidP="006C66E8">
      <w:pPr>
        <w:pStyle w:val="a8"/>
        <w:adjustRightInd w:val="0"/>
        <w:snapToGrid w:val="0"/>
        <w:spacing w:line="560" w:lineRule="exact"/>
        <w:ind w:firstLineChars="196" w:firstLine="652"/>
        <w:rPr>
          <w:rFonts w:ascii="TimesNewRoman" w:eastAsia="黑体" w:hAnsi="TimesNewRoman" w:cs="TimesNewRoman"/>
          <w:sz w:val="32"/>
          <w:szCs w:val="32"/>
        </w:rPr>
      </w:pPr>
      <w:r>
        <w:rPr>
          <w:rFonts w:ascii="TimesNewRoman" w:eastAsia="黑体" w:hAnsi="TimesNewRoman" w:cs="TimesNewRoman"/>
          <w:sz w:val="32"/>
          <w:szCs w:val="32"/>
        </w:rPr>
        <w:t>二、事业收入：</w:t>
      </w:r>
      <w:r>
        <w:rPr>
          <w:rFonts w:ascii="TimesNewRoman" w:eastAsia="仿宋_GB2312" w:hAnsi="TimesNewRoman" w:cs="TimesNewRoman"/>
          <w:sz w:val="32"/>
          <w:szCs w:val="32"/>
        </w:rPr>
        <w:t>指事业单位开展专业业务活动及辅助活动所取得的收入。</w:t>
      </w:r>
    </w:p>
    <w:p w:rsidR="00000000" w:rsidRDefault="00C17326" w:rsidP="006C66E8">
      <w:pPr>
        <w:pStyle w:val="a8"/>
        <w:adjustRightInd w:val="0"/>
        <w:snapToGrid w:val="0"/>
        <w:spacing w:line="560" w:lineRule="exact"/>
        <w:ind w:firstLineChars="196" w:firstLine="652"/>
        <w:rPr>
          <w:rFonts w:ascii="TimesNewRoman" w:eastAsia="仿宋_GB2312" w:hAnsi="TimesNewRoman" w:cs="TimesNewRoman"/>
          <w:sz w:val="32"/>
          <w:szCs w:val="32"/>
        </w:rPr>
      </w:pPr>
      <w:r>
        <w:rPr>
          <w:rFonts w:ascii="TimesNewRoman" w:eastAsia="黑体" w:hAnsi="TimesNewRoman" w:cs="TimesNewRoman"/>
          <w:sz w:val="32"/>
          <w:szCs w:val="32"/>
        </w:rPr>
        <w:t>三、财政专户管理资金：</w:t>
      </w:r>
      <w:r>
        <w:rPr>
          <w:rFonts w:ascii="TimesNewRoman" w:eastAsia="仿宋_GB2312" w:hAnsi="TimesNewRoman" w:cs="TimesNewRoman"/>
          <w:sz w:val="32"/>
          <w:szCs w:val="32"/>
        </w:rPr>
        <w:t>指按照非税收入</w:t>
      </w:r>
      <w:r>
        <w:rPr>
          <w:rFonts w:ascii="TimesNewRoman" w:eastAsia="仿宋_GB2312" w:hAnsi="TimesNewRoman" w:cs="TimesNewRoman"/>
          <w:sz w:val="32"/>
          <w:szCs w:val="32"/>
        </w:rPr>
        <w:t>管理相关规定，纳入财政专户管理的教育收费等。</w:t>
      </w:r>
    </w:p>
    <w:p w:rsidR="00000000" w:rsidRDefault="00C17326" w:rsidP="006C66E8">
      <w:pPr>
        <w:pStyle w:val="a8"/>
        <w:adjustRightInd w:val="0"/>
        <w:snapToGrid w:val="0"/>
        <w:spacing w:line="560" w:lineRule="exact"/>
        <w:ind w:firstLineChars="196" w:firstLine="652"/>
        <w:rPr>
          <w:rFonts w:ascii="TimesNewRoman" w:eastAsia="仿宋_GB2312" w:hAnsi="TimesNewRoman" w:cs="TimesNewRoman"/>
          <w:sz w:val="32"/>
          <w:szCs w:val="32"/>
        </w:rPr>
      </w:pPr>
      <w:r>
        <w:rPr>
          <w:rFonts w:ascii="TimesNewRoman" w:eastAsia="黑体" w:hAnsi="TimesNewRoman" w:cs="TimesNewRoman"/>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rsidR="00000000" w:rsidRDefault="00C17326" w:rsidP="006C66E8">
      <w:pPr>
        <w:pStyle w:val="a8"/>
        <w:adjustRightInd w:val="0"/>
        <w:snapToGrid w:val="0"/>
        <w:spacing w:line="560" w:lineRule="exact"/>
        <w:ind w:firstLineChars="196" w:firstLine="652"/>
        <w:rPr>
          <w:rFonts w:ascii="TimesNewRoman" w:eastAsia="仿宋_GB2312" w:hAnsi="TimesNewRoman" w:cs="TimesNewRoman"/>
          <w:sz w:val="32"/>
          <w:szCs w:val="32"/>
        </w:rPr>
      </w:pPr>
      <w:r>
        <w:rPr>
          <w:rFonts w:ascii="TimesNewRoman" w:eastAsia="黑体" w:hAnsi="TimesNewRoman" w:cs="TimesNewRoman"/>
          <w:sz w:val="32"/>
          <w:szCs w:val="32"/>
        </w:rPr>
        <w:t>五、附属单位上缴收入：</w:t>
      </w:r>
      <w:r>
        <w:rPr>
          <w:rFonts w:ascii="TimesNewRoman" w:eastAsia="仿宋_GB2312" w:hAnsi="TimesNewRoman" w:cs="TimesNewRoman"/>
          <w:sz w:val="32"/>
          <w:szCs w:val="32"/>
        </w:rPr>
        <w:t>本单位所属下级单位上缴给本单位的全部收入。</w:t>
      </w:r>
    </w:p>
    <w:p w:rsidR="00000000" w:rsidRDefault="00C17326" w:rsidP="006C66E8">
      <w:pPr>
        <w:pStyle w:val="a8"/>
        <w:adjustRightInd w:val="0"/>
        <w:snapToGrid w:val="0"/>
        <w:spacing w:line="560" w:lineRule="exact"/>
        <w:ind w:firstLineChars="196" w:firstLine="652"/>
        <w:rPr>
          <w:rFonts w:ascii="TimesNewRoman" w:eastAsia="仿宋_GB2312" w:hAnsi="TimesNewRoman" w:cs="TimesNewRoman"/>
          <w:sz w:val="32"/>
          <w:szCs w:val="32"/>
        </w:rPr>
      </w:pPr>
      <w:r>
        <w:rPr>
          <w:rFonts w:ascii="TimesNewRoman" w:eastAsia="黑体" w:hAnsi="TimesNewRoman" w:cs="TimesNewRoman"/>
          <w:sz w:val="32"/>
          <w:szCs w:val="32"/>
        </w:rPr>
        <w:t>六、上年结转：</w:t>
      </w:r>
      <w:r>
        <w:rPr>
          <w:rFonts w:ascii="TimesNewRoman" w:eastAsia="仿宋_GB2312" w:hAnsi="TimesNewRoman" w:cs="TimesNewRoman"/>
          <w:sz w:val="32"/>
          <w:szCs w:val="32"/>
        </w:rPr>
        <w:t>指以前年度安排、结转到本年仍按原用途继续使用的资金。</w:t>
      </w:r>
    </w:p>
    <w:p w:rsidR="00000000" w:rsidRDefault="00C17326" w:rsidP="006C66E8">
      <w:pPr>
        <w:pStyle w:val="a8"/>
        <w:adjustRightInd w:val="0"/>
        <w:snapToGrid w:val="0"/>
        <w:spacing w:line="560" w:lineRule="exact"/>
        <w:ind w:firstLineChars="196" w:firstLine="652"/>
        <w:rPr>
          <w:rFonts w:ascii="TimesNewRoman" w:eastAsia="仿宋_GB2312" w:hAnsi="TimesNewRoman" w:cs="TimesNewRoman"/>
          <w:sz w:val="32"/>
          <w:szCs w:val="32"/>
        </w:rPr>
      </w:pPr>
      <w:r>
        <w:rPr>
          <w:rFonts w:ascii="TimesNewRoman" w:eastAsia="黑体" w:hAnsi="TimesNewRoman" w:cs="TimesNewRoman"/>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rsidR="00000000" w:rsidRDefault="00C17326" w:rsidP="006C66E8">
      <w:pPr>
        <w:pStyle w:val="a8"/>
        <w:adjustRightInd w:val="0"/>
        <w:snapToGrid w:val="0"/>
        <w:spacing w:line="560" w:lineRule="exact"/>
        <w:ind w:firstLineChars="196" w:firstLine="652"/>
        <w:rPr>
          <w:rFonts w:ascii="TimesNewRoman" w:eastAsia="仿宋_GB2312" w:hAnsi="TimesNewRoman" w:cs="TimesNewRoman"/>
          <w:sz w:val="32"/>
          <w:szCs w:val="32"/>
        </w:rPr>
      </w:pPr>
      <w:r>
        <w:rPr>
          <w:rFonts w:ascii="TimesNewRoman" w:eastAsia="黑体" w:hAnsi="TimesNewRoman" w:cs="TimesNewRoman"/>
          <w:sz w:val="32"/>
          <w:szCs w:val="32"/>
        </w:rPr>
        <w:t>八、基本支出</w:t>
      </w:r>
      <w:r>
        <w:rPr>
          <w:rFonts w:ascii="TimesNewRoman" w:eastAsia="仿宋_GB2312" w:hAnsi="TimesNewRoman" w:cs="TimesNewRoman"/>
          <w:b/>
          <w:sz w:val="32"/>
          <w:szCs w:val="32"/>
        </w:rPr>
        <w:t>：</w:t>
      </w:r>
      <w:r>
        <w:rPr>
          <w:rFonts w:ascii="TimesNewRoman" w:eastAsia="仿宋_GB2312" w:hAnsi="TimesNewRoman" w:cs="TimesNewRoman"/>
          <w:sz w:val="32"/>
          <w:szCs w:val="32"/>
        </w:rPr>
        <w:t>指为保障机构正常运转、完成日常工作任务而发生的人员支出和公用支出。</w:t>
      </w:r>
    </w:p>
    <w:p w:rsidR="00000000" w:rsidRDefault="00C17326" w:rsidP="006C66E8">
      <w:pPr>
        <w:pStyle w:val="a8"/>
        <w:spacing w:line="560" w:lineRule="exact"/>
        <w:ind w:firstLineChars="196" w:firstLine="652"/>
        <w:rPr>
          <w:rFonts w:ascii="TimesNewRoman" w:eastAsia="仿宋_GB2312" w:hAnsi="TimesNewRoman" w:cs="TimesNewRoman"/>
          <w:sz w:val="32"/>
          <w:szCs w:val="32"/>
        </w:rPr>
      </w:pPr>
      <w:r>
        <w:rPr>
          <w:rFonts w:ascii="TimesNewRoman" w:eastAsia="黑体" w:hAnsi="TimesNewRoman" w:cs="TimesNewRoman"/>
          <w:sz w:val="32"/>
          <w:szCs w:val="32"/>
        </w:rPr>
        <w:t>九、项目支出</w:t>
      </w:r>
      <w:r>
        <w:rPr>
          <w:rFonts w:ascii="TimesNewRoman" w:eastAsia="仿宋_GB2312" w:hAnsi="TimesNewRoman" w:cs="TimesNewRoman"/>
          <w:b/>
          <w:sz w:val="32"/>
          <w:szCs w:val="32"/>
        </w:rPr>
        <w:t>：</w:t>
      </w:r>
      <w:r>
        <w:rPr>
          <w:rFonts w:ascii="TimesNewRoman" w:eastAsia="仿宋_GB2312" w:hAnsi="TimesNewRoman" w:cs="TimesNewRoman"/>
          <w:sz w:val="32"/>
          <w:szCs w:val="32"/>
        </w:rPr>
        <w:t>指在除基本支出之外的支出，主要用</w:t>
      </w:r>
      <w:r>
        <w:rPr>
          <w:rFonts w:ascii="TimesNewRoman" w:eastAsia="仿宋_GB2312" w:hAnsi="TimesNewRoman" w:cs="TimesNewRoman"/>
          <w:sz w:val="32"/>
          <w:szCs w:val="32"/>
        </w:rPr>
        <w:lastRenderedPageBreak/>
        <w:t>于完成特定的工作任务和事业发展目标。</w:t>
      </w:r>
      <w:r>
        <w:rPr>
          <w:rFonts w:ascii="TimesNewRoman" w:eastAsia="仿宋_GB2312" w:hAnsi="TimesNewRoman" w:cs="TimesNewRoman"/>
          <w:sz w:val="32"/>
          <w:szCs w:val="32"/>
        </w:rPr>
        <w:br/>
      </w:r>
      <w:r>
        <w:rPr>
          <w:rFonts w:ascii="TimesNewRoman" w:eastAsia="黑体" w:hAnsi="TimesNewRoman" w:cs="TimesNewRoman"/>
          <w:sz w:val="32"/>
          <w:szCs w:val="32"/>
        </w:rPr>
        <w:t xml:space="preserve">    </w:t>
      </w:r>
      <w:r>
        <w:rPr>
          <w:rFonts w:ascii="TimesNewRoman" w:eastAsia="黑体" w:hAnsi="TimesNewRoman" w:cs="TimesNewRoman"/>
          <w:sz w:val="32"/>
          <w:szCs w:val="32"/>
        </w:rPr>
        <w:t>十、机关运行经费</w:t>
      </w:r>
      <w:r>
        <w:rPr>
          <w:rFonts w:ascii="TimesNewRoman" w:eastAsia="黑体" w:hAnsi="TimesNewRoman" w:cs="TimesNewRoman"/>
          <w:sz w:val="32"/>
          <w:szCs w:val="32"/>
        </w:rPr>
        <w:t>:</w:t>
      </w:r>
      <w:r>
        <w:rPr>
          <w:rFonts w:ascii="TimesNewRoman" w:eastAsia="仿宋_GB2312" w:hAnsi="TimesNewRoman"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rsidR="00C17326" w:rsidRDefault="00C17326">
      <w:pPr>
        <w:adjustRightInd w:val="0"/>
        <w:snapToGrid w:val="0"/>
        <w:spacing w:line="560" w:lineRule="exact"/>
        <w:rPr>
          <w:rFonts w:ascii="TimesNewRoman" w:hAnsi="TimesNewRoman" w:cs="TimesNewRoman"/>
        </w:rPr>
      </w:pPr>
      <w:r>
        <w:rPr>
          <w:rFonts w:ascii="TimesNewRoman" w:eastAsia="黑体" w:hAnsi="TimesNewRoman" w:cs="TimesNewRoman"/>
          <w:szCs w:val="32"/>
        </w:rPr>
        <w:t>十一、</w:t>
      </w:r>
      <w:r>
        <w:rPr>
          <w:rFonts w:ascii="TimesNewRoman" w:eastAsia="黑体" w:hAnsi="TimesNewRoman" w:cs="TimesNewRoman"/>
          <w:szCs w:val="32"/>
          <w:u w:val="single" w:color="FFFFFF"/>
        </w:rPr>
        <w:t>一般公共服务支出（类）财政事务（款）财政国库业务</w:t>
      </w:r>
      <w:r>
        <w:rPr>
          <w:rFonts w:ascii="TimesNewRoman" w:eastAsia="黑体" w:hAnsi="TimesNewRoman" w:cs="TimesNewRoman"/>
          <w:szCs w:val="32"/>
        </w:rPr>
        <w:t>：</w:t>
      </w:r>
      <w:r>
        <w:rPr>
          <w:rFonts w:ascii="TimesNewRoman" w:hAnsi="TimesNewRoman" w:cs="TimesNewRoman"/>
          <w:szCs w:val="32"/>
        </w:rPr>
        <w:t>反映</w:t>
      </w:r>
      <w:r>
        <w:rPr>
          <w:rFonts w:ascii="TimesNewRoman" w:hAnsi="TimesNewRoman" w:cs="TimesNewRoman"/>
          <w:szCs w:val="32"/>
          <w:u w:val="single" w:color="FFFFFF"/>
        </w:rPr>
        <w:t>省财政</w:t>
      </w:r>
      <w:r>
        <w:rPr>
          <w:rFonts w:ascii="TimesNewRoman" w:hAnsi="TimesNewRoman" w:cs="TimesNewRoman"/>
          <w:szCs w:val="32"/>
        </w:rPr>
        <w:t>用于国库集中收付业务方面的支出。</w:t>
      </w:r>
    </w:p>
    <w:sectPr w:rsidR="00C17326">
      <w:footerReference w:type="even" r:id="rId7"/>
      <w:footerReference w:type="default" r:id="rId8"/>
      <w:pgSz w:w="11906" w:h="16838"/>
      <w:pgMar w:top="1440" w:right="1797" w:bottom="1440" w:left="1797" w:header="850" w:footer="992" w:gutter="0"/>
      <w:pgNumType w:fmt="numberInDash"/>
      <w:cols w:space="720"/>
      <w:docGrid w:type="linesAndChars" w:linePitch="437" w:charSpace="255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7326" w:rsidRDefault="00C17326">
      <w:r>
        <w:separator/>
      </w:r>
    </w:p>
  </w:endnote>
  <w:endnote w:type="continuationSeparator" w:id="0">
    <w:p w:rsidR="00C17326" w:rsidRDefault="00C173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TimesNewRoman">
    <w:altName w:val="Times New Roman"/>
    <w:charset w:val="00"/>
    <w:family w:val="auto"/>
    <w:pitch w:val="default"/>
    <w:sig w:usb0="E0002EFF" w:usb1="D00078FF" w:usb2="00000029" w:usb3="00000000" w:csb0="600001FF" w:csb1="FFFF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1" w:usb1="080E0000" w:usb2="00000000" w:usb3="00000000" w:csb0="00040000" w:csb1="00000000"/>
  </w:font>
  <w:font w:name="方正楷体_GBK">
    <w:altName w:val="微软雅黑"/>
    <w:charset w:val="86"/>
    <w:family w:val="auto"/>
    <w:pitch w:val="default"/>
    <w:sig w:usb0="00000001" w:usb1="08000000" w:usb2="00000000" w:usb3="00000000" w:csb0="00040000" w:csb1="00000000"/>
  </w:font>
  <w:font w:name="方正黑体_GBK">
    <w:altName w:val="微软雅黑"/>
    <w:charset w:val="86"/>
    <w:family w:val="auto"/>
    <w:pitch w:val="default"/>
    <w:sig w:usb0="00000001" w:usb1="0800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17326">
    <w:pPr>
      <w:pStyle w:val="a6"/>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lang w:val="en-US" w:eastAsia="zh-CN"/>
      </w:rPr>
      <w:t>1</w:t>
    </w:r>
    <w:r>
      <w:rPr>
        <w:rStyle w:val="ab"/>
      </w:rPr>
      <w:fldChar w:fldCharType="end"/>
    </w:r>
  </w:p>
  <w:p w:rsidR="00000000" w:rsidRDefault="00C17326">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17326">
    <w:pPr>
      <w:pStyle w:val="a6"/>
      <w:ind w:right="360"/>
      <w:jc w:val="right"/>
      <w:rPr>
        <w:rFonts w:ascii="仿宋_GB2312" w:hint="eastAsia"/>
        <w:sz w:val="28"/>
      </w:rPr>
    </w:pPr>
    <w:r>
      <w:rPr>
        <w:sz w:val="28"/>
      </w:rPr>
      <w:pict>
        <v:shapetype id="_x0000_t202" coordsize="21600,21600" o:spt="202" path="m,l,21600r21600,l21600,xe">
          <v:stroke joinstyle="miter"/>
          <v:path gradientshapeok="t" o:connecttype="rect"/>
        </v:shapetype>
        <v:shape id="文本框 8" o:spid="_x0000_s2056" type="#_x0000_t202" style="position:absolute;left:0;text-align:left;margin-left:104pt;margin-top:0;width:2in;height:2in;z-index:251657728;mso-wrap-style:none;mso-position-horizontal:right;mso-position-horizontal-relative:margin" filled="f" stroked="f">
          <v:fill o:detectmouseclick="t"/>
          <v:textbox style="mso-fit-shape-to-text:t" inset="0,0,0,0">
            <w:txbxContent>
              <w:p w:rsidR="00000000" w:rsidRDefault="00C17326">
                <w:pPr>
                  <w:pStyle w:val="a6"/>
                  <w:rPr>
                    <w:rFonts w:ascii="TimesNewRoman" w:hAnsi="TimesNewRoman" w:cs="TimesNewRoman"/>
                    <w:sz w:val="21"/>
                    <w:szCs w:val="21"/>
                  </w:rPr>
                </w:pPr>
                <w:r>
                  <w:rPr>
                    <w:rFonts w:ascii="TimesNewRoman" w:hAnsi="TimesNewRoman" w:cs="TimesNewRoman"/>
                    <w:sz w:val="21"/>
                    <w:szCs w:val="21"/>
                  </w:rPr>
                  <w:fldChar w:fldCharType="begin"/>
                </w:r>
                <w:r>
                  <w:rPr>
                    <w:rFonts w:ascii="TimesNewRoman" w:hAnsi="TimesNewRoman" w:cs="TimesNewRoman"/>
                    <w:sz w:val="21"/>
                    <w:szCs w:val="21"/>
                  </w:rPr>
                  <w:instrText xml:space="preserve"> PAGE  \* MERGEFORMAT </w:instrText>
                </w:r>
                <w:r>
                  <w:rPr>
                    <w:rFonts w:ascii="TimesNewRoman" w:hAnsi="TimesNewRoman" w:cs="TimesNewRoman"/>
                    <w:sz w:val="21"/>
                    <w:szCs w:val="21"/>
                  </w:rPr>
                  <w:fldChar w:fldCharType="separate"/>
                </w:r>
                <w:r w:rsidR="006C66E8">
                  <w:rPr>
                    <w:rFonts w:ascii="TimesNewRoman" w:hAnsi="TimesNewRoman" w:cs="TimesNewRoman"/>
                    <w:noProof/>
                    <w:sz w:val="21"/>
                    <w:szCs w:val="21"/>
                  </w:rPr>
                  <w:t>- 1 -</w:t>
                </w:r>
                <w:r>
                  <w:rPr>
                    <w:rFonts w:ascii="TimesNewRoman" w:hAnsi="TimesNewRoman" w:cs="TimesNewRoman"/>
                    <w:sz w:val="21"/>
                    <w:szCs w:val="21"/>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7326" w:rsidRDefault="00C17326">
      <w:r>
        <w:separator/>
      </w:r>
    </w:p>
  </w:footnote>
  <w:footnote w:type="continuationSeparator" w:id="0">
    <w:p w:rsidR="00C17326" w:rsidRDefault="00C173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F34332"/>
    <w:multiLevelType w:val="singleLevel"/>
    <w:tmpl w:val="61F34332"/>
    <w:lvl w:ilvl="0">
      <w:start w:val="2"/>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425"/>
  <w:drawingGridHorizontalSpacing w:val="166"/>
  <w:drawingGridVerticalSpacing w:val="219"/>
  <w:noPunctuationKerning/>
  <w:characterSpacingControl w:val="compressPunctuation"/>
  <w:hdrShapeDefaults>
    <o:shapedefaults v:ext="edit" spidmax="3083"/>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FELayout/>
  </w:compat>
  <w:docVars>
    <w:docVar w:name="commondata" w:val="eyJoZGlkIjoiZTNlZTQ1ZjljYmQ1ZDIxNzZjMmM1YzBjOGE5ZWJkMjgifQ=="/>
  </w:docVars>
  <w:rsids>
    <w:rsidRoot w:val="00B646D2"/>
    <w:rsid w:val="00000B53"/>
    <w:rsid w:val="0000211A"/>
    <w:rsid w:val="00002174"/>
    <w:rsid w:val="000023B0"/>
    <w:rsid w:val="00003353"/>
    <w:rsid w:val="0000448A"/>
    <w:rsid w:val="000044A1"/>
    <w:rsid w:val="0000635D"/>
    <w:rsid w:val="00007B08"/>
    <w:rsid w:val="000103D1"/>
    <w:rsid w:val="000113D3"/>
    <w:rsid w:val="0001202C"/>
    <w:rsid w:val="000120B3"/>
    <w:rsid w:val="00012142"/>
    <w:rsid w:val="00012A34"/>
    <w:rsid w:val="00012F42"/>
    <w:rsid w:val="00013B3C"/>
    <w:rsid w:val="0001546C"/>
    <w:rsid w:val="00015993"/>
    <w:rsid w:val="000164B9"/>
    <w:rsid w:val="000166EB"/>
    <w:rsid w:val="00016DE5"/>
    <w:rsid w:val="00017200"/>
    <w:rsid w:val="0001783A"/>
    <w:rsid w:val="00021009"/>
    <w:rsid w:val="000218A1"/>
    <w:rsid w:val="000218F0"/>
    <w:rsid w:val="00021AEF"/>
    <w:rsid w:val="000223C6"/>
    <w:rsid w:val="000224C4"/>
    <w:rsid w:val="00023611"/>
    <w:rsid w:val="00023673"/>
    <w:rsid w:val="000238CF"/>
    <w:rsid w:val="00023BD4"/>
    <w:rsid w:val="00023F8A"/>
    <w:rsid w:val="00024B05"/>
    <w:rsid w:val="000250B6"/>
    <w:rsid w:val="00025250"/>
    <w:rsid w:val="0002628A"/>
    <w:rsid w:val="00026A91"/>
    <w:rsid w:val="0003012D"/>
    <w:rsid w:val="000316C1"/>
    <w:rsid w:val="00031F6A"/>
    <w:rsid w:val="00032DA0"/>
    <w:rsid w:val="000335E7"/>
    <w:rsid w:val="00034E74"/>
    <w:rsid w:val="00035187"/>
    <w:rsid w:val="00036FBD"/>
    <w:rsid w:val="00037502"/>
    <w:rsid w:val="00040C93"/>
    <w:rsid w:val="00041200"/>
    <w:rsid w:val="000412BB"/>
    <w:rsid w:val="00041B52"/>
    <w:rsid w:val="00041C48"/>
    <w:rsid w:val="00044251"/>
    <w:rsid w:val="000444A4"/>
    <w:rsid w:val="000454EC"/>
    <w:rsid w:val="000456B0"/>
    <w:rsid w:val="00047C96"/>
    <w:rsid w:val="00050112"/>
    <w:rsid w:val="0005044C"/>
    <w:rsid w:val="00051289"/>
    <w:rsid w:val="00051A16"/>
    <w:rsid w:val="00051B0B"/>
    <w:rsid w:val="00052667"/>
    <w:rsid w:val="00053177"/>
    <w:rsid w:val="00053E75"/>
    <w:rsid w:val="00054342"/>
    <w:rsid w:val="0005518A"/>
    <w:rsid w:val="00055853"/>
    <w:rsid w:val="00055F8B"/>
    <w:rsid w:val="00055FBD"/>
    <w:rsid w:val="0005635D"/>
    <w:rsid w:val="00056559"/>
    <w:rsid w:val="0005680B"/>
    <w:rsid w:val="000577D9"/>
    <w:rsid w:val="000600D0"/>
    <w:rsid w:val="0006128D"/>
    <w:rsid w:val="000613EC"/>
    <w:rsid w:val="00063916"/>
    <w:rsid w:val="000646BF"/>
    <w:rsid w:val="000649BC"/>
    <w:rsid w:val="00066587"/>
    <w:rsid w:val="00066A20"/>
    <w:rsid w:val="0006704D"/>
    <w:rsid w:val="000673B7"/>
    <w:rsid w:val="00071D78"/>
    <w:rsid w:val="00072058"/>
    <w:rsid w:val="00072215"/>
    <w:rsid w:val="000737F1"/>
    <w:rsid w:val="00075A92"/>
    <w:rsid w:val="00076DFE"/>
    <w:rsid w:val="00077889"/>
    <w:rsid w:val="000778A2"/>
    <w:rsid w:val="00077A0D"/>
    <w:rsid w:val="00080FA2"/>
    <w:rsid w:val="00081B5B"/>
    <w:rsid w:val="0008387F"/>
    <w:rsid w:val="00083D73"/>
    <w:rsid w:val="00084396"/>
    <w:rsid w:val="00085D36"/>
    <w:rsid w:val="00085DE8"/>
    <w:rsid w:val="000917B1"/>
    <w:rsid w:val="000917F9"/>
    <w:rsid w:val="00091A6F"/>
    <w:rsid w:val="00091F29"/>
    <w:rsid w:val="00092603"/>
    <w:rsid w:val="000948EB"/>
    <w:rsid w:val="00094E4D"/>
    <w:rsid w:val="00095517"/>
    <w:rsid w:val="00096F17"/>
    <w:rsid w:val="00097469"/>
    <w:rsid w:val="000977B9"/>
    <w:rsid w:val="00097CBB"/>
    <w:rsid w:val="000A2295"/>
    <w:rsid w:val="000A35A0"/>
    <w:rsid w:val="000A3663"/>
    <w:rsid w:val="000A409D"/>
    <w:rsid w:val="000A46D6"/>
    <w:rsid w:val="000A51EF"/>
    <w:rsid w:val="000A5EB6"/>
    <w:rsid w:val="000A6106"/>
    <w:rsid w:val="000A655F"/>
    <w:rsid w:val="000A6DFD"/>
    <w:rsid w:val="000A7707"/>
    <w:rsid w:val="000B1D82"/>
    <w:rsid w:val="000B219B"/>
    <w:rsid w:val="000B25E9"/>
    <w:rsid w:val="000B5156"/>
    <w:rsid w:val="000B5171"/>
    <w:rsid w:val="000B53BD"/>
    <w:rsid w:val="000B595E"/>
    <w:rsid w:val="000B59B3"/>
    <w:rsid w:val="000B624F"/>
    <w:rsid w:val="000B6CB1"/>
    <w:rsid w:val="000B6DD5"/>
    <w:rsid w:val="000B73FC"/>
    <w:rsid w:val="000B779B"/>
    <w:rsid w:val="000B7D29"/>
    <w:rsid w:val="000C0E8C"/>
    <w:rsid w:val="000C2CCE"/>
    <w:rsid w:val="000C32D8"/>
    <w:rsid w:val="000C3878"/>
    <w:rsid w:val="000C3B02"/>
    <w:rsid w:val="000C44D4"/>
    <w:rsid w:val="000C4BE9"/>
    <w:rsid w:val="000C505F"/>
    <w:rsid w:val="000C5AD3"/>
    <w:rsid w:val="000C5CCD"/>
    <w:rsid w:val="000C71D1"/>
    <w:rsid w:val="000D0088"/>
    <w:rsid w:val="000D03D1"/>
    <w:rsid w:val="000D066A"/>
    <w:rsid w:val="000D3459"/>
    <w:rsid w:val="000D3CC2"/>
    <w:rsid w:val="000D5132"/>
    <w:rsid w:val="000D55D5"/>
    <w:rsid w:val="000D5845"/>
    <w:rsid w:val="000D5A17"/>
    <w:rsid w:val="000D5C27"/>
    <w:rsid w:val="000D6F59"/>
    <w:rsid w:val="000D718A"/>
    <w:rsid w:val="000E0598"/>
    <w:rsid w:val="000E0702"/>
    <w:rsid w:val="000E08ED"/>
    <w:rsid w:val="000E2BF4"/>
    <w:rsid w:val="000E2F1D"/>
    <w:rsid w:val="000E380E"/>
    <w:rsid w:val="000E5722"/>
    <w:rsid w:val="000E6047"/>
    <w:rsid w:val="000E6EED"/>
    <w:rsid w:val="000F0094"/>
    <w:rsid w:val="000F261F"/>
    <w:rsid w:val="000F3571"/>
    <w:rsid w:val="000F364A"/>
    <w:rsid w:val="000F4119"/>
    <w:rsid w:val="000F4575"/>
    <w:rsid w:val="000F4E5E"/>
    <w:rsid w:val="000F6748"/>
    <w:rsid w:val="000F787A"/>
    <w:rsid w:val="00100D4D"/>
    <w:rsid w:val="00101E74"/>
    <w:rsid w:val="00102247"/>
    <w:rsid w:val="0010266B"/>
    <w:rsid w:val="00103116"/>
    <w:rsid w:val="0010321E"/>
    <w:rsid w:val="001042E0"/>
    <w:rsid w:val="00105679"/>
    <w:rsid w:val="00105BA4"/>
    <w:rsid w:val="00105BB0"/>
    <w:rsid w:val="00105EFB"/>
    <w:rsid w:val="0010611A"/>
    <w:rsid w:val="00106B41"/>
    <w:rsid w:val="0011012F"/>
    <w:rsid w:val="00110A8F"/>
    <w:rsid w:val="00110CB2"/>
    <w:rsid w:val="00111777"/>
    <w:rsid w:val="00111FE5"/>
    <w:rsid w:val="00112AF4"/>
    <w:rsid w:val="00112BA7"/>
    <w:rsid w:val="00112D2B"/>
    <w:rsid w:val="0011305E"/>
    <w:rsid w:val="001133DC"/>
    <w:rsid w:val="00115C42"/>
    <w:rsid w:val="00115E1D"/>
    <w:rsid w:val="00117283"/>
    <w:rsid w:val="00117E69"/>
    <w:rsid w:val="00120290"/>
    <w:rsid w:val="00121BC7"/>
    <w:rsid w:val="001221EF"/>
    <w:rsid w:val="0012398E"/>
    <w:rsid w:val="001268E1"/>
    <w:rsid w:val="00126E58"/>
    <w:rsid w:val="00127B4E"/>
    <w:rsid w:val="001307BB"/>
    <w:rsid w:val="00130943"/>
    <w:rsid w:val="00131724"/>
    <w:rsid w:val="00134307"/>
    <w:rsid w:val="0013459E"/>
    <w:rsid w:val="00134FC3"/>
    <w:rsid w:val="001353F7"/>
    <w:rsid w:val="0013589D"/>
    <w:rsid w:val="00135B55"/>
    <w:rsid w:val="00136775"/>
    <w:rsid w:val="00136ABF"/>
    <w:rsid w:val="001407DF"/>
    <w:rsid w:val="00140CF5"/>
    <w:rsid w:val="00140D29"/>
    <w:rsid w:val="001415D2"/>
    <w:rsid w:val="0014166B"/>
    <w:rsid w:val="00141F90"/>
    <w:rsid w:val="00142117"/>
    <w:rsid w:val="00143C2E"/>
    <w:rsid w:val="0014462E"/>
    <w:rsid w:val="00144D5F"/>
    <w:rsid w:val="00145DD5"/>
    <w:rsid w:val="001460DA"/>
    <w:rsid w:val="0014773B"/>
    <w:rsid w:val="00147F45"/>
    <w:rsid w:val="001500B9"/>
    <w:rsid w:val="00151098"/>
    <w:rsid w:val="001514CB"/>
    <w:rsid w:val="00151577"/>
    <w:rsid w:val="001518AE"/>
    <w:rsid w:val="00152C54"/>
    <w:rsid w:val="001541E7"/>
    <w:rsid w:val="0015549B"/>
    <w:rsid w:val="00156777"/>
    <w:rsid w:val="00157459"/>
    <w:rsid w:val="00161427"/>
    <w:rsid w:val="001627DC"/>
    <w:rsid w:val="0016372D"/>
    <w:rsid w:val="0016580F"/>
    <w:rsid w:val="001661EE"/>
    <w:rsid w:val="0016663C"/>
    <w:rsid w:val="00166839"/>
    <w:rsid w:val="00166A3A"/>
    <w:rsid w:val="00166F4A"/>
    <w:rsid w:val="001675B1"/>
    <w:rsid w:val="00167A0A"/>
    <w:rsid w:val="00171095"/>
    <w:rsid w:val="00171C26"/>
    <w:rsid w:val="001721B9"/>
    <w:rsid w:val="001721C8"/>
    <w:rsid w:val="00172541"/>
    <w:rsid w:val="0017255A"/>
    <w:rsid w:val="00172776"/>
    <w:rsid w:val="00172A1D"/>
    <w:rsid w:val="00173146"/>
    <w:rsid w:val="001744E7"/>
    <w:rsid w:val="00174573"/>
    <w:rsid w:val="001762E3"/>
    <w:rsid w:val="00176519"/>
    <w:rsid w:val="00176905"/>
    <w:rsid w:val="00176F5E"/>
    <w:rsid w:val="001770B9"/>
    <w:rsid w:val="00177660"/>
    <w:rsid w:val="0017773D"/>
    <w:rsid w:val="00177793"/>
    <w:rsid w:val="001779B9"/>
    <w:rsid w:val="00177BF2"/>
    <w:rsid w:val="00180260"/>
    <w:rsid w:val="001805A4"/>
    <w:rsid w:val="00180A7D"/>
    <w:rsid w:val="00180FB6"/>
    <w:rsid w:val="001829F3"/>
    <w:rsid w:val="00182E7A"/>
    <w:rsid w:val="00185EF3"/>
    <w:rsid w:val="001871BF"/>
    <w:rsid w:val="0018764C"/>
    <w:rsid w:val="00187CA2"/>
    <w:rsid w:val="00191572"/>
    <w:rsid w:val="00192490"/>
    <w:rsid w:val="001926BA"/>
    <w:rsid w:val="00193759"/>
    <w:rsid w:val="00193DF7"/>
    <w:rsid w:val="0019434E"/>
    <w:rsid w:val="00194FE5"/>
    <w:rsid w:val="0019552F"/>
    <w:rsid w:val="00196480"/>
    <w:rsid w:val="00196CC9"/>
    <w:rsid w:val="00196CE3"/>
    <w:rsid w:val="001A0138"/>
    <w:rsid w:val="001A1F0F"/>
    <w:rsid w:val="001A2013"/>
    <w:rsid w:val="001A3E8D"/>
    <w:rsid w:val="001A40F9"/>
    <w:rsid w:val="001A44F8"/>
    <w:rsid w:val="001A4987"/>
    <w:rsid w:val="001A5374"/>
    <w:rsid w:val="001A7BB0"/>
    <w:rsid w:val="001A7C5A"/>
    <w:rsid w:val="001B239E"/>
    <w:rsid w:val="001B2C2E"/>
    <w:rsid w:val="001B2D16"/>
    <w:rsid w:val="001B2EA2"/>
    <w:rsid w:val="001B32ED"/>
    <w:rsid w:val="001B424B"/>
    <w:rsid w:val="001B4316"/>
    <w:rsid w:val="001B4415"/>
    <w:rsid w:val="001B444C"/>
    <w:rsid w:val="001B4F06"/>
    <w:rsid w:val="001B634A"/>
    <w:rsid w:val="001B67D9"/>
    <w:rsid w:val="001B7894"/>
    <w:rsid w:val="001C140B"/>
    <w:rsid w:val="001C1866"/>
    <w:rsid w:val="001C21D3"/>
    <w:rsid w:val="001C4561"/>
    <w:rsid w:val="001C4EC9"/>
    <w:rsid w:val="001C5DD1"/>
    <w:rsid w:val="001C6E8B"/>
    <w:rsid w:val="001C74A7"/>
    <w:rsid w:val="001C7738"/>
    <w:rsid w:val="001D1453"/>
    <w:rsid w:val="001D187A"/>
    <w:rsid w:val="001D2DA6"/>
    <w:rsid w:val="001D2F41"/>
    <w:rsid w:val="001D3647"/>
    <w:rsid w:val="001D3779"/>
    <w:rsid w:val="001D3E80"/>
    <w:rsid w:val="001D6644"/>
    <w:rsid w:val="001E018D"/>
    <w:rsid w:val="001E0D92"/>
    <w:rsid w:val="001E0E74"/>
    <w:rsid w:val="001E1358"/>
    <w:rsid w:val="001E17F4"/>
    <w:rsid w:val="001E2CC7"/>
    <w:rsid w:val="001E316C"/>
    <w:rsid w:val="001E3713"/>
    <w:rsid w:val="001E3E4F"/>
    <w:rsid w:val="001E49E2"/>
    <w:rsid w:val="001E4E01"/>
    <w:rsid w:val="001E4EE1"/>
    <w:rsid w:val="001E5FC1"/>
    <w:rsid w:val="001E62EB"/>
    <w:rsid w:val="001E66AA"/>
    <w:rsid w:val="001E6D27"/>
    <w:rsid w:val="001E7306"/>
    <w:rsid w:val="001F082C"/>
    <w:rsid w:val="001F17D9"/>
    <w:rsid w:val="001F1EAC"/>
    <w:rsid w:val="001F2226"/>
    <w:rsid w:val="001F24E8"/>
    <w:rsid w:val="001F28BF"/>
    <w:rsid w:val="001F3A9C"/>
    <w:rsid w:val="001F427D"/>
    <w:rsid w:val="001F4A19"/>
    <w:rsid w:val="001F5D31"/>
    <w:rsid w:val="001F5D7D"/>
    <w:rsid w:val="001F5DEE"/>
    <w:rsid w:val="001F692C"/>
    <w:rsid w:val="001F6DDD"/>
    <w:rsid w:val="001F78A3"/>
    <w:rsid w:val="001F7B42"/>
    <w:rsid w:val="001F7BE1"/>
    <w:rsid w:val="002013A8"/>
    <w:rsid w:val="00201E62"/>
    <w:rsid w:val="0020232E"/>
    <w:rsid w:val="00202513"/>
    <w:rsid w:val="002027F5"/>
    <w:rsid w:val="002028F1"/>
    <w:rsid w:val="00203A02"/>
    <w:rsid w:val="00203F7F"/>
    <w:rsid w:val="002044CF"/>
    <w:rsid w:val="00204D4A"/>
    <w:rsid w:val="002056AA"/>
    <w:rsid w:val="00205C60"/>
    <w:rsid w:val="0021014E"/>
    <w:rsid w:val="0021072E"/>
    <w:rsid w:val="002108EB"/>
    <w:rsid w:val="00210AD1"/>
    <w:rsid w:val="002111D0"/>
    <w:rsid w:val="00211316"/>
    <w:rsid w:val="00211C23"/>
    <w:rsid w:val="00211DC0"/>
    <w:rsid w:val="0021259F"/>
    <w:rsid w:val="00212F21"/>
    <w:rsid w:val="002132AB"/>
    <w:rsid w:val="0021373E"/>
    <w:rsid w:val="00213C46"/>
    <w:rsid w:val="00213D49"/>
    <w:rsid w:val="002148DE"/>
    <w:rsid w:val="00214D08"/>
    <w:rsid w:val="002157E1"/>
    <w:rsid w:val="00216789"/>
    <w:rsid w:val="00216B47"/>
    <w:rsid w:val="002178C3"/>
    <w:rsid w:val="00220430"/>
    <w:rsid w:val="002215BA"/>
    <w:rsid w:val="002217E1"/>
    <w:rsid w:val="0022189D"/>
    <w:rsid w:val="00221929"/>
    <w:rsid w:val="00221BAF"/>
    <w:rsid w:val="002231DA"/>
    <w:rsid w:val="002236CB"/>
    <w:rsid w:val="0022375A"/>
    <w:rsid w:val="002240E1"/>
    <w:rsid w:val="002255AB"/>
    <w:rsid w:val="00225FE2"/>
    <w:rsid w:val="00226764"/>
    <w:rsid w:val="0022743A"/>
    <w:rsid w:val="00227646"/>
    <w:rsid w:val="002302E1"/>
    <w:rsid w:val="0023079B"/>
    <w:rsid w:val="00232530"/>
    <w:rsid w:val="0023266A"/>
    <w:rsid w:val="0023285E"/>
    <w:rsid w:val="00233B7E"/>
    <w:rsid w:val="00233E4A"/>
    <w:rsid w:val="00233E9F"/>
    <w:rsid w:val="00233F8A"/>
    <w:rsid w:val="002361DC"/>
    <w:rsid w:val="00236256"/>
    <w:rsid w:val="002367B4"/>
    <w:rsid w:val="00236C78"/>
    <w:rsid w:val="002371EA"/>
    <w:rsid w:val="002377F8"/>
    <w:rsid w:val="00237892"/>
    <w:rsid w:val="00240F7E"/>
    <w:rsid w:val="00241F68"/>
    <w:rsid w:val="00242678"/>
    <w:rsid w:val="00242DA4"/>
    <w:rsid w:val="002447F0"/>
    <w:rsid w:val="00244C4B"/>
    <w:rsid w:val="00244F1D"/>
    <w:rsid w:val="00245224"/>
    <w:rsid w:val="002455F9"/>
    <w:rsid w:val="002459DC"/>
    <w:rsid w:val="00245A7D"/>
    <w:rsid w:val="00247369"/>
    <w:rsid w:val="002474EF"/>
    <w:rsid w:val="002478A7"/>
    <w:rsid w:val="00247D26"/>
    <w:rsid w:val="0025007E"/>
    <w:rsid w:val="00250321"/>
    <w:rsid w:val="00250F29"/>
    <w:rsid w:val="00251545"/>
    <w:rsid w:val="002515BF"/>
    <w:rsid w:val="002516EF"/>
    <w:rsid w:val="002532D7"/>
    <w:rsid w:val="002545EB"/>
    <w:rsid w:val="00255A8A"/>
    <w:rsid w:val="00257A7C"/>
    <w:rsid w:val="0026066A"/>
    <w:rsid w:val="00260701"/>
    <w:rsid w:val="00260BCD"/>
    <w:rsid w:val="00260E89"/>
    <w:rsid w:val="00262004"/>
    <w:rsid w:val="00262DCF"/>
    <w:rsid w:val="0026332B"/>
    <w:rsid w:val="002636A0"/>
    <w:rsid w:val="002636D0"/>
    <w:rsid w:val="002636D9"/>
    <w:rsid w:val="002639B1"/>
    <w:rsid w:val="00263B6F"/>
    <w:rsid w:val="00263F6C"/>
    <w:rsid w:val="0026400F"/>
    <w:rsid w:val="002641E2"/>
    <w:rsid w:val="002644BF"/>
    <w:rsid w:val="002646A6"/>
    <w:rsid w:val="002647AB"/>
    <w:rsid w:val="00270599"/>
    <w:rsid w:val="002705AC"/>
    <w:rsid w:val="00270689"/>
    <w:rsid w:val="002711A8"/>
    <w:rsid w:val="00272728"/>
    <w:rsid w:val="00272F21"/>
    <w:rsid w:val="00273425"/>
    <w:rsid w:val="00273C29"/>
    <w:rsid w:val="00274175"/>
    <w:rsid w:val="002741C2"/>
    <w:rsid w:val="002746A8"/>
    <w:rsid w:val="00276261"/>
    <w:rsid w:val="00276ABD"/>
    <w:rsid w:val="00276CAF"/>
    <w:rsid w:val="00277C58"/>
    <w:rsid w:val="002813FE"/>
    <w:rsid w:val="0028218C"/>
    <w:rsid w:val="00282B6E"/>
    <w:rsid w:val="00283CCE"/>
    <w:rsid w:val="002848B5"/>
    <w:rsid w:val="00284AFB"/>
    <w:rsid w:val="00285392"/>
    <w:rsid w:val="002856F4"/>
    <w:rsid w:val="0028594D"/>
    <w:rsid w:val="002869BB"/>
    <w:rsid w:val="00287500"/>
    <w:rsid w:val="00287831"/>
    <w:rsid w:val="00287E6A"/>
    <w:rsid w:val="00290AB0"/>
    <w:rsid w:val="00290C57"/>
    <w:rsid w:val="00291059"/>
    <w:rsid w:val="00292278"/>
    <w:rsid w:val="00292ED5"/>
    <w:rsid w:val="0029481C"/>
    <w:rsid w:val="00294E63"/>
    <w:rsid w:val="002950AA"/>
    <w:rsid w:val="00295CB6"/>
    <w:rsid w:val="00295CF7"/>
    <w:rsid w:val="00295DC2"/>
    <w:rsid w:val="002962AE"/>
    <w:rsid w:val="0029653C"/>
    <w:rsid w:val="0029697F"/>
    <w:rsid w:val="00296B14"/>
    <w:rsid w:val="00296CC7"/>
    <w:rsid w:val="00297252"/>
    <w:rsid w:val="00297379"/>
    <w:rsid w:val="00297829"/>
    <w:rsid w:val="00297B91"/>
    <w:rsid w:val="002A0511"/>
    <w:rsid w:val="002A0A4B"/>
    <w:rsid w:val="002A0BC1"/>
    <w:rsid w:val="002A12FC"/>
    <w:rsid w:val="002A14CD"/>
    <w:rsid w:val="002A1960"/>
    <w:rsid w:val="002A2431"/>
    <w:rsid w:val="002A4352"/>
    <w:rsid w:val="002A5091"/>
    <w:rsid w:val="002A54A1"/>
    <w:rsid w:val="002A5505"/>
    <w:rsid w:val="002A5F2D"/>
    <w:rsid w:val="002A604B"/>
    <w:rsid w:val="002A66C3"/>
    <w:rsid w:val="002A6F97"/>
    <w:rsid w:val="002A7568"/>
    <w:rsid w:val="002A7702"/>
    <w:rsid w:val="002B0FBE"/>
    <w:rsid w:val="002B138B"/>
    <w:rsid w:val="002B18A7"/>
    <w:rsid w:val="002B19D1"/>
    <w:rsid w:val="002B22F6"/>
    <w:rsid w:val="002B2B12"/>
    <w:rsid w:val="002B306D"/>
    <w:rsid w:val="002B3F5E"/>
    <w:rsid w:val="002B4D92"/>
    <w:rsid w:val="002B5188"/>
    <w:rsid w:val="002B54A8"/>
    <w:rsid w:val="002B557E"/>
    <w:rsid w:val="002B5CF7"/>
    <w:rsid w:val="002B62E9"/>
    <w:rsid w:val="002B6A99"/>
    <w:rsid w:val="002C0059"/>
    <w:rsid w:val="002C0F6B"/>
    <w:rsid w:val="002C1E06"/>
    <w:rsid w:val="002C296B"/>
    <w:rsid w:val="002C2F04"/>
    <w:rsid w:val="002C3AFC"/>
    <w:rsid w:val="002C3E5F"/>
    <w:rsid w:val="002C54B1"/>
    <w:rsid w:val="002C59FB"/>
    <w:rsid w:val="002C7A79"/>
    <w:rsid w:val="002C7B09"/>
    <w:rsid w:val="002D0077"/>
    <w:rsid w:val="002D04F2"/>
    <w:rsid w:val="002D0BED"/>
    <w:rsid w:val="002D0C73"/>
    <w:rsid w:val="002D1249"/>
    <w:rsid w:val="002D12B1"/>
    <w:rsid w:val="002D1F20"/>
    <w:rsid w:val="002D2486"/>
    <w:rsid w:val="002D2E17"/>
    <w:rsid w:val="002D3090"/>
    <w:rsid w:val="002D33C1"/>
    <w:rsid w:val="002D3EF4"/>
    <w:rsid w:val="002D459A"/>
    <w:rsid w:val="002D4C04"/>
    <w:rsid w:val="002D5757"/>
    <w:rsid w:val="002E0273"/>
    <w:rsid w:val="002E0436"/>
    <w:rsid w:val="002E07D6"/>
    <w:rsid w:val="002E101E"/>
    <w:rsid w:val="002E2D02"/>
    <w:rsid w:val="002E2E91"/>
    <w:rsid w:val="002E35E8"/>
    <w:rsid w:val="002E371A"/>
    <w:rsid w:val="002E468E"/>
    <w:rsid w:val="002E5240"/>
    <w:rsid w:val="002E5A2E"/>
    <w:rsid w:val="002E5AC0"/>
    <w:rsid w:val="002E78E1"/>
    <w:rsid w:val="002E793A"/>
    <w:rsid w:val="002E7DEA"/>
    <w:rsid w:val="002F1000"/>
    <w:rsid w:val="002F1B2B"/>
    <w:rsid w:val="002F28B9"/>
    <w:rsid w:val="002F2D28"/>
    <w:rsid w:val="002F429C"/>
    <w:rsid w:val="002F49D3"/>
    <w:rsid w:val="002F529C"/>
    <w:rsid w:val="002F554D"/>
    <w:rsid w:val="002F613F"/>
    <w:rsid w:val="002F6A09"/>
    <w:rsid w:val="002F6D0F"/>
    <w:rsid w:val="00300352"/>
    <w:rsid w:val="00300540"/>
    <w:rsid w:val="003005A6"/>
    <w:rsid w:val="0030071A"/>
    <w:rsid w:val="00302AF2"/>
    <w:rsid w:val="003036C1"/>
    <w:rsid w:val="0030381D"/>
    <w:rsid w:val="0030507F"/>
    <w:rsid w:val="00305AAD"/>
    <w:rsid w:val="00305DB6"/>
    <w:rsid w:val="00306F9F"/>
    <w:rsid w:val="003078F1"/>
    <w:rsid w:val="00310B3E"/>
    <w:rsid w:val="0031354F"/>
    <w:rsid w:val="00313B73"/>
    <w:rsid w:val="00313FE6"/>
    <w:rsid w:val="00314B43"/>
    <w:rsid w:val="003151F1"/>
    <w:rsid w:val="00316C2D"/>
    <w:rsid w:val="00317594"/>
    <w:rsid w:val="003207D1"/>
    <w:rsid w:val="003208F0"/>
    <w:rsid w:val="003210EE"/>
    <w:rsid w:val="00321F8B"/>
    <w:rsid w:val="00321FD3"/>
    <w:rsid w:val="0032282A"/>
    <w:rsid w:val="00323689"/>
    <w:rsid w:val="00323E5F"/>
    <w:rsid w:val="00324000"/>
    <w:rsid w:val="0032420F"/>
    <w:rsid w:val="00324234"/>
    <w:rsid w:val="0032469D"/>
    <w:rsid w:val="00326F37"/>
    <w:rsid w:val="00327CAD"/>
    <w:rsid w:val="00327FB4"/>
    <w:rsid w:val="0033036C"/>
    <w:rsid w:val="00330386"/>
    <w:rsid w:val="0033085C"/>
    <w:rsid w:val="00330ADE"/>
    <w:rsid w:val="00331A1C"/>
    <w:rsid w:val="0033238E"/>
    <w:rsid w:val="003334BE"/>
    <w:rsid w:val="003339FF"/>
    <w:rsid w:val="0033416C"/>
    <w:rsid w:val="003351C4"/>
    <w:rsid w:val="00335CFB"/>
    <w:rsid w:val="00336750"/>
    <w:rsid w:val="00336792"/>
    <w:rsid w:val="00336D31"/>
    <w:rsid w:val="00337C23"/>
    <w:rsid w:val="00337E22"/>
    <w:rsid w:val="00337ECC"/>
    <w:rsid w:val="003401B9"/>
    <w:rsid w:val="00341C56"/>
    <w:rsid w:val="00341DFA"/>
    <w:rsid w:val="00341E06"/>
    <w:rsid w:val="003436DE"/>
    <w:rsid w:val="00343A85"/>
    <w:rsid w:val="00343ABF"/>
    <w:rsid w:val="00343DCC"/>
    <w:rsid w:val="003445E9"/>
    <w:rsid w:val="00345D52"/>
    <w:rsid w:val="00347220"/>
    <w:rsid w:val="003505CB"/>
    <w:rsid w:val="00351094"/>
    <w:rsid w:val="00351CE0"/>
    <w:rsid w:val="00352056"/>
    <w:rsid w:val="003525F2"/>
    <w:rsid w:val="00352854"/>
    <w:rsid w:val="00352F9B"/>
    <w:rsid w:val="00352F9C"/>
    <w:rsid w:val="0035323E"/>
    <w:rsid w:val="003532B0"/>
    <w:rsid w:val="0035376C"/>
    <w:rsid w:val="00353C31"/>
    <w:rsid w:val="00354EE1"/>
    <w:rsid w:val="00355121"/>
    <w:rsid w:val="00356313"/>
    <w:rsid w:val="0035642A"/>
    <w:rsid w:val="00356881"/>
    <w:rsid w:val="00356E8C"/>
    <w:rsid w:val="00357ACC"/>
    <w:rsid w:val="00357D58"/>
    <w:rsid w:val="003618D6"/>
    <w:rsid w:val="00362E57"/>
    <w:rsid w:val="003631F0"/>
    <w:rsid w:val="00363FF4"/>
    <w:rsid w:val="00364CEB"/>
    <w:rsid w:val="00366E20"/>
    <w:rsid w:val="003671CE"/>
    <w:rsid w:val="003700B8"/>
    <w:rsid w:val="00370BC0"/>
    <w:rsid w:val="00370C6C"/>
    <w:rsid w:val="00371C1F"/>
    <w:rsid w:val="00371F09"/>
    <w:rsid w:val="00373AC3"/>
    <w:rsid w:val="0037482E"/>
    <w:rsid w:val="00375C38"/>
    <w:rsid w:val="00375F5D"/>
    <w:rsid w:val="0037665C"/>
    <w:rsid w:val="0037681A"/>
    <w:rsid w:val="003768E2"/>
    <w:rsid w:val="00376C30"/>
    <w:rsid w:val="003776D5"/>
    <w:rsid w:val="003800FF"/>
    <w:rsid w:val="0038010C"/>
    <w:rsid w:val="003801EF"/>
    <w:rsid w:val="00380788"/>
    <w:rsid w:val="003807D7"/>
    <w:rsid w:val="00381606"/>
    <w:rsid w:val="00381646"/>
    <w:rsid w:val="00381C60"/>
    <w:rsid w:val="00381D7D"/>
    <w:rsid w:val="00382D78"/>
    <w:rsid w:val="0038321D"/>
    <w:rsid w:val="0038399A"/>
    <w:rsid w:val="0038460C"/>
    <w:rsid w:val="00385467"/>
    <w:rsid w:val="00385897"/>
    <w:rsid w:val="00387265"/>
    <w:rsid w:val="00387EBA"/>
    <w:rsid w:val="00392922"/>
    <w:rsid w:val="00392B2F"/>
    <w:rsid w:val="003930C9"/>
    <w:rsid w:val="0039364E"/>
    <w:rsid w:val="00393945"/>
    <w:rsid w:val="00394CD6"/>
    <w:rsid w:val="0039511A"/>
    <w:rsid w:val="00395535"/>
    <w:rsid w:val="003957C7"/>
    <w:rsid w:val="00396348"/>
    <w:rsid w:val="003968F7"/>
    <w:rsid w:val="00396D21"/>
    <w:rsid w:val="00397BF2"/>
    <w:rsid w:val="003A0C8A"/>
    <w:rsid w:val="003A10FC"/>
    <w:rsid w:val="003A1499"/>
    <w:rsid w:val="003A1864"/>
    <w:rsid w:val="003A3DEF"/>
    <w:rsid w:val="003A4B55"/>
    <w:rsid w:val="003A6784"/>
    <w:rsid w:val="003A6795"/>
    <w:rsid w:val="003A7E18"/>
    <w:rsid w:val="003B04B2"/>
    <w:rsid w:val="003B0AC5"/>
    <w:rsid w:val="003B1B0E"/>
    <w:rsid w:val="003B20FA"/>
    <w:rsid w:val="003B26A8"/>
    <w:rsid w:val="003B2AA9"/>
    <w:rsid w:val="003B2C96"/>
    <w:rsid w:val="003B30A8"/>
    <w:rsid w:val="003B5775"/>
    <w:rsid w:val="003B746B"/>
    <w:rsid w:val="003B74E9"/>
    <w:rsid w:val="003B78D5"/>
    <w:rsid w:val="003C0DF7"/>
    <w:rsid w:val="003C1DAF"/>
    <w:rsid w:val="003C1E68"/>
    <w:rsid w:val="003C24AE"/>
    <w:rsid w:val="003C33FB"/>
    <w:rsid w:val="003C39A4"/>
    <w:rsid w:val="003C39C0"/>
    <w:rsid w:val="003C3B63"/>
    <w:rsid w:val="003C7B48"/>
    <w:rsid w:val="003C7E72"/>
    <w:rsid w:val="003D0931"/>
    <w:rsid w:val="003D0E4F"/>
    <w:rsid w:val="003D1439"/>
    <w:rsid w:val="003D1742"/>
    <w:rsid w:val="003D2DFA"/>
    <w:rsid w:val="003D4607"/>
    <w:rsid w:val="003D46CD"/>
    <w:rsid w:val="003D61E0"/>
    <w:rsid w:val="003D68EB"/>
    <w:rsid w:val="003D6DA5"/>
    <w:rsid w:val="003D7A99"/>
    <w:rsid w:val="003D7CCD"/>
    <w:rsid w:val="003E0007"/>
    <w:rsid w:val="003E1BED"/>
    <w:rsid w:val="003E1F6A"/>
    <w:rsid w:val="003E271C"/>
    <w:rsid w:val="003E3806"/>
    <w:rsid w:val="003E380A"/>
    <w:rsid w:val="003E4219"/>
    <w:rsid w:val="003E4FA7"/>
    <w:rsid w:val="003E6366"/>
    <w:rsid w:val="003E689E"/>
    <w:rsid w:val="003E7755"/>
    <w:rsid w:val="003E7B30"/>
    <w:rsid w:val="003F03B6"/>
    <w:rsid w:val="003F0587"/>
    <w:rsid w:val="003F06B1"/>
    <w:rsid w:val="003F1ADF"/>
    <w:rsid w:val="003F20FB"/>
    <w:rsid w:val="003F30CE"/>
    <w:rsid w:val="003F49B6"/>
    <w:rsid w:val="003F4CF8"/>
    <w:rsid w:val="003F529B"/>
    <w:rsid w:val="003F68EF"/>
    <w:rsid w:val="003F7987"/>
    <w:rsid w:val="003F7E9E"/>
    <w:rsid w:val="0040349A"/>
    <w:rsid w:val="004034B3"/>
    <w:rsid w:val="00404113"/>
    <w:rsid w:val="00404639"/>
    <w:rsid w:val="0040469E"/>
    <w:rsid w:val="00404E1D"/>
    <w:rsid w:val="00405574"/>
    <w:rsid w:val="00405B7E"/>
    <w:rsid w:val="00406E83"/>
    <w:rsid w:val="004079AB"/>
    <w:rsid w:val="00407D33"/>
    <w:rsid w:val="00410339"/>
    <w:rsid w:val="0041053A"/>
    <w:rsid w:val="0041134E"/>
    <w:rsid w:val="004123C1"/>
    <w:rsid w:val="00412F23"/>
    <w:rsid w:val="0041302A"/>
    <w:rsid w:val="0041378E"/>
    <w:rsid w:val="00413AD7"/>
    <w:rsid w:val="00414AC4"/>
    <w:rsid w:val="00414CF4"/>
    <w:rsid w:val="0041549F"/>
    <w:rsid w:val="00415800"/>
    <w:rsid w:val="00415DC3"/>
    <w:rsid w:val="0041664D"/>
    <w:rsid w:val="00416CB3"/>
    <w:rsid w:val="00416EFA"/>
    <w:rsid w:val="0041748D"/>
    <w:rsid w:val="00420F3B"/>
    <w:rsid w:val="004215F1"/>
    <w:rsid w:val="00422D3E"/>
    <w:rsid w:val="00423F79"/>
    <w:rsid w:val="004248D2"/>
    <w:rsid w:val="004248EA"/>
    <w:rsid w:val="00425030"/>
    <w:rsid w:val="00426407"/>
    <w:rsid w:val="00427129"/>
    <w:rsid w:val="004273E4"/>
    <w:rsid w:val="004279FB"/>
    <w:rsid w:val="00427FBE"/>
    <w:rsid w:val="0043062C"/>
    <w:rsid w:val="00432576"/>
    <w:rsid w:val="00432B6B"/>
    <w:rsid w:val="00432ED3"/>
    <w:rsid w:val="00435132"/>
    <w:rsid w:val="00435ACD"/>
    <w:rsid w:val="00435C45"/>
    <w:rsid w:val="00435EEC"/>
    <w:rsid w:val="004361F1"/>
    <w:rsid w:val="00437501"/>
    <w:rsid w:val="00440050"/>
    <w:rsid w:val="00444CF4"/>
    <w:rsid w:val="00446E4F"/>
    <w:rsid w:val="00447D47"/>
    <w:rsid w:val="00450293"/>
    <w:rsid w:val="004506E6"/>
    <w:rsid w:val="0045070E"/>
    <w:rsid w:val="004508B1"/>
    <w:rsid w:val="00451461"/>
    <w:rsid w:val="00451991"/>
    <w:rsid w:val="00452EB4"/>
    <w:rsid w:val="00455B16"/>
    <w:rsid w:val="00456791"/>
    <w:rsid w:val="00456885"/>
    <w:rsid w:val="00457616"/>
    <w:rsid w:val="00457A0F"/>
    <w:rsid w:val="0046063C"/>
    <w:rsid w:val="0046130D"/>
    <w:rsid w:val="004613D9"/>
    <w:rsid w:val="0046184B"/>
    <w:rsid w:val="004619D0"/>
    <w:rsid w:val="00462498"/>
    <w:rsid w:val="0046345F"/>
    <w:rsid w:val="00464181"/>
    <w:rsid w:val="0046571E"/>
    <w:rsid w:val="0046620E"/>
    <w:rsid w:val="00467030"/>
    <w:rsid w:val="004678AB"/>
    <w:rsid w:val="00467C7B"/>
    <w:rsid w:val="00467E36"/>
    <w:rsid w:val="00470CA0"/>
    <w:rsid w:val="00470E42"/>
    <w:rsid w:val="004719A4"/>
    <w:rsid w:val="00471BF9"/>
    <w:rsid w:val="00471EF6"/>
    <w:rsid w:val="00471F2D"/>
    <w:rsid w:val="004725EF"/>
    <w:rsid w:val="00472658"/>
    <w:rsid w:val="0047278F"/>
    <w:rsid w:val="00472966"/>
    <w:rsid w:val="00472DA1"/>
    <w:rsid w:val="00472DB4"/>
    <w:rsid w:val="004732FA"/>
    <w:rsid w:val="00473912"/>
    <w:rsid w:val="00473BEB"/>
    <w:rsid w:val="00475EA7"/>
    <w:rsid w:val="00475FA3"/>
    <w:rsid w:val="004766EB"/>
    <w:rsid w:val="004774A1"/>
    <w:rsid w:val="00480204"/>
    <w:rsid w:val="00480592"/>
    <w:rsid w:val="004806CB"/>
    <w:rsid w:val="00480767"/>
    <w:rsid w:val="0048110C"/>
    <w:rsid w:val="00482227"/>
    <w:rsid w:val="00482C32"/>
    <w:rsid w:val="00483031"/>
    <w:rsid w:val="0048519A"/>
    <w:rsid w:val="004856B1"/>
    <w:rsid w:val="00486798"/>
    <w:rsid w:val="00486AA3"/>
    <w:rsid w:val="00487316"/>
    <w:rsid w:val="004873D9"/>
    <w:rsid w:val="00487559"/>
    <w:rsid w:val="00487634"/>
    <w:rsid w:val="00487F6C"/>
    <w:rsid w:val="0049064A"/>
    <w:rsid w:val="00491883"/>
    <w:rsid w:val="00491C89"/>
    <w:rsid w:val="00491D8E"/>
    <w:rsid w:val="00491E2D"/>
    <w:rsid w:val="004926A0"/>
    <w:rsid w:val="004936A5"/>
    <w:rsid w:val="00493A6E"/>
    <w:rsid w:val="00493F19"/>
    <w:rsid w:val="00494116"/>
    <w:rsid w:val="00494173"/>
    <w:rsid w:val="0049524F"/>
    <w:rsid w:val="004962B9"/>
    <w:rsid w:val="004967A8"/>
    <w:rsid w:val="00496D95"/>
    <w:rsid w:val="004970F1"/>
    <w:rsid w:val="004971B6"/>
    <w:rsid w:val="00497C8D"/>
    <w:rsid w:val="004A06CD"/>
    <w:rsid w:val="004A115B"/>
    <w:rsid w:val="004A179F"/>
    <w:rsid w:val="004A17F2"/>
    <w:rsid w:val="004A1AE3"/>
    <w:rsid w:val="004A1E60"/>
    <w:rsid w:val="004A1F6B"/>
    <w:rsid w:val="004A3033"/>
    <w:rsid w:val="004A3D4D"/>
    <w:rsid w:val="004A4449"/>
    <w:rsid w:val="004A5FA4"/>
    <w:rsid w:val="004A68BC"/>
    <w:rsid w:val="004B033D"/>
    <w:rsid w:val="004B0774"/>
    <w:rsid w:val="004B124B"/>
    <w:rsid w:val="004B178D"/>
    <w:rsid w:val="004B2304"/>
    <w:rsid w:val="004B24DF"/>
    <w:rsid w:val="004B258C"/>
    <w:rsid w:val="004B3598"/>
    <w:rsid w:val="004B554D"/>
    <w:rsid w:val="004B5CAD"/>
    <w:rsid w:val="004B5D0F"/>
    <w:rsid w:val="004B7A73"/>
    <w:rsid w:val="004C1E65"/>
    <w:rsid w:val="004C2144"/>
    <w:rsid w:val="004C266E"/>
    <w:rsid w:val="004C28F9"/>
    <w:rsid w:val="004C387B"/>
    <w:rsid w:val="004C5791"/>
    <w:rsid w:val="004C5C25"/>
    <w:rsid w:val="004C62DF"/>
    <w:rsid w:val="004C640E"/>
    <w:rsid w:val="004C7740"/>
    <w:rsid w:val="004D0A64"/>
    <w:rsid w:val="004D133A"/>
    <w:rsid w:val="004D1F30"/>
    <w:rsid w:val="004D29AA"/>
    <w:rsid w:val="004D354A"/>
    <w:rsid w:val="004D3C49"/>
    <w:rsid w:val="004D484E"/>
    <w:rsid w:val="004D4A3B"/>
    <w:rsid w:val="004D4C93"/>
    <w:rsid w:val="004D4DB2"/>
    <w:rsid w:val="004D5197"/>
    <w:rsid w:val="004D5BF9"/>
    <w:rsid w:val="004D6547"/>
    <w:rsid w:val="004D65DE"/>
    <w:rsid w:val="004D7455"/>
    <w:rsid w:val="004D7A7A"/>
    <w:rsid w:val="004E087A"/>
    <w:rsid w:val="004E11F7"/>
    <w:rsid w:val="004E2888"/>
    <w:rsid w:val="004E3F73"/>
    <w:rsid w:val="004E4E6A"/>
    <w:rsid w:val="004E5096"/>
    <w:rsid w:val="004E559B"/>
    <w:rsid w:val="004F003E"/>
    <w:rsid w:val="004F0292"/>
    <w:rsid w:val="004F0FB3"/>
    <w:rsid w:val="004F172C"/>
    <w:rsid w:val="004F201D"/>
    <w:rsid w:val="004F2BC4"/>
    <w:rsid w:val="004F6EAB"/>
    <w:rsid w:val="004F7334"/>
    <w:rsid w:val="00501035"/>
    <w:rsid w:val="005021FB"/>
    <w:rsid w:val="00502233"/>
    <w:rsid w:val="00502267"/>
    <w:rsid w:val="00502CDE"/>
    <w:rsid w:val="00502DB5"/>
    <w:rsid w:val="0050302F"/>
    <w:rsid w:val="005031E7"/>
    <w:rsid w:val="0050388E"/>
    <w:rsid w:val="0050406E"/>
    <w:rsid w:val="0050581D"/>
    <w:rsid w:val="0050607E"/>
    <w:rsid w:val="0050666C"/>
    <w:rsid w:val="00507865"/>
    <w:rsid w:val="005100F0"/>
    <w:rsid w:val="005109FC"/>
    <w:rsid w:val="00510E2F"/>
    <w:rsid w:val="00511067"/>
    <w:rsid w:val="00512341"/>
    <w:rsid w:val="005123F8"/>
    <w:rsid w:val="0051240D"/>
    <w:rsid w:val="005124D7"/>
    <w:rsid w:val="00512596"/>
    <w:rsid w:val="005126F0"/>
    <w:rsid w:val="005129C9"/>
    <w:rsid w:val="005132AA"/>
    <w:rsid w:val="005133AC"/>
    <w:rsid w:val="00513512"/>
    <w:rsid w:val="005140A0"/>
    <w:rsid w:val="00514650"/>
    <w:rsid w:val="0051491B"/>
    <w:rsid w:val="00514D33"/>
    <w:rsid w:val="00515B40"/>
    <w:rsid w:val="00516107"/>
    <w:rsid w:val="00516360"/>
    <w:rsid w:val="005167FE"/>
    <w:rsid w:val="00517698"/>
    <w:rsid w:val="00517C10"/>
    <w:rsid w:val="00520758"/>
    <w:rsid w:val="005214E3"/>
    <w:rsid w:val="005219BD"/>
    <w:rsid w:val="00521E9E"/>
    <w:rsid w:val="00522362"/>
    <w:rsid w:val="00523AE3"/>
    <w:rsid w:val="00523E8E"/>
    <w:rsid w:val="00523EE0"/>
    <w:rsid w:val="005252BF"/>
    <w:rsid w:val="00525578"/>
    <w:rsid w:val="005259A6"/>
    <w:rsid w:val="00525CB6"/>
    <w:rsid w:val="005268B1"/>
    <w:rsid w:val="00527719"/>
    <w:rsid w:val="005278E7"/>
    <w:rsid w:val="00527F92"/>
    <w:rsid w:val="005307AB"/>
    <w:rsid w:val="005322AA"/>
    <w:rsid w:val="00532629"/>
    <w:rsid w:val="00532BF5"/>
    <w:rsid w:val="00532F35"/>
    <w:rsid w:val="00533A1C"/>
    <w:rsid w:val="0053512D"/>
    <w:rsid w:val="005363F6"/>
    <w:rsid w:val="0053674F"/>
    <w:rsid w:val="00540E37"/>
    <w:rsid w:val="00541D6B"/>
    <w:rsid w:val="005453D8"/>
    <w:rsid w:val="00545884"/>
    <w:rsid w:val="00546E42"/>
    <w:rsid w:val="0054774B"/>
    <w:rsid w:val="00551591"/>
    <w:rsid w:val="00551D01"/>
    <w:rsid w:val="005523B7"/>
    <w:rsid w:val="00553591"/>
    <w:rsid w:val="00553C36"/>
    <w:rsid w:val="005546C4"/>
    <w:rsid w:val="00554E8C"/>
    <w:rsid w:val="0055577F"/>
    <w:rsid w:val="00555891"/>
    <w:rsid w:val="005563BC"/>
    <w:rsid w:val="00556DA0"/>
    <w:rsid w:val="005612D4"/>
    <w:rsid w:val="00562AC6"/>
    <w:rsid w:val="00562D7E"/>
    <w:rsid w:val="005638E3"/>
    <w:rsid w:val="005639E4"/>
    <w:rsid w:val="00564DD4"/>
    <w:rsid w:val="00565040"/>
    <w:rsid w:val="005651B4"/>
    <w:rsid w:val="00565694"/>
    <w:rsid w:val="00565DE5"/>
    <w:rsid w:val="00565DF2"/>
    <w:rsid w:val="005661D0"/>
    <w:rsid w:val="0056761E"/>
    <w:rsid w:val="00567CF9"/>
    <w:rsid w:val="005702F9"/>
    <w:rsid w:val="00570584"/>
    <w:rsid w:val="00571755"/>
    <w:rsid w:val="00572100"/>
    <w:rsid w:val="00573526"/>
    <w:rsid w:val="00575095"/>
    <w:rsid w:val="0057538F"/>
    <w:rsid w:val="00575449"/>
    <w:rsid w:val="005756C3"/>
    <w:rsid w:val="00575DC3"/>
    <w:rsid w:val="00576378"/>
    <w:rsid w:val="0057698F"/>
    <w:rsid w:val="00576F6C"/>
    <w:rsid w:val="005817CE"/>
    <w:rsid w:val="00582232"/>
    <w:rsid w:val="0058242E"/>
    <w:rsid w:val="00583A1E"/>
    <w:rsid w:val="00584413"/>
    <w:rsid w:val="005849F7"/>
    <w:rsid w:val="00585619"/>
    <w:rsid w:val="00586362"/>
    <w:rsid w:val="00586846"/>
    <w:rsid w:val="00587890"/>
    <w:rsid w:val="00587D84"/>
    <w:rsid w:val="00587F3F"/>
    <w:rsid w:val="00590364"/>
    <w:rsid w:val="005906E5"/>
    <w:rsid w:val="00590D00"/>
    <w:rsid w:val="00591598"/>
    <w:rsid w:val="005917C6"/>
    <w:rsid w:val="00591F30"/>
    <w:rsid w:val="005920CC"/>
    <w:rsid w:val="00592669"/>
    <w:rsid w:val="00592AD9"/>
    <w:rsid w:val="00593089"/>
    <w:rsid w:val="0059343D"/>
    <w:rsid w:val="0059362A"/>
    <w:rsid w:val="00593F0D"/>
    <w:rsid w:val="00594212"/>
    <w:rsid w:val="0059449A"/>
    <w:rsid w:val="005957D6"/>
    <w:rsid w:val="00595B44"/>
    <w:rsid w:val="00595E07"/>
    <w:rsid w:val="00595FA1"/>
    <w:rsid w:val="00596423"/>
    <w:rsid w:val="00596DB0"/>
    <w:rsid w:val="0059737A"/>
    <w:rsid w:val="00597748"/>
    <w:rsid w:val="00597C98"/>
    <w:rsid w:val="00597EFE"/>
    <w:rsid w:val="005A0443"/>
    <w:rsid w:val="005A04E4"/>
    <w:rsid w:val="005A08F5"/>
    <w:rsid w:val="005A3489"/>
    <w:rsid w:val="005A38D6"/>
    <w:rsid w:val="005A46B1"/>
    <w:rsid w:val="005A5346"/>
    <w:rsid w:val="005A5EB8"/>
    <w:rsid w:val="005A6F99"/>
    <w:rsid w:val="005A79B7"/>
    <w:rsid w:val="005A7D10"/>
    <w:rsid w:val="005B0DA6"/>
    <w:rsid w:val="005B10A7"/>
    <w:rsid w:val="005B23F4"/>
    <w:rsid w:val="005B4491"/>
    <w:rsid w:val="005B4746"/>
    <w:rsid w:val="005B5A6F"/>
    <w:rsid w:val="005B6784"/>
    <w:rsid w:val="005B698E"/>
    <w:rsid w:val="005B7079"/>
    <w:rsid w:val="005B7312"/>
    <w:rsid w:val="005C14C8"/>
    <w:rsid w:val="005C1748"/>
    <w:rsid w:val="005C1A59"/>
    <w:rsid w:val="005C2E6E"/>
    <w:rsid w:val="005C3260"/>
    <w:rsid w:val="005C3FB1"/>
    <w:rsid w:val="005C50E7"/>
    <w:rsid w:val="005C544F"/>
    <w:rsid w:val="005C5B95"/>
    <w:rsid w:val="005C5F71"/>
    <w:rsid w:val="005C62DB"/>
    <w:rsid w:val="005C6A33"/>
    <w:rsid w:val="005C6D0A"/>
    <w:rsid w:val="005C7A4E"/>
    <w:rsid w:val="005D034A"/>
    <w:rsid w:val="005D0EAE"/>
    <w:rsid w:val="005D0F24"/>
    <w:rsid w:val="005D137A"/>
    <w:rsid w:val="005D1C60"/>
    <w:rsid w:val="005D1FE5"/>
    <w:rsid w:val="005D2BDF"/>
    <w:rsid w:val="005D2CC9"/>
    <w:rsid w:val="005D30EF"/>
    <w:rsid w:val="005D4DA5"/>
    <w:rsid w:val="005D610C"/>
    <w:rsid w:val="005E0FED"/>
    <w:rsid w:val="005E3438"/>
    <w:rsid w:val="005E4058"/>
    <w:rsid w:val="005E4A9B"/>
    <w:rsid w:val="005E58DE"/>
    <w:rsid w:val="005E6F47"/>
    <w:rsid w:val="005E78EE"/>
    <w:rsid w:val="005E7B15"/>
    <w:rsid w:val="005F0843"/>
    <w:rsid w:val="005F181D"/>
    <w:rsid w:val="005F2F89"/>
    <w:rsid w:val="005F3552"/>
    <w:rsid w:val="005F3595"/>
    <w:rsid w:val="005F36DC"/>
    <w:rsid w:val="005F42BB"/>
    <w:rsid w:val="005F44BC"/>
    <w:rsid w:val="005F45E9"/>
    <w:rsid w:val="005F45F5"/>
    <w:rsid w:val="005F4CB1"/>
    <w:rsid w:val="005F502B"/>
    <w:rsid w:val="005F5715"/>
    <w:rsid w:val="005F61B9"/>
    <w:rsid w:val="005F6F1B"/>
    <w:rsid w:val="0060051B"/>
    <w:rsid w:val="00600A08"/>
    <w:rsid w:val="006014BA"/>
    <w:rsid w:val="00602017"/>
    <w:rsid w:val="0060332E"/>
    <w:rsid w:val="00604956"/>
    <w:rsid w:val="00604E18"/>
    <w:rsid w:val="00604EA1"/>
    <w:rsid w:val="00605243"/>
    <w:rsid w:val="006057C8"/>
    <w:rsid w:val="006060D7"/>
    <w:rsid w:val="00606371"/>
    <w:rsid w:val="006063C5"/>
    <w:rsid w:val="00607536"/>
    <w:rsid w:val="006075E2"/>
    <w:rsid w:val="00607603"/>
    <w:rsid w:val="00607E94"/>
    <w:rsid w:val="006109B6"/>
    <w:rsid w:val="00610B4D"/>
    <w:rsid w:val="00611029"/>
    <w:rsid w:val="00611A55"/>
    <w:rsid w:val="00611FC3"/>
    <w:rsid w:val="00612419"/>
    <w:rsid w:val="00614054"/>
    <w:rsid w:val="006147B1"/>
    <w:rsid w:val="0061485A"/>
    <w:rsid w:val="006158C6"/>
    <w:rsid w:val="00615B62"/>
    <w:rsid w:val="0061637C"/>
    <w:rsid w:val="006176B7"/>
    <w:rsid w:val="006203F1"/>
    <w:rsid w:val="0062124D"/>
    <w:rsid w:val="00621ACA"/>
    <w:rsid w:val="0062355E"/>
    <w:rsid w:val="00623621"/>
    <w:rsid w:val="006259C1"/>
    <w:rsid w:val="00625FF5"/>
    <w:rsid w:val="006263EA"/>
    <w:rsid w:val="0062770E"/>
    <w:rsid w:val="00627ED9"/>
    <w:rsid w:val="00627EEF"/>
    <w:rsid w:val="006308D3"/>
    <w:rsid w:val="00630F0F"/>
    <w:rsid w:val="006311F8"/>
    <w:rsid w:val="006335B0"/>
    <w:rsid w:val="00633611"/>
    <w:rsid w:val="00634955"/>
    <w:rsid w:val="00634CB0"/>
    <w:rsid w:val="006364A2"/>
    <w:rsid w:val="006367C7"/>
    <w:rsid w:val="00636990"/>
    <w:rsid w:val="00640950"/>
    <w:rsid w:val="00640A96"/>
    <w:rsid w:val="00641450"/>
    <w:rsid w:val="00643041"/>
    <w:rsid w:val="00643718"/>
    <w:rsid w:val="0064441A"/>
    <w:rsid w:val="00645C9F"/>
    <w:rsid w:val="00645D68"/>
    <w:rsid w:val="00645F53"/>
    <w:rsid w:val="0065026D"/>
    <w:rsid w:val="00650680"/>
    <w:rsid w:val="00650989"/>
    <w:rsid w:val="00651906"/>
    <w:rsid w:val="0065202C"/>
    <w:rsid w:val="0065205C"/>
    <w:rsid w:val="00653BAB"/>
    <w:rsid w:val="00654EA0"/>
    <w:rsid w:val="00655722"/>
    <w:rsid w:val="00655D12"/>
    <w:rsid w:val="00656322"/>
    <w:rsid w:val="0065659D"/>
    <w:rsid w:val="006565C1"/>
    <w:rsid w:val="00656C12"/>
    <w:rsid w:val="00656DE5"/>
    <w:rsid w:val="006577BB"/>
    <w:rsid w:val="00657893"/>
    <w:rsid w:val="00660334"/>
    <w:rsid w:val="006617F3"/>
    <w:rsid w:val="00661A55"/>
    <w:rsid w:val="00661CA9"/>
    <w:rsid w:val="00662763"/>
    <w:rsid w:val="00663278"/>
    <w:rsid w:val="006648E5"/>
    <w:rsid w:val="006651BD"/>
    <w:rsid w:val="00665E5E"/>
    <w:rsid w:val="0066710B"/>
    <w:rsid w:val="00667CC5"/>
    <w:rsid w:val="00667E51"/>
    <w:rsid w:val="0067018D"/>
    <w:rsid w:val="00670E0F"/>
    <w:rsid w:val="006724E0"/>
    <w:rsid w:val="00672E53"/>
    <w:rsid w:val="00672E61"/>
    <w:rsid w:val="00673188"/>
    <w:rsid w:val="0067345E"/>
    <w:rsid w:val="0067359B"/>
    <w:rsid w:val="00673675"/>
    <w:rsid w:val="00673BF9"/>
    <w:rsid w:val="00676A4B"/>
    <w:rsid w:val="00676AD0"/>
    <w:rsid w:val="00677FF6"/>
    <w:rsid w:val="006813C9"/>
    <w:rsid w:val="00681550"/>
    <w:rsid w:val="00681786"/>
    <w:rsid w:val="006817D8"/>
    <w:rsid w:val="00682109"/>
    <w:rsid w:val="006833BA"/>
    <w:rsid w:val="0068344C"/>
    <w:rsid w:val="0068345C"/>
    <w:rsid w:val="006852E8"/>
    <w:rsid w:val="00685815"/>
    <w:rsid w:val="0068592C"/>
    <w:rsid w:val="00687FB0"/>
    <w:rsid w:val="006904E9"/>
    <w:rsid w:val="006911CC"/>
    <w:rsid w:val="00691B32"/>
    <w:rsid w:val="006926BF"/>
    <w:rsid w:val="00692E9D"/>
    <w:rsid w:val="006930BA"/>
    <w:rsid w:val="00693354"/>
    <w:rsid w:val="006948A8"/>
    <w:rsid w:val="00695F4A"/>
    <w:rsid w:val="006971C6"/>
    <w:rsid w:val="0069797E"/>
    <w:rsid w:val="00697DC4"/>
    <w:rsid w:val="00697ECB"/>
    <w:rsid w:val="006A32F2"/>
    <w:rsid w:val="006A389C"/>
    <w:rsid w:val="006A65BB"/>
    <w:rsid w:val="006A681A"/>
    <w:rsid w:val="006A6BF3"/>
    <w:rsid w:val="006A6E97"/>
    <w:rsid w:val="006A7B7F"/>
    <w:rsid w:val="006A7E83"/>
    <w:rsid w:val="006B3151"/>
    <w:rsid w:val="006B4C8D"/>
    <w:rsid w:val="006B5A01"/>
    <w:rsid w:val="006B6752"/>
    <w:rsid w:val="006B7D25"/>
    <w:rsid w:val="006B7D69"/>
    <w:rsid w:val="006C1837"/>
    <w:rsid w:val="006C1CB4"/>
    <w:rsid w:val="006C1DCD"/>
    <w:rsid w:val="006C2DFE"/>
    <w:rsid w:val="006C304A"/>
    <w:rsid w:val="006C4017"/>
    <w:rsid w:val="006C5A1E"/>
    <w:rsid w:val="006C66E8"/>
    <w:rsid w:val="006C7290"/>
    <w:rsid w:val="006C7AD8"/>
    <w:rsid w:val="006D0250"/>
    <w:rsid w:val="006D144F"/>
    <w:rsid w:val="006D1764"/>
    <w:rsid w:val="006D27B3"/>
    <w:rsid w:val="006D3AEC"/>
    <w:rsid w:val="006D3B7A"/>
    <w:rsid w:val="006D42B2"/>
    <w:rsid w:val="006D45B9"/>
    <w:rsid w:val="006D4685"/>
    <w:rsid w:val="006D6112"/>
    <w:rsid w:val="006D6599"/>
    <w:rsid w:val="006D75D8"/>
    <w:rsid w:val="006E18A6"/>
    <w:rsid w:val="006E18B4"/>
    <w:rsid w:val="006E2822"/>
    <w:rsid w:val="006E438E"/>
    <w:rsid w:val="006E5645"/>
    <w:rsid w:val="006E6CF7"/>
    <w:rsid w:val="006E6D99"/>
    <w:rsid w:val="006E6ED7"/>
    <w:rsid w:val="006E7C84"/>
    <w:rsid w:val="006F074D"/>
    <w:rsid w:val="006F1614"/>
    <w:rsid w:val="006F21BB"/>
    <w:rsid w:val="006F2759"/>
    <w:rsid w:val="006F2E45"/>
    <w:rsid w:val="006F303B"/>
    <w:rsid w:val="006F381B"/>
    <w:rsid w:val="006F3E54"/>
    <w:rsid w:val="006F5B5C"/>
    <w:rsid w:val="006F6790"/>
    <w:rsid w:val="006F693A"/>
    <w:rsid w:val="006F76E6"/>
    <w:rsid w:val="007006ED"/>
    <w:rsid w:val="007021E1"/>
    <w:rsid w:val="007023BC"/>
    <w:rsid w:val="00703684"/>
    <w:rsid w:val="0070426C"/>
    <w:rsid w:val="00704809"/>
    <w:rsid w:val="0070709B"/>
    <w:rsid w:val="00710408"/>
    <w:rsid w:val="00710A90"/>
    <w:rsid w:val="007112CB"/>
    <w:rsid w:val="00711356"/>
    <w:rsid w:val="007117C5"/>
    <w:rsid w:val="00711EF8"/>
    <w:rsid w:val="00711FA0"/>
    <w:rsid w:val="007137F6"/>
    <w:rsid w:val="0071506C"/>
    <w:rsid w:val="00715228"/>
    <w:rsid w:val="007153A5"/>
    <w:rsid w:val="0071683F"/>
    <w:rsid w:val="007172EB"/>
    <w:rsid w:val="00720532"/>
    <w:rsid w:val="007211B0"/>
    <w:rsid w:val="00721A1D"/>
    <w:rsid w:val="0072218C"/>
    <w:rsid w:val="00723EDB"/>
    <w:rsid w:val="007244C9"/>
    <w:rsid w:val="007248E5"/>
    <w:rsid w:val="0072502C"/>
    <w:rsid w:val="00726F03"/>
    <w:rsid w:val="00726F23"/>
    <w:rsid w:val="00726FDA"/>
    <w:rsid w:val="00730140"/>
    <w:rsid w:val="007305DE"/>
    <w:rsid w:val="0073091F"/>
    <w:rsid w:val="00731971"/>
    <w:rsid w:val="0073209D"/>
    <w:rsid w:val="0073258B"/>
    <w:rsid w:val="00732D4F"/>
    <w:rsid w:val="0073397C"/>
    <w:rsid w:val="00734ABF"/>
    <w:rsid w:val="007351D8"/>
    <w:rsid w:val="00736B19"/>
    <w:rsid w:val="00736F46"/>
    <w:rsid w:val="00737D7D"/>
    <w:rsid w:val="00740A2F"/>
    <w:rsid w:val="00741930"/>
    <w:rsid w:val="00743DC1"/>
    <w:rsid w:val="0074631C"/>
    <w:rsid w:val="007464DA"/>
    <w:rsid w:val="00746CD3"/>
    <w:rsid w:val="0074779F"/>
    <w:rsid w:val="00747BAB"/>
    <w:rsid w:val="00747E33"/>
    <w:rsid w:val="00747E76"/>
    <w:rsid w:val="00750991"/>
    <w:rsid w:val="00750A2F"/>
    <w:rsid w:val="007519C6"/>
    <w:rsid w:val="00751B56"/>
    <w:rsid w:val="00751E25"/>
    <w:rsid w:val="007526F1"/>
    <w:rsid w:val="00753174"/>
    <w:rsid w:val="00753635"/>
    <w:rsid w:val="00753AC3"/>
    <w:rsid w:val="00753EE7"/>
    <w:rsid w:val="007541B0"/>
    <w:rsid w:val="00754DAA"/>
    <w:rsid w:val="00755320"/>
    <w:rsid w:val="007554F7"/>
    <w:rsid w:val="0075554A"/>
    <w:rsid w:val="00757AAB"/>
    <w:rsid w:val="00760DF8"/>
    <w:rsid w:val="00760EC7"/>
    <w:rsid w:val="00761134"/>
    <w:rsid w:val="007614DB"/>
    <w:rsid w:val="007615AB"/>
    <w:rsid w:val="00761CA6"/>
    <w:rsid w:val="007626BF"/>
    <w:rsid w:val="00762856"/>
    <w:rsid w:val="00762CDD"/>
    <w:rsid w:val="00763F30"/>
    <w:rsid w:val="0076470B"/>
    <w:rsid w:val="00764A1E"/>
    <w:rsid w:val="00764C52"/>
    <w:rsid w:val="0076551E"/>
    <w:rsid w:val="00766BA4"/>
    <w:rsid w:val="007670C8"/>
    <w:rsid w:val="00767436"/>
    <w:rsid w:val="00767B4F"/>
    <w:rsid w:val="00770FFA"/>
    <w:rsid w:val="00771306"/>
    <w:rsid w:val="00771392"/>
    <w:rsid w:val="0077152A"/>
    <w:rsid w:val="0077243A"/>
    <w:rsid w:val="007727BB"/>
    <w:rsid w:val="00774AED"/>
    <w:rsid w:val="007752FA"/>
    <w:rsid w:val="00775BC9"/>
    <w:rsid w:val="00775C05"/>
    <w:rsid w:val="00776A37"/>
    <w:rsid w:val="00777E68"/>
    <w:rsid w:val="007803B1"/>
    <w:rsid w:val="007804E2"/>
    <w:rsid w:val="00781411"/>
    <w:rsid w:val="00781432"/>
    <w:rsid w:val="007823C3"/>
    <w:rsid w:val="00782AE9"/>
    <w:rsid w:val="00783486"/>
    <w:rsid w:val="00783728"/>
    <w:rsid w:val="007837A7"/>
    <w:rsid w:val="007838F0"/>
    <w:rsid w:val="00784215"/>
    <w:rsid w:val="0078442E"/>
    <w:rsid w:val="00784FB2"/>
    <w:rsid w:val="00785976"/>
    <w:rsid w:val="007861FC"/>
    <w:rsid w:val="00786DFF"/>
    <w:rsid w:val="00787780"/>
    <w:rsid w:val="00791AD7"/>
    <w:rsid w:val="00791C82"/>
    <w:rsid w:val="00793A07"/>
    <w:rsid w:val="007967F8"/>
    <w:rsid w:val="00797048"/>
    <w:rsid w:val="00797175"/>
    <w:rsid w:val="007A07C8"/>
    <w:rsid w:val="007A0F4C"/>
    <w:rsid w:val="007A0F6E"/>
    <w:rsid w:val="007A0FE5"/>
    <w:rsid w:val="007A1335"/>
    <w:rsid w:val="007A1865"/>
    <w:rsid w:val="007A2997"/>
    <w:rsid w:val="007A38EF"/>
    <w:rsid w:val="007A3D16"/>
    <w:rsid w:val="007A3E3D"/>
    <w:rsid w:val="007A3F30"/>
    <w:rsid w:val="007A3FA4"/>
    <w:rsid w:val="007A404B"/>
    <w:rsid w:val="007A49D2"/>
    <w:rsid w:val="007A5410"/>
    <w:rsid w:val="007A5894"/>
    <w:rsid w:val="007A5AD6"/>
    <w:rsid w:val="007B09C4"/>
    <w:rsid w:val="007B0BC8"/>
    <w:rsid w:val="007B0EC5"/>
    <w:rsid w:val="007B0FDF"/>
    <w:rsid w:val="007B1787"/>
    <w:rsid w:val="007B1852"/>
    <w:rsid w:val="007B2E19"/>
    <w:rsid w:val="007B4650"/>
    <w:rsid w:val="007B4D0B"/>
    <w:rsid w:val="007B68F3"/>
    <w:rsid w:val="007B737A"/>
    <w:rsid w:val="007C09F9"/>
    <w:rsid w:val="007C0C3F"/>
    <w:rsid w:val="007C0F63"/>
    <w:rsid w:val="007C1F98"/>
    <w:rsid w:val="007C1FFA"/>
    <w:rsid w:val="007C2386"/>
    <w:rsid w:val="007C270A"/>
    <w:rsid w:val="007C27B1"/>
    <w:rsid w:val="007C286E"/>
    <w:rsid w:val="007C4629"/>
    <w:rsid w:val="007C5354"/>
    <w:rsid w:val="007C5B5F"/>
    <w:rsid w:val="007C687D"/>
    <w:rsid w:val="007C78E7"/>
    <w:rsid w:val="007C7B9F"/>
    <w:rsid w:val="007D0247"/>
    <w:rsid w:val="007D02C3"/>
    <w:rsid w:val="007D0BC6"/>
    <w:rsid w:val="007D2882"/>
    <w:rsid w:val="007D28E2"/>
    <w:rsid w:val="007D392F"/>
    <w:rsid w:val="007D3C12"/>
    <w:rsid w:val="007D4C21"/>
    <w:rsid w:val="007D5683"/>
    <w:rsid w:val="007D686A"/>
    <w:rsid w:val="007D7E7E"/>
    <w:rsid w:val="007E0B23"/>
    <w:rsid w:val="007E1E2D"/>
    <w:rsid w:val="007E3466"/>
    <w:rsid w:val="007E4508"/>
    <w:rsid w:val="007E484B"/>
    <w:rsid w:val="007E6638"/>
    <w:rsid w:val="007E7119"/>
    <w:rsid w:val="007E78A7"/>
    <w:rsid w:val="007F04DF"/>
    <w:rsid w:val="007F0879"/>
    <w:rsid w:val="007F1E7D"/>
    <w:rsid w:val="007F31F7"/>
    <w:rsid w:val="007F3A23"/>
    <w:rsid w:val="007F486D"/>
    <w:rsid w:val="007F4E51"/>
    <w:rsid w:val="007F5568"/>
    <w:rsid w:val="007F5B7C"/>
    <w:rsid w:val="007F5C31"/>
    <w:rsid w:val="007F5C58"/>
    <w:rsid w:val="007F667C"/>
    <w:rsid w:val="007F725B"/>
    <w:rsid w:val="007F798B"/>
    <w:rsid w:val="008000E5"/>
    <w:rsid w:val="00800CB1"/>
    <w:rsid w:val="00800FA5"/>
    <w:rsid w:val="0080184B"/>
    <w:rsid w:val="008021AB"/>
    <w:rsid w:val="00802AE0"/>
    <w:rsid w:val="00803ADA"/>
    <w:rsid w:val="00805C9B"/>
    <w:rsid w:val="00806658"/>
    <w:rsid w:val="00806663"/>
    <w:rsid w:val="00806FD6"/>
    <w:rsid w:val="008076E2"/>
    <w:rsid w:val="00807897"/>
    <w:rsid w:val="00807C52"/>
    <w:rsid w:val="00810659"/>
    <w:rsid w:val="0081097E"/>
    <w:rsid w:val="00810D0E"/>
    <w:rsid w:val="00811B93"/>
    <w:rsid w:val="008123ED"/>
    <w:rsid w:val="00813E2D"/>
    <w:rsid w:val="00814DB8"/>
    <w:rsid w:val="00815197"/>
    <w:rsid w:val="0081587B"/>
    <w:rsid w:val="00816244"/>
    <w:rsid w:val="0081686B"/>
    <w:rsid w:val="00816A42"/>
    <w:rsid w:val="008171CD"/>
    <w:rsid w:val="0082001A"/>
    <w:rsid w:val="0082040D"/>
    <w:rsid w:val="0082051E"/>
    <w:rsid w:val="00820DC8"/>
    <w:rsid w:val="00822BD2"/>
    <w:rsid w:val="00824E3E"/>
    <w:rsid w:val="00825D02"/>
    <w:rsid w:val="00826004"/>
    <w:rsid w:val="00827497"/>
    <w:rsid w:val="008274FE"/>
    <w:rsid w:val="00830C3E"/>
    <w:rsid w:val="00831936"/>
    <w:rsid w:val="008338D0"/>
    <w:rsid w:val="00834B36"/>
    <w:rsid w:val="00835A50"/>
    <w:rsid w:val="00835C5B"/>
    <w:rsid w:val="00835ECC"/>
    <w:rsid w:val="00835EDB"/>
    <w:rsid w:val="00836B42"/>
    <w:rsid w:val="00840497"/>
    <w:rsid w:val="00840B7A"/>
    <w:rsid w:val="00841846"/>
    <w:rsid w:val="00841D6F"/>
    <w:rsid w:val="00843569"/>
    <w:rsid w:val="00843759"/>
    <w:rsid w:val="00843AF7"/>
    <w:rsid w:val="008443B6"/>
    <w:rsid w:val="00844B1D"/>
    <w:rsid w:val="00845664"/>
    <w:rsid w:val="00845AFB"/>
    <w:rsid w:val="00845E2B"/>
    <w:rsid w:val="00846E9D"/>
    <w:rsid w:val="00847A1C"/>
    <w:rsid w:val="00847A72"/>
    <w:rsid w:val="00847C98"/>
    <w:rsid w:val="00851CCD"/>
    <w:rsid w:val="008523C7"/>
    <w:rsid w:val="0085253A"/>
    <w:rsid w:val="008525B4"/>
    <w:rsid w:val="008527C7"/>
    <w:rsid w:val="00853414"/>
    <w:rsid w:val="00854155"/>
    <w:rsid w:val="00855F4B"/>
    <w:rsid w:val="00855F97"/>
    <w:rsid w:val="00856641"/>
    <w:rsid w:val="00857A86"/>
    <w:rsid w:val="00860197"/>
    <w:rsid w:val="008604B3"/>
    <w:rsid w:val="008608C2"/>
    <w:rsid w:val="00860EE8"/>
    <w:rsid w:val="008615FD"/>
    <w:rsid w:val="00862A2D"/>
    <w:rsid w:val="00862ACF"/>
    <w:rsid w:val="00862BDF"/>
    <w:rsid w:val="00864CBD"/>
    <w:rsid w:val="00864E5F"/>
    <w:rsid w:val="00865D28"/>
    <w:rsid w:val="00866D22"/>
    <w:rsid w:val="00866FE7"/>
    <w:rsid w:val="00867C1D"/>
    <w:rsid w:val="00867D99"/>
    <w:rsid w:val="008702BF"/>
    <w:rsid w:val="0087074B"/>
    <w:rsid w:val="00870764"/>
    <w:rsid w:val="00872013"/>
    <w:rsid w:val="008722A5"/>
    <w:rsid w:val="008725EF"/>
    <w:rsid w:val="00873DB7"/>
    <w:rsid w:val="0087435A"/>
    <w:rsid w:val="00874E99"/>
    <w:rsid w:val="00874FF5"/>
    <w:rsid w:val="00875121"/>
    <w:rsid w:val="00875B9A"/>
    <w:rsid w:val="00876329"/>
    <w:rsid w:val="00876F7F"/>
    <w:rsid w:val="008778FA"/>
    <w:rsid w:val="00881330"/>
    <w:rsid w:val="00882EB0"/>
    <w:rsid w:val="00882F7F"/>
    <w:rsid w:val="008833D9"/>
    <w:rsid w:val="00883B27"/>
    <w:rsid w:val="008848B0"/>
    <w:rsid w:val="008854C2"/>
    <w:rsid w:val="00885BBC"/>
    <w:rsid w:val="00887266"/>
    <w:rsid w:val="0088798C"/>
    <w:rsid w:val="0089025E"/>
    <w:rsid w:val="00891AC0"/>
    <w:rsid w:val="0089357F"/>
    <w:rsid w:val="0089359F"/>
    <w:rsid w:val="00893704"/>
    <w:rsid w:val="00894016"/>
    <w:rsid w:val="00894782"/>
    <w:rsid w:val="00895095"/>
    <w:rsid w:val="00895928"/>
    <w:rsid w:val="00895BB9"/>
    <w:rsid w:val="00895BD8"/>
    <w:rsid w:val="00895ECF"/>
    <w:rsid w:val="00897D51"/>
    <w:rsid w:val="008A08C3"/>
    <w:rsid w:val="008A134F"/>
    <w:rsid w:val="008A19EE"/>
    <w:rsid w:val="008A20F0"/>
    <w:rsid w:val="008A237E"/>
    <w:rsid w:val="008A2A87"/>
    <w:rsid w:val="008A2B1A"/>
    <w:rsid w:val="008A2D51"/>
    <w:rsid w:val="008A3FF1"/>
    <w:rsid w:val="008A4036"/>
    <w:rsid w:val="008A4BDE"/>
    <w:rsid w:val="008A62ED"/>
    <w:rsid w:val="008A667A"/>
    <w:rsid w:val="008A6CB4"/>
    <w:rsid w:val="008A6E74"/>
    <w:rsid w:val="008A7B42"/>
    <w:rsid w:val="008A7EA8"/>
    <w:rsid w:val="008A7EAE"/>
    <w:rsid w:val="008B08BC"/>
    <w:rsid w:val="008B0B5B"/>
    <w:rsid w:val="008B0F90"/>
    <w:rsid w:val="008B1618"/>
    <w:rsid w:val="008B19B2"/>
    <w:rsid w:val="008B26F5"/>
    <w:rsid w:val="008B2795"/>
    <w:rsid w:val="008B3C62"/>
    <w:rsid w:val="008B41DB"/>
    <w:rsid w:val="008B4FFB"/>
    <w:rsid w:val="008C0489"/>
    <w:rsid w:val="008C0C8A"/>
    <w:rsid w:val="008C0E5C"/>
    <w:rsid w:val="008C1DE0"/>
    <w:rsid w:val="008C22F1"/>
    <w:rsid w:val="008C23BC"/>
    <w:rsid w:val="008C2F51"/>
    <w:rsid w:val="008C3CF0"/>
    <w:rsid w:val="008C4AC9"/>
    <w:rsid w:val="008C5720"/>
    <w:rsid w:val="008C5726"/>
    <w:rsid w:val="008C628C"/>
    <w:rsid w:val="008C6B55"/>
    <w:rsid w:val="008D096C"/>
    <w:rsid w:val="008D1672"/>
    <w:rsid w:val="008D1783"/>
    <w:rsid w:val="008D1FA0"/>
    <w:rsid w:val="008D25FD"/>
    <w:rsid w:val="008D2901"/>
    <w:rsid w:val="008D365F"/>
    <w:rsid w:val="008D48E1"/>
    <w:rsid w:val="008D4BF8"/>
    <w:rsid w:val="008D4C1C"/>
    <w:rsid w:val="008D5067"/>
    <w:rsid w:val="008D68E4"/>
    <w:rsid w:val="008E099B"/>
    <w:rsid w:val="008E1D00"/>
    <w:rsid w:val="008E2A8F"/>
    <w:rsid w:val="008E2CCD"/>
    <w:rsid w:val="008E357D"/>
    <w:rsid w:val="008E3755"/>
    <w:rsid w:val="008E376D"/>
    <w:rsid w:val="008E533C"/>
    <w:rsid w:val="008E691F"/>
    <w:rsid w:val="008F1835"/>
    <w:rsid w:val="008F2039"/>
    <w:rsid w:val="008F26D7"/>
    <w:rsid w:val="008F2B9A"/>
    <w:rsid w:val="008F43EE"/>
    <w:rsid w:val="008F43FF"/>
    <w:rsid w:val="008F4719"/>
    <w:rsid w:val="008F489A"/>
    <w:rsid w:val="008F4F76"/>
    <w:rsid w:val="008F562A"/>
    <w:rsid w:val="008F6419"/>
    <w:rsid w:val="008F6422"/>
    <w:rsid w:val="008F656F"/>
    <w:rsid w:val="008F66F0"/>
    <w:rsid w:val="008F76D9"/>
    <w:rsid w:val="00900400"/>
    <w:rsid w:val="00900A5E"/>
    <w:rsid w:val="0090157C"/>
    <w:rsid w:val="0090165D"/>
    <w:rsid w:val="00901776"/>
    <w:rsid w:val="00901A3B"/>
    <w:rsid w:val="009022B0"/>
    <w:rsid w:val="009025CA"/>
    <w:rsid w:val="00902E2E"/>
    <w:rsid w:val="00902F83"/>
    <w:rsid w:val="009038F2"/>
    <w:rsid w:val="00903F00"/>
    <w:rsid w:val="0090483D"/>
    <w:rsid w:val="00907249"/>
    <w:rsid w:val="00907A70"/>
    <w:rsid w:val="009108E3"/>
    <w:rsid w:val="009112FF"/>
    <w:rsid w:val="00912781"/>
    <w:rsid w:val="0091378F"/>
    <w:rsid w:val="0091458D"/>
    <w:rsid w:val="00915118"/>
    <w:rsid w:val="00915B18"/>
    <w:rsid w:val="009163D4"/>
    <w:rsid w:val="00916B4F"/>
    <w:rsid w:val="00916E37"/>
    <w:rsid w:val="00917AD0"/>
    <w:rsid w:val="009204EE"/>
    <w:rsid w:val="00920553"/>
    <w:rsid w:val="0092215B"/>
    <w:rsid w:val="009232B2"/>
    <w:rsid w:val="00923B70"/>
    <w:rsid w:val="0092443F"/>
    <w:rsid w:val="009247A8"/>
    <w:rsid w:val="009268FB"/>
    <w:rsid w:val="009274DF"/>
    <w:rsid w:val="00927E8A"/>
    <w:rsid w:val="00927F95"/>
    <w:rsid w:val="009315EA"/>
    <w:rsid w:val="00931A3B"/>
    <w:rsid w:val="00935354"/>
    <w:rsid w:val="0093586A"/>
    <w:rsid w:val="00936B08"/>
    <w:rsid w:val="00936DBB"/>
    <w:rsid w:val="009370C2"/>
    <w:rsid w:val="009371AF"/>
    <w:rsid w:val="009404D5"/>
    <w:rsid w:val="00942289"/>
    <w:rsid w:val="00942C15"/>
    <w:rsid w:val="00943BE9"/>
    <w:rsid w:val="00943DD8"/>
    <w:rsid w:val="00943EA2"/>
    <w:rsid w:val="00943F11"/>
    <w:rsid w:val="0094420C"/>
    <w:rsid w:val="00944ED8"/>
    <w:rsid w:val="00947142"/>
    <w:rsid w:val="009474F0"/>
    <w:rsid w:val="009509B1"/>
    <w:rsid w:val="00952C35"/>
    <w:rsid w:val="0095303D"/>
    <w:rsid w:val="00953292"/>
    <w:rsid w:val="00953828"/>
    <w:rsid w:val="0095406A"/>
    <w:rsid w:val="009548CC"/>
    <w:rsid w:val="00955661"/>
    <w:rsid w:val="009556B1"/>
    <w:rsid w:val="009558A2"/>
    <w:rsid w:val="00957298"/>
    <w:rsid w:val="00957400"/>
    <w:rsid w:val="009576C4"/>
    <w:rsid w:val="009604A4"/>
    <w:rsid w:val="00960C17"/>
    <w:rsid w:val="00961396"/>
    <w:rsid w:val="00961552"/>
    <w:rsid w:val="009616EB"/>
    <w:rsid w:val="00961B4E"/>
    <w:rsid w:val="00961FBA"/>
    <w:rsid w:val="00963B3C"/>
    <w:rsid w:val="00964ABD"/>
    <w:rsid w:val="0096603D"/>
    <w:rsid w:val="00966E16"/>
    <w:rsid w:val="00967CF0"/>
    <w:rsid w:val="009702FD"/>
    <w:rsid w:val="009711A5"/>
    <w:rsid w:val="00971718"/>
    <w:rsid w:val="00971C21"/>
    <w:rsid w:val="009721E3"/>
    <w:rsid w:val="0097233D"/>
    <w:rsid w:val="0097316C"/>
    <w:rsid w:val="0097326F"/>
    <w:rsid w:val="00973E73"/>
    <w:rsid w:val="00976F3B"/>
    <w:rsid w:val="00976F4F"/>
    <w:rsid w:val="00977183"/>
    <w:rsid w:val="00982624"/>
    <w:rsid w:val="00982BD0"/>
    <w:rsid w:val="00983299"/>
    <w:rsid w:val="00983329"/>
    <w:rsid w:val="0098427E"/>
    <w:rsid w:val="009848DD"/>
    <w:rsid w:val="00985A9F"/>
    <w:rsid w:val="00986EC8"/>
    <w:rsid w:val="009874C4"/>
    <w:rsid w:val="00987903"/>
    <w:rsid w:val="00990E97"/>
    <w:rsid w:val="0099133A"/>
    <w:rsid w:val="009914D1"/>
    <w:rsid w:val="00994607"/>
    <w:rsid w:val="009953E1"/>
    <w:rsid w:val="009957CD"/>
    <w:rsid w:val="0099693B"/>
    <w:rsid w:val="00997DD9"/>
    <w:rsid w:val="009A02C1"/>
    <w:rsid w:val="009A0920"/>
    <w:rsid w:val="009A1DA6"/>
    <w:rsid w:val="009A204F"/>
    <w:rsid w:val="009A29BC"/>
    <w:rsid w:val="009A4615"/>
    <w:rsid w:val="009A49E9"/>
    <w:rsid w:val="009A6713"/>
    <w:rsid w:val="009A7204"/>
    <w:rsid w:val="009B0434"/>
    <w:rsid w:val="009B0CFC"/>
    <w:rsid w:val="009B1649"/>
    <w:rsid w:val="009B25E6"/>
    <w:rsid w:val="009B2D42"/>
    <w:rsid w:val="009B466F"/>
    <w:rsid w:val="009B4787"/>
    <w:rsid w:val="009B4DBA"/>
    <w:rsid w:val="009B50B4"/>
    <w:rsid w:val="009B5244"/>
    <w:rsid w:val="009B5C42"/>
    <w:rsid w:val="009B6E78"/>
    <w:rsid w:val="009C0491"/>
    <w:rsid w:val="009C13B2"/>
    <w:rsid w:val="009C2717"/>
    <w:rsid w:val="009C29DB"/>
    <w:rsid w:val="009C2D6D"/>
    <w:rsid w:val="009C3379"/>
    <w:rsid w:val="009C34BC"/>
    <w:rsid w:val="009C4153"/>
    <w:rsid w:val="009C4EB1"/>
    <w:rsid w:val="009C506C"/>
    <w:rsid w:val="009C67F6"/>
    <w:rsid w:val="009C6BE0"/>
    <w:rsid w:val="009C6E1A"/>
    <w:rsid w:val="009C74FF"/>
    <w:rsid w:val="009C763C"/>
    <w:rsid w:val="009D0174"/>
    <w:rsid w:val="009D07C7"/>
    <w:rsid w:val="009D12CB"/>
    <w:rsid w:val="009D143A"/>
    <w:rsid w:val="009D2F59"/>
    <w:rsid w:val="009D30D7"/>
    <w:rsid w:val="009D371D"/>
    <w:rsid w:val="009D420A"/>
    <w:rsid w:val="009D5445"/>
    <w:rsid w:val="009D59FD"/>
    <w:rsid w:val="009D643D"/>
    <w:rsid w:val="009D7C77"/>
    <w:rsid w:val="009E08F3"/>
    <w:rsid w:val="009E0B83"/>
    <w:rsid w:val="009E2952"/>
    <w:rsid w:val="009E324C"/>
    <w:rsid w:val="009E332A"/>
    <w:rsid w:val="009E3A54"/>
    <w:rsid w:val="009E4294"/>
    <w:rsid w:val="009E5130"/>
    <w:rsid w:val="009E521C"/>
    <w:rsid w:val="009E576B"/>
    <w:rsid w:val="009E5895"/>
    <w:rsid w:val="009E61B8"/>
    <w:rsid w:val="009E68FD"/>
    <w:rsid w:val="009E6D78"/>
    <w:rsid w:val="009F02A3"/>
    <w:rsid w:val="009F033E"/>
    <w:rsid w:val="009F08A3"/>
    <w:rsid w:val="009F09CC"/>
    <w:rsid w:val="009F0AFD"/>
    <w:rsid w:val="009F2958"/>
    <w:rsid w:val="009F2CA9"/>
    <w:rsid w:val="009F3990"/>
    <w:rsid w:val="009F3F7D"/>
    <w:rsid w:val="009F4176"/>
    <w:rsid w:val="009F49EC"/>
    <w:rsid w:val="009F7EBE"/>
    <w:rsid w:val="00A00858"/>
    <w:rsid w:val="00A00C55"/>
    <w:rsid w:val="00A01241"/>
    <w:rsid w:val="00A013FA"/>
    <w:rsid w:val="00A017AE"/>
    <w:rsid w:val="00A03702"/>
    <w:rsid w:val="00A0445F"/>
    <w:rsid w:val="00A05546"/>
    <w:rsid w:val="00A058A9"/>
    <w:rsid w:val="00A05BCA"/>
    <w:rsid w:val="00A06727"/>
    <w:rsid w:val="00A06ACF"/>
    <w:rsid w:val="00A105CA"/>
    <w:rsid w:val="00A10FE2"/>
    <w:rsid w:val="00A113F9"/>
    <w:rsid w:val="00A124D9"/>
    <w:rsid w:val="00A12BE9"/>
    <w:rsid w:val="00A12E78"/>
    <w:rsid w:val="00A13765"/>
    <w:rsid w:val="00A137E6"/>
    <w:rsid w:val="00A13B83"/>
    <w:rsid w:val="00A13C4D"/>
    <w:rsid w:val="00A14820"/>
    <w:rsid w:val="00A14D57"/>
    <w:rsid w:val="00A1571B"/>
    <w:rsid w:val="00A15E1E"/>
    <w:rsid w:val="00A16B77"/>
    <w:rsid w:val="00A16C0B"/>
    <w:rsid w:val="00A17D46"/>
    <w:rsid w:val="00A20417"/>
    <w:rsid w:val="00A2109D"/>
    <w:rsid w:val="00A21D92"/>
    <w:rsid w:val="00A223C9"/>
    <w:rsid w:val="00A22816"/>
    <w:rsid w:val="00A23037"/>
    <w:rsid w:val="00A239D2"/>
    <w:rsid w:val="00A24667"/>
    <w:rsid w:val="00A24F9C"/>
    <w:rsid w:val="00A25686"/>
    <w:rsid w:val="00A25AB2"/>
    <w:rsid w:val="00A25BD8"/>
    <w:rsid w:val="00A26295"/>
    <w:rsid w:val="00A26B59"/>
    <w:rsid w:val="00A26C61"/>
    <w:rsid w:val="00A27207"/>
    <w:rsid w:val="00A277EB"/>
    <w:rsid w:val="00A27908"/>
    <w:rsid w:val="00A3007E"/>
    <w:rsid w:val="00A306A8"/>
    <w:rsid w:val="00A312B8"/>
    <w:rsid w:val="00A3238A"/>
    <w:rsid w:val="00A3249D"/>
    <w:rsid w:val="00A325D2"/>
    <w:rsid w:val="00A326EC"/>
    <w:rsid w:val="00A33CF6"/>
    <w:rsid w:val="00A34333"/>
    <w:rsid w:val="00A34AB2"/>
    <w:rsid w:val="00A3503E"/>
    <w:rsid w:val="00A35113"/>
    <w:rsid w:val="00A358E0"/>
    <w:rsid w:val="00A35CE0"/>
    <w:rsid w:val="00A3641B"/>
    <w:rsid w:val="00A36C17"/>
    <w:rsid w:val="00A3735A"/>
    <w:rsid w:val="00A40910"/>
    <w:rsid w:val="00A40DD3"/>
    <w:rsid w:val="00A40FFD"/>
    <w:rsid w:val="00A410BF"/>
    <w:rsid w:val="00A4147F"/>
    <w:rsid w:val="00A41E3D"/>
    <w:rsid w:val="00A41FFE"/>
    <w:rsid w:val="00A42868"/>
    <w:rsid w:val="00A432D1"/>
    <w:rsid w:val="00A46706"/>
    <w:rsid w:val="00A467DD"/>
    <w:rsid w:val="00A508F3"/>
    <w:rsid w:val="00A5094D"/>
    <w:rsid w:val="00A517F5"/>
    <w:rsid w:val="00A51834"/>
    <w:rsid w:val="00A519D2"/>
    <w:rsid w:val="00A53D82"/>
    <w:rsid w:val="00A56BEF"/>
    <w:rsid w:val="00A60E59"/>
    <w:rsid w:val="00A621D0"/>
    <w:rsid w:val="00A630EB"/>
    <w:rsid w:val="00A6327E"/>
    <w:rsid w:val="00A6346A"/>
    <w:rsid w:val="00A63661"/>
    <w:rsid w:val="00A63B1E"/>
    <w:rsid w:val="00A64EF7"/>
    <w:rsid w:val="00A651B5"/>
    <w:rsid w:val="00A65D29"/>
    <w:rsid w:val="00A664B2"/>
    <w:rsid w:val="00A66A80"/>
    <w:rsid w:val="00A66DF5"/>
    <w:rsid w:val="00A6744C"/>
    <w:rsid w:val="00A677CC"/>
    <w:rsid w:val="00A67815"/>
    <w:rsid w:val="00A70B51"/>
    <w:rsid w:val="00A71B59"/>
    <w:rsid w:val="00A71DBC"/>
    <w:rsid w:val="00A7270E"/>
    <w:rsid w:val="00A7292C"/>
    <w:rsid w:val="00A73445"/>
    <w:rsid w:val="00A73756"/>
    <w:rsid w:val="00A73BF5"/>
    <w:rsid w:val="00A744E9"/>
    <w:rsid w:val="00A74AAD"/>
    <w:rsid w:val="00A74E30"/>
    <w:rsid w:val="00A76D03"/>
    <w:rsid w:val="00A778A8"/>
    <w:rsid w:val="00A80BF2"/>
    <w:rsid w:val="00A80ECC"/>
    <w:rsid w:val="00A81157"/>
    <w:rsid w:val="00A814C6"/>
    <w:rsid w:val="00A819AF"/>
    <w:rsid w:val="00A825D1"/>
    <w:rsid w:val="00A82619"/>
    <w:rsid w:val="00A82B6C"/>
    <w:rsid w:val="00A834C8"/>
    <w:rsid w:val="00A84331"/>
    <w:rsid w:val="00A84353"/>
    <w:rsid w:val="00A84D52"/>
    <w:rsid w:val="00A84E05"/>
    <w:rsid w:val="00A8571C"/>
    <w:rsid w:val="00A86E25"/>
    <w:rsid w:val="00A86EF2"/>
    <w:rsid w:val="00A8709A"/>
    <w:rsid w:val="00A90AEA"/>
    <w:rsid w:val="00A91010"/>
    <w:rsid w:val="00A91477"/>
    <w:rsid w:val="00A91CFB"/>
    <w:rsid w:val="00A92C4C"/>
    <w:rsid w:val="00A93540"/>
    <w:rsid w:val="00A9544D"/>
    <w:rsid w:val="00A96311"/>
    <w:rsid w:val="00A96EB0"/>
    <w:rsid w:val="00A97005"/>
    <w:rsid w:val="00A97351"/>
    <w:rsid w:val="00A9763F"/>
    <w:rsid w:val="00A978ED"/>
    <w:rsid w:val="00AA040B"/>
    <w:rsid w:val="00AA0416"/>
    <w:rsid w:val="00AA2E75"/>
    <w:rsid w:val="00AA35A2"/>
    <w:rsid w:val="00AA3EE1"/>
    <w:rsid w:val="00AA5FC8"/>
    <w:rsid w:val="00AA6D17"/>
    <w:rsid w:val="00AB078D"/>
    <w:rsid w:val="00AB0E42"/>
    <w:rsid w:val="00AB11C5"/>
    <w:rsid w:val="00AB1271"/>
    <w:rsid w:val="00AB1410"/>
    <w:rsid w:val="00AB2C05"/>
    <w:rsid w:val="00AB3C54"/>
    <w:rsid w:val="00AB4503"/>
    <w:rsid w:val="00AB60C0"/>
    <w:rsid w:val="00AB66A1"/>
    <w:rsid w:val="00AB68EB"/>
    <w:rsid w:val="00AB7288"/>
    <w:rsid w:val="00AC0215"/>
    <w:rsid w:val="00AC2024"/>
    <w:rsid w:val="00AC289D"/>
    <w:rsid w:val="00AC2DFC"/>
    <w:rsid w:val="00AC30CE"/>
    <w:rsid w:val="00AC3C40"/>
    <w:rsid w:val="00AC5B93"/>
    <w:rsid w:val="00AC5FDF"/>
    <w:rsid w:val="00AC6CFA"/>
    <w:rsid w:val="00AC6D61"/>
    <w:rsid w:val="00AC71E8"/>
    <w:rsid w:val="00AC72CE"/>
    <w:rsid w:val="00AC7D9C"/>
    <w:rsid w:val="00AC7DE2"/>
    <w:rsid w:val="00AD0178"/>
    <w:rsid w:val="00AD04CD"/>
    <w:rsid w:val="00AD0EF4"/>
    <w:rsid w:val="00AD143D"/>
    <w:rsid w:val="00AD1F41"/>
    <w:rsid w:val="00AD3B2F"/>
    <w:rsid w:val="00AD3E8B"/>
    <w:rsid w:val="00AD3F10"/>
    <w:rsid w:val="00AD4CA4"/>
    <w:rsid w:val="00AD5388"/>
    <w:rsid w:val="00AD57BB"/>
    <w:rsid w:val="00AD5CED"/>
    <w:rsid w:val="00AD7034"/>
    <w:rsid w:val="00AE2B5C"/>
    <w:rsid w:val="00AE2FB3"/>
    <w:rsid w:val="00AE3264"/>
    <w:rsid w:val="00AE39C4"/>
    <w:rsid w:val="00AE3A84"/>
    <w:rsid w:val="00AE55C7"/>
    <w:rsid w:val="00AF0612"/>
    <w:rsid w:val="00AF1415"/>
    <w:rsid w:val="00AF1642"/>
    <w:rsid w:val="00AF2685"/>
    <w:rsid w:val="00AF447D"/>
    <w:rsid w:val="00AF5C16"/>
    <w:rsid w:val="00AF6AB6"/>
    <w:rsid w:val="00AF7004"/>
    <w:rsid w:val="00AF76A5"/>
    <w:rsid w:val="00AF7C7A"/>
    <w:rsid w:val="00AF7DFE"/>
    <w:rsid w:val="00B0067C"/>
    <w:rsid w:val="00B00A19"/>
    <w:rsid w:val="00B01479"/>
    <w:rsid w:val="00B0270B"/>
    <w:rsid w:val="00B030D9"/>
    <w:rsid w:val="00B04338"/>
    <w:rsid w:val="00B04AC5"/>
    <w:rsid w:val="00B061F5"/>
    <w:rsid w:val="00B068F5"/>
    <w:rsid w:val="00B0699D"/>
    <w:rsid w:val="00B079AE"/>
    <w:rsid w:val="00B07BDC"/>
    <w:rsid w:val="00B10094"/>
    <w:rsid w:val="00B10348"/>
    <w:rsid w:val="00B10721"/>
    <w:rsid w:val="00B10AF2"/>
    <w:rsid w:val="00B10B09"/>
    <w:rsid w:val="00B11FD8"/>
    <w:rsid w:val="00B124C3"/>
    <w:rsid w:val="00B12B54"/>
    <w:rsid w:val="00B16DFE"/>
    <w:rsid w:val="00B178BB"/>
    <w:rsid w:val="00B17BA9"/>
    <w:rsid w:val="00B203FD"/>
    <w:rsid w:val="00B20439"/>
    <w:rsid w:val="00B20EC5"/>
    <w:rsid w:val="00B21512"/>
    <w:rsid w:val="00B21913"/>
    <w:rsid w:val="00B21A02"/>
    <w:rsid w:val="00B22062"/>
    <w:rsid w:val="00B22236"/>
    <w:rsid w:val="00B231F4"/>
    <w:rsid w:val="00B239C1"/>
    <w:rsid w:val="00B24558"/>
    <w:rsid w:val="00B24E07"/>
    <w:rsid w:val="00B25400"/>
    <w:rsid w:val="00B254BB"/>
    <w:rsid w:val="00B25D5F"/>
    <w:rsid w:val="00B25FCE"/>
    <w:rsid w:val="00B26772"/>
    <w:rsid w:val="00B26D3F"/>
    <w:rsid w:val="00B272C6"/>
    <w:rsid w:val="00B27377"/>
    <w:rsid w:val="00B27862"/>
    <w:rsid w:val="00B310B2"/>
    <w:rsid w:val="00B312DA"/>
    <w:rsid w:val="00B316DB"/>
    <w:rsid w:val="00B31B2E"/>
    <w:rsid w:val="00B32F7B"/>
    <w:rsid w:val="00B33BBD"/>
    <w:rsid w:val="00B3615E"/>
    <w:rsid w:val="00B36650"/>
    <w:rsid w:val="00B36656"/>
    <w:rsid w:val="00B36736"/>
    <w:rsid w:val="00B40DEE"/>
    <w:rsid w:val="00B43640"/>
    <w:rsid w:val="00B43B40"/>
    <w:rsid w:val="00B43E9B"/>
    <w:rsid w:val="00B450C6"/>
    <w:rsid w:val="00B45BF9"/>
    <w:rsid w:val="00B46125"/>
    <w:rsid w:val="00B464E2"/>
    <w:rsid w:val="00B46875"/>
    <w:rsid w:val="00B4688C"/>
    <w:rsid w:val="00B468A2"/>
    <w:rsid w:val="00B4693D"/>
    <w:rsid w:val="00B46F20"/>
    <w:rsid w:val="00B479B2"/>
    <w:rsid w:val="00B479B9"/>
    <w:rsid w:val="00B47A72"/>
    <w:rsid w:val="00B51851"/>
    <w:rsid w:val="00B51DAF"/>
    <w:rsid w:val="00B52928"/>
    <w:rsid w:val="00B52932"/>
    <w:rsid w:val="00B53FAA"/>
    <w:rsid w:val="00B542BF"/>
    <w:rsid w:val="00B55177"/>
    <w:rsid w:val="00B55514"/>
    <w:rsid w:val="00B559A2"/>
    <w:rsid w:val="00B55C62"/>
    <w:rsid w:val="00B5633C"/>
    <w:rsid w:val="00B57181"/>
    <w:rsid w:val="00B578D2"/>
    <w:rsid w:val="00B60B0C"/>
    <w:rsid w:val="00B60D4A"/>
    <w:rsid w:val="00B61872"/>
    <w:rsid w:val="00B62FC5"/>
    <w:rsid w:val="00B644D8"/>
    <w:rsid w:val="00B646D2"/>
    <w:rsid w:val="00B64D06"/>
    <w:rsid w:val="00B6588D"/>
    <w:rsid w:val="00B6617E"/>
    <w:rsid w:val="00B6663C"/>
    <w:rsid w:val="00B6713C"/>
    <w:rsid w:val="00B67418"/>
    <w:rsid w:val="00B67B22"/>
    <w:rsid w:val="00B67DAB"/>
    <w:rsid w:val="00B72374"/>
    <w:rsid w:val="00B73557"/>
    <w:rsid w:val="00B735ED"/>
    <w:rsid w:val="00B7374B"/>
    <w:rsid w:val="00B73C4A"/>
    <w:rsid w:val="00B75F99"/>
    <w:rsid w:val="00B7734D"/>
    <w:rsid w:val="00B7748A"/>
    <w:rsid w:val="00B77B0D"/>
    <w:rsid w:val="00B80316"/>
    <w:rsid w:val="00B805D6"/>
    <w:rsid w:val="00B81536"/>
    <w:rsid w:val="00B8247D"/>
    <w:rsid w:val="00B836D9"/>
    <w:rsid w:val="00B83BB3"/>
    <w:rsid w:val="00B83BFF"/>
    <w:rsid w:val="00B83CDC"/>
    <w:rsid w:val="00B84069"/>
    <w:rsid w:val="00B8447F"/>
    <w:rsid w:val="00B85C02"/>
    <w:rsid w:val="00B85EF6"/>
    <w:rsid w:val="00B8713F"/>
    <w:rsid w:val="00B8769D"/>
    <w:rsid w:val="00B90248"/>
    <w:rsid w:val="00B9024E"/>
    <w:rsid w:val="00B905A1"/>
    <w:rsid w:val="00B914B7"/>
    <w:rsid w:val="00B91A18"/>
    <w:rsid w:val="00B938EB"/>
    <w:rsid w:val="00B95B93"/>
    <w:rsid w:val="00B970B9"/>
    <w:rsid w:val="00B97B37"/>
    <w:rsid w:val="00BA16C6"/>
    <w:rsid w:val="00BA25DC"/>
    <w:rsid w:val="00BA2CC6"/>
    <w:rsid w:val="00BA3906"/>
    <w:rsid w:val="00BA39CD"/>
    <w:rsid w:val="00BA3F71"/>
    <w:rsid w:val="00BA4073"/>
    <w:rsid w:val="00BA41E8"/>
    <w:rsid w:val="00BA5012"/>
    <w:rsid w:val="00BA648D"/>
    <w:rsid w:val="00BA65D2"/>
    <w:rsid w:val="00BA6D10"/>
    <w:rsid w:val="00BA6E20"/>
    <w:rsid w:val="00BA7C02"/>
    <w:rsid w:val="00BB00F6"/>
    <w:rsid w:val="00BB03E6"/>
    <w:rsid w:val="00BB0EF3"/>
    <w:rsid w:val="00BB2534"/>
    <w:rsid w:val="00BB262C"/>
    <w:rsid w:val="00BB2A7D"/>
    <w:rsid w:val="00BB2FE4"/>
    <w:rsid w:val="00BB339D"/>
    <w:rsid w:val="00BB382B"/>
    <w:rsid w:val="00BB3C9C"/>
    <w:rsid w:val="00BB3CD0"/>
    <w:rsid w:val="00BB476F"/>
    <w:rsid w:val="00BB5851"/>
    <w:rsid w:val="00BB5EC8"/>
    <w:rsid w:val="00BB641D"/>
    <w:rsid w:val="00BB6526"/>
    <w:rsid w:val="00BC02FB"/>
    <w:rsid w:val="00BC11A0"/>
    <w:rsid w:val="00BC187A"/>
    <w:rsid w:val="00BC20CA"/>
    <w:rsid w:val="00BC2336"/>
    <w:rsid w:val="00BC3845"/>
    <w:rsid w:val="00BC3C68"/>
    <w:rsid w:val="00BC5615"/>
    <w:rsid w:val="00BC691F"/>
    <w:rsid w:val="00BC6F43"/>
    <w:rsid w:val="00BC7AC4"/>
    <w:rsid w:val="00BC7C45"/>
    <w:rsid w:val="00BD0948"/>
    <w:rsid w:val="00BD205D"/>
    <w:rsid w:val="00BD24C1"/>
    <w:rsid w:val="00BD26B4"/>
    <w:rsid w:val="00BD3AC8"/>
    <w:rsid w:val="00BD43A0"/>
    <w:rsid w:val="00BD4BDF"/>
    <w:rsid w:val="00BD4C9C"/>
    <w:rsid w:val="00BD4DF6"/>
    <w:rsid w:val="00BD4EF8"/>
    <w:rsid w:val="00BD57F7"/>
    <w:rsid w:val="00BD6D69"/>
    <w:rsid w:val="00BD79BE"/>
    <w:rsid w:val="00BD7CBE"/>
    <w:rsid w:val="00BE03A7"/>
    <w:rsid w:val="00BE1659"/>
    <w:rsid w:val="00BE16EC"/>
    <w:rsid w:val="00BE1A95"/>
    <w:rsid w:val="00BE2BF8"/>
    <w:rsid w:val="00BE3043"/>
    <w:rsid w:val="00BE3081"/>
    <w:rsid w:val="00BE3546"/>
    <w:rsid w:val="00BE3F9B"/>
    <w:rsid w:val="00BE4A6B"/>
    <w:rsid w:val="00BE4B19"/>
    <w:rsid w:val="00BE587D"/>
    <w:rsid w:val="00BE5D24"/>
    <w:rsid w:val="00BE65D5"/>
    <w:rsid w:val="00BE7366"/>
    <w:rsid w:val="00BE7653"/>
    <w:rsid w:val="00BF1030"/>
    <w:rsid w:val="00BF12F8"/>
    <w:rsid w:val="00BF135D"/>
    <w:rsid w:val="00BF1E84"/>
    <w:rsid w:val="00BF20D2"/>
    <w:rsid w:val="00BF243D"/>
    <w:rsid w:val="00BF2795"/>
    <w:rsid w:val="00BF3420"/>
    <w:rsid w:val="00BF55DB"/>
    <w:rsid w:val="00BF56B0"/>
    <w:rsid w:val="00BF58FE"/>
    <w:rsid w:val="00BF7520"/>
    <w:rsid w:val="00BF7747"/>
    <w:rsid w:val="00BF79A6"/>
    <w:rsid w:val="00BF7F67"/>
    <w:rsid w:val="00C00339"/>
    <w:rsid w:val="00C003A0"/>
    <w:rsid w:val="00C02F81"/>
    <w:rsid w:val="00C0344B"/>
    <w:rsid w:val="00C040CF"/>
    <w:rsid w:val="00C04F17"/>
    <w:rsid w:val="00C05039"/>
    <w:rsid w:val="00C068B5"/>
    <w:rsid w:val="00C06BFF"/>
    <w:rsid w:val="00C10CFD"/>
    <w:rsid w:val="00C1139E"/>
    <w:rsid w:val="00C11B0C"/>
    <w:rsid w:val="00C14355"/>
    <w:rsid w:val="00C16AB6"/>
    <w:rsid w:val="00C17326"/>
    <w:rsid w:val="00C176BA"/>
    <w:rsid w:val="00C17BA3"/>
    <w:rsid w:val="00C17CB7"/>
    <w:rsid w:val="00C20613"/>
    <w:rsid w:val="00C21034"/>
    <w:rsid w:val="00C21264"/>
    <w:rsid w:val="00C21D08"/>
    <w:rsid w:val="00C21EFE"/>
    <w:rsid w:val="00C2274E"/>
    <w:rsid w:val="00C2277B"/>
    <w:rsid w:val="00C2312B"/>
    <w:rsid w:val="00C23272"/>
    <w:rsid w:val="00C234A9"/>
    <w:rsid w:val="00C237FF"/>
    <w:rsid w:val="00C23F78"/>
    <w:rsid w:val="00C24394"/>
    <w:rsid w:val="00C24407"/>
    <w:rsid w:val="00C24790"/>
    <w:rsid w:val="00C24959"/>
    <w:rsid w:val="00C24BE2"/>
    <w:rsid w:val="00C251ED"/>
    <w:rsid w:val="00C256D2"/>
    <w:rsid w:val="00C265DA"/>
    <w:rsid w:val="00C27E3F"/>
    <w:rsid w:val="00C306BF"/>
    <w:rsid w:val="00C31A7B"/>
    <w:rsid w:val="00C32DEB"/>
    <w:rsid w:val="00C32F91"/>
    <w:rsid w:val="00C33E99"/>
    <w:rsid w:val="00C343AB"/>
    <w:rsid w:val="00C34464"/>
    <w:rsid w:val="00C35225"/>
    <w:rsid w:val="00C35A46"/>
    <w:rsid w:val="00C35CEF"/>
    <w:rsid w:val="00C3603C"/>
    <w:rsid w:val="00C375C4"/>
    <w:rsid w:val="00C406BE"/>
    <w:rsid w:val="00C40A87"/>
    <w:rsid w:val="00C40B9D"/>
    <w:rsid w:val="00C41E46"/>
    <w:rsid w:val="00C426A4"/>
    <w:rsid w:val="00C443F3"/>
    <w:rsid w:val="00C44841"/>
    <w:rsid w:val="00C44A27"/>
    <w:rsid w:val="00C44C34"/>
    <w:rsid w:val="00C4508E"/>
    <w:rsid w:val="00C47688"/>
    <w:rsid w:val="00C50FC0"/>
    <w:rsid w:val="00C51A48"/>
    <w:rsid w:val="00C52401"/>
    <w:rsid w:val="00C541A1"/>
    <w:rsid w:val="00C54B80"/>
    <w:rsid w:val="00C54CDF"/>
    <w:rsid w:val="00C54F6F"/>
    <w:rsid w:val="00C55339"/>
    <w:rsid w:val="00C5618E"/>
    <w:rsid w:val="00C608F4"/>
    <w:rsid w:val="00C60B0F"/>
    <w:rsid w:val="00C610CA"/>
    <w:rsid w:val="00C62692"/>
    <w:rsid w:val="00C629DA"/>
    <w:rsid w:val="00C62A14"/>
    <w:rsid w:val="00C62E12"/>
    <w:rsid w:val="00C62F1B"/>
    <w:rsid w:val="00C644A9"/>
    <w:rsid w:val="00C64FEC"/>
    <w:rsid w:val="00C65A88"/>
    <w:rsid w:val="00C65F19"/>
    <w:rsid w:val="00C66185"/>
    <w:rsid w:val="00C665DE"/>
    <w:rsid w:val="00C66A89"/>
    <w:rsid w:val="00C66C71"/>
    <w:rsid w:val="00C66E79"/>
    <w:rsid w:val="00C671FE"/>
    <w:rsid w:val="00C702F4"/>
    <w:rsid w:val="00C718B4"/>
    <w:rsid w:val="00C71911"/>
    <w:rsid w:val="00C71ABA"/>
    <w:rsid w:val="00C725BA"/>
    <w:rsid w:val="00C740E2"/>
    <w:rsid w:val="00C75ADA"/>
    <w:rsid w:val="00C75CC2"/>
    <w:rsid w:val="00C7615A"/>
    <w:rsid w:val="00C762E8"/>
    <w:rsid w:val="00C76484"/>
    <w:rsid w:val="00C769FE"/>
    <w:rsid w:val="00C77DE2"/>
    <w:rsid w:val="00C8003F"/>
    <w:rsid w:val="00C8091D"/>
    <w:rsid w:val="00C809AB"/>
    <w:rsid w:val="00C81AEF"/>
    <w:rsid w:val="00C81BBA"/>
    <w:rsid w:val="00C8269F"/>
    <w:rsid w:val="00C83B60"/>
    <w:rsid w:val="00C84D3D"/>
    <w:rsid w:val="00C853A1"/>
    <w:rsid w:val="00C85FB1"/>
    <w:rsid w:val="00C8686B"/>
    <w:rsid w:val="00C86F11"/>
    <w:rsid w:val="00C878F6"/>
    <w:rsid w:val="00C87E09"/>
    <w:rsid w:val="00C87EE6"/>
    <w:rsid w:val="00C9341E"/>
    <w:rsid w:val="00C93F13"/>
    <w:rsid w:val="00C95AB7"/>
    <w:rsid w:val="00C97A3B"/>
    <w:rsid w:val="00CA030E"/>
    <w:rsid w:val="00CA1779"/>
    <w:rsid w:val="00CA27E4"/>
    <w:rsid w:val="00CA3822"/>
    <w:rsid w:val="00CA541E"/>
    <w:rsid w:val="00CA59C9"/>
    <w:rsid w:val="00CA5E5F"/>
    <w:rsid w:val="00CA5F16"/>
    <w:rsid w:val="00CA66F1"/>
    <w:rsid w:val="00CA7BED"/>
    <w:rsid w:val="00CA7CBC"/>
    <w:rsid w:val="00CB2C03"/>
    <w:rsid w:val="00CB3D7D"/>
    <w:rsid w:val="00CB41FF"/>
    <w:rsid w:val="00CB4299"/>
    <w:rsid w:val="00CB4740"/>
    <w:rsid w:val="00CB47B5"/>
    <w:rsid w:val="00CB48CB"/>
    <w:rsid w:val="00CB6DC6"/>
    <w:rsid w:val="00CB7713"/>
    <w:rsid w:val="00CC01F6"/>
    <w:rsid w:val="00CC0D5D"/>
    <w:rsid w:val="00CC3870"/>
    <w:rsid w:val="00CC38BD"/>
    <w:rsid w:val="00CC3B6E"/>
    <w:rsid w:val="00CC41C9"/>
    <w:rsid w:val="00CC4854"/>
    <w:rsid w:val="00CC4A14"/>
    <w:rsid w:val="00CC5B93"/>
    <w:rsid w:val="00CC5C48"/>
    <w:rsid w:val="00CC5DDE"/>
    <w:rsid w:val="00CC5F9A"/>
    <w:rsid w:val="00CC67A3"/>
    <w:rsid w:val="00CD0511"/>
    <w:rsid w:val="00CD0C5C"/>
    <w:rsid w:val="00CD11CB"/>
    <w:rsid w:val="00CD1DBD"/>
    <w:rsid w:val="00CD2242"/>
    <w:rsid w:val="00CD2D92"/>
    <w:rsid w:val="00CD309A"/>
    <w:rsid w:val="00CD35D9"/>
    <w:rsid w:val="00CD5BB3"/>
    <w:rsid w:val="00CD6009"/>
    <w:rsid w:val="00CD72AF"/>
    <w:rsid w:val="00CE0752"/>
    <w:rsid w:val="00CE0E37"/>
    <w:rsid w:val="00CE0E8F"/>
    <w:rsid w:val="00CE2114"/>
    <w:rsid w:val="00CE2705"/>
    <w:rsid w:val="00CE299C"/>
    <w:rsid w:val="00CE29E6"/>
    <w:rsid w:val="00CE2CB1"/>
    <w:rsid w:val="00CE30B3"/>
    <w:rsid w:val="00CE41F0"/>
    <w:rsid w:val="00CE6284"/>
    <w:rsid w:val="00CE6E16"/>
    <w:rsid w:val="00CF036E"/>
    <w:rsid w:val="00CF0B7B"/>
    <w:rsid w:val="00CF12B6"/>
    <w:rsid w:val="00CF1574"/>
    <w:rsid w:val="00CF194B"/>
    <w:rsid w:val="00CF27E9"/>
    <w:rsid w:val="00CF34D8"/>
    <w:rsid w:val="00CF40BD"/>
    <w:rsid w:val="00CF5087"/>
    <w:rsid w:val="00CF5D7E"/>
    <w:rsid w:val="00CF6697"/>
    <w:rsid w:val="00CF72BB"/>
    <w:rsid w:val="00CF7E11"/>
    <w:rsid w:val="00D0022F"/>
    <w:rsid w:val="00D00A6D"/>
    <w:rsid w:val="00D021DF"/>
    <w:rsid w:val="00D0254B"/>
    <w:rsid w:val="00D03ACD"/>
    <w:rsid w:val="00D056DB"/>
    <w:rsid w:val="00D06CFE"/>
    <w:rsid w:val="00D1002B"/>
    <w:rsid w:val="00D101ED"/>
    <w:rsid w:val="00D105E5"/>
    <w:rsid w:val="00D10DDD"/>
    <w:rsid w:val="00D1122E"/>
    <w:rsid w:val="00D128EB"/>
    <w:rsid w:val="00D12A33"/>
    <w:rsid w:val="00D13F74"/>
    <w:rsid w:val="00D1526A"/>
    <w:rsid w:val="00D166BA"/>
    <w:rsid w:val="00D16A5E"/>
    <w:rsid w:val="00D16A5F"/>
    <w:rsid w:val="00D17C54"/>
    <w:rsid w:val="00D21AF9"/>
    <w:rsid w:val="00D21DAF"/>
    <w:rsid w:val="00D2208D"/>
    <w:rsid w:val="00D2288B"/>
    <w:rsid w:val="00D2288E"/>
    <w:rsid w:val="00D25CE8"/>
    <w:rsid w:val="00D25E00"/>
    <w:rsid w:val="00D26458"/>
    <w:rsid w:val="00D26D90"/>
    <w:rsid w:val="00D270D9"/>
    <w:rsid w:val="00D276A4"/>
    <w:rsid w:val="00D2790A"/>
    <w:rsid w:val="00D30D41"/>
    <w:rsid w:val="00D30D61"/>
    <w:rsid w:val="00D32082"/>
    <w:rsid w:val="00D33386"/>
    <w:rsid w:val="00D33C86"/>
    <w:rsid w:val="00D34B0A"/>
    <w:rsid w:val="00D350FF"/>
    <w:rsid w:val="00D35446"/>
    <w:rsid w:val="00D3767B"/>
    <w:rsid w:val="00D41145"/>
    <w:rsid w:val="00D41BE4"/>
    <w:rsid w:val="00D421C8"/>
    <w:rsid w:val="00D424D8"/>
    <w:rsid w:val="00D42867"/>
    <w:rsid w:val="00D441E1"/>
    <w:rsid w:val="00D44427"/>
    <w:rsid w:val="00D44B14"/>
    <w:rsid w:val="00D45E1E"/>
    <w:rsid w:val="00D4605E"/>
    <w:rsid w:val="00D4613A"/>
    <w:rsid w:val="00D46270"/>
    <w:rsid w:val="00D468DA"/>
    <w:rsid w:val="00D47244"/>
    <w:rsid w:val="00D47AA3"/>
    <w:rsid w:val="00D47CC7"/>
    <w:rsid w:val="00D508A8"/>
    <w:rsid w:val="00D51523"/>
    <w:rsid w:val="00D51A63"/>
    <w:rsid w:val="00D52E12"/>
    <w:rsid w:val="00D52E47"/>
    <w:rsid w:val="00D52E8D"/>
    <w:rsid w:val="00D53718"/>
    <w:rsid w:val="00D5372E"/>
    <w:rsid w:val="00D53B19"/>
    <w:rsid w:val="00D54011"/>
    <w:rsid w:val="00D54B5B"/>
    <w:rsid w:val="00D55580"/>
    <w:rsid w:val="00D55941"/>
    <w:rsid w:val="00D55B87"/>
    <w:rsid w:val="00D5756E"/>
    <w:rsid w:val="00D601FF"/>
    <w:rsid w:val="00D6040F"/>
    <w:rsid w:val="00D61082"/>
    <w:rsid w:val="00D62256"/>
    <w:rsid w:val="00D63A8D"/>
    <w:rsid w:val="00D66266"/>
    <w:rsid w:val="00D67360"/>
    <w:rsid w:val="00D70B63"/>
    <w:rsid w:val="00D71936"/>
    <w:rsid w:val="00D7204E"/>
    <w:rsid w:val="00D720E7"/>
    <w:rsid w:val="00D727AF"/>
    <w:rsid w:val="00D72B7F"/>
    <w:rsid w:val="00D73052"/>
    <w:rsid w:val="00D733A8"/>
    <w:rsid w:val="00D7397E"/>
    <w:rsid w:val="00D73D63"/>
    <w:rsid w:val="00D74514"/>
    <w:rsid w:val="00D747ED"/>
    <w:rsid w:val="00D75FFE"/>
    <w:rsid w:val="00D76AA3"/>
    <w:rsid w:val="00D76BB1"/>
    <w:rsid w:val="00D77461"/>
    <w:rsid w:val="00D77BA3"/>
    <w:rsid w:val="00D80385"/>
    <w:rsid w:val="00D809AA"/>
    <w:rsid w:val="00D80CD3"/>
    <w:rsid w:val="00D82431"/>
    <w:rsid w:val="00D853C3"/>
    <w:rsid w:val="00D86A28"/>
    <w:rsid w:val="00D87587"/>
    <w:rsid w:val="00D903B8"/>
    <w:rsid w:val="00D90658"/>
    <w:rsid w:val="00D90891"/>
    <w:rsid w:val="00D91AD8"/>
    <w:rsid w:val="00D92CB5"/>
    <w:rsid w:val="00D92CD9"/>
    <w:rsid w:val="00D92DE4"/>
    <w:rsid w:val="00D9385B"/>
    <w:rsid w:val="00D93B20"/>
    <w:rsid w:val="00D94759"/>
    <w:rsid w:val="00D94EAF"/>
    <w:rsid w:val="00D973EA"/>
    <w:rsid w:val="00D97694"/>
    <w:rsid w:val="00D979BD"/>
    <w:rsid w:val="00DA0A8C"/>
    <w:rsid w:val="00DA1E93"/>
    <w:rsid w:val="00DA48DB"/>
    <w:rsid w:val="00DA4BB1"/>
    <w:rsid w:val="00DB01CC"/>
    <w:rsid w:val="00DB0E96"/>
    <w:rsid w:val="00DB17C4"/>
    <w:rsid w:val="00DB189F"/>
    <w:rsid w:val="00DB2F52"/>
    <w:rsid w:val="00DB30CC"/>
    <w:rsid w:val="00DB358F"/>
    <w:rsid w:val="00DB3C45"/>
    <w:rsid w:val="00DB51D8"/>
    <w:rsid w:val="00DB52A0"/>
    <w:rsid w:val="00DB6E55"/>
    <w:rsid w:val="00DB7340"/>
    <w:rsid w:val="00DB7376"/>
    <w:rsid w:val="00DB73B0"/>
    <w:rsid w:val="00DC02BB"/>
    <w:rsid w:val="00DC066F"/>
    <w:rsid w:val="00DC0AB7"/>
    <w:rsid w:val="00DC16C1"/>
    <w:rsid w:val="00DC2396"/>
    <w:rsid w:val="00DC2642"/>
    <w:rsid w:val="00DC2A76"/>
    <w:rsid w:val="00DC2E7F"/>
    <w:rsid w:val="00DC3052"/>
    <w:rsid w:val="00DC312D"/>
    <w:rsid w:val="00DC6771"/>
    <w:rsid w:val="00DC6F5C"/>
    <w:rsid w:val="00DC702C"/>
    <w:rsid w:val="00DC768F"/>
    <w:rsid w:val="00DC7DF0"/>
    <w:rsid w:val="00DD022D"/>
    <w:rsid w:val="00DD0ABF"/>
    <w:rsid w:val="00DD0C69"/>
    <w:rsid w:val="00DD1123"/>
    <w:rsid w:val="00DD1535"/>
    <w:rsid w:val="00DD20CF"/>
    <w:rsid w:val="00DD3150"/>
    <w:rsid w:val="00DD43F2"/>
    <w:rsid w:val="00DD4879"/>
    <w:rsid w:val="00DD4BD6"/>
    <w:rsid w:val="00DD641B"/>
    <w:rsid w:val="00DD68C5"/>
    <w:rsid w:val="00DD775E"/>
    <w:rsid w:val="00DD7E67"/>
    <w:rsid w:val="00DE1063"/>
    <w:rsid w:val="00DE10B4"/>
    <w:rsid w:val="00DE1946"/>
    <w:rsid w:val="00DE1F1D"/>
    <w:rsid w:val="00DE2DE0"/>
    <w:rsid w:val="00DE4756"/>
    <w:rsid w:val="00DE4A19"/>
    <w:rsid w:val="00DE6264"/>
    <w:rsid w:val="00DE63F4"/>
    <w:rsid w:val="00DE6F2F"/>
    <w:rsid w:val="00DE7281"/>
    <w:rsid w:val="00DE7B65"/>
    <w:rsid w:val="00DF022C"/>
    <w:rsid w:val="00DF05D9"/>
    <w:rsid w:val="00DF0BC5"/>
    <w:rsid w:val="00DF14F4"/>
    <w:rsid w:val="00DF2702"/>
    <w:rsid w:val="00DF2EC2"/>
    <w:rsid w:val="00DF2F64"/>
    <w:rsid w:val="00DF3389"/>
    <w:rsid w:val="00DF3715"/>
    <w:rsid w:val="00DF3BF9"/>
    <w:rsid w:val="00DF4542"/>
    <w:rsid w:val="00DF4B03"/>
    <w:rsid w:val="00DF6216"/>
    <w:rsid w:val="00DF626D"/>
    <w:rsid w:val="00DF659F"/>
    <w:rsid w:val="00DF6D3E"/>
    <w:rsid w:val="00DF72A2"/>
    <w:rsid w:val="00DF7A52"/>
    <w:rsid w:val="00E00DBF"/>
    <w:rsid w:val="00E01744"/>
    <w:rsid w:val="00E01981"/>
    <w:rsid w:val="00E02778"/>
    <w:rsid w:val="00E03910"/>
    <w:rsid w:val="00E03DCF"/>
    <w:rsid w:val="00E04960"/>
    <w:rsid w:val="00E05106"/>
    <w:rsid w:val="00E052EB"/>
    <w:rsid w:val="00E064B7"/>
    <w:rsid w:val="00E07467"/>
    <w:rsid w:val="00E07BDC"/>
    <w:rsid w:val="00E10119"/>
    <w:rsid w:val="00E10CDA"/>
    <w:rsid w:val="00E12924"/>
    <w:rsid w:val="00E12DDC"/>
    <w:rsid w:val="00E13EB7"/>
    <w:rsid w:val="00E14021"/>
    <w:rsid w:val="00E157D8"/>
    <w:rsid w:val="00E16492"/>
    <w:rsid w:val="00E16904"/>
    <w:rsid w:val="00E178D7"/>
    <w:rsid w:val="00E203E1"/>
    <w:rsid w:val="00E20CE9"/>
    <w:rsid w:val="00E2192F"/>
    <w:rsid w:val="00E21B3C"/>
    <w:rsid w:val="00E21F00"/>
    <w:rsid w:val="00E227EF"/>
    <w:rsid w:val="00E228B8"/>
    <w:rsid w:val="00E23EE7"/>
    <w:rsid w:val="00E243DD"/>
    <w:rsid w:val="00E2458B"/>
    <w:rsid w:val="00E249D8"/>
    <w:rsid w:val="00E24BC1"/>
    <w:rsid w:val="00E25399"/>
    <w:rsid w:val="00E27AEB"/>
    <w:rsid w:val="00E27B35"/>
    <w:rsid w:val="00E27CA4"/>
    <w:rsid w:val="00E32743"/>
    <w:rsid w:val="00E32E67"/>
    <w:rsid w:val="00E33123"/>
    <w:rsid w:val="00E33B9B"/>
    <w:rsid w:val="00E33EA6"/>
    <w:rsid w:val="00E35D39"/>
    <w:rsid w:val="00E367A6"/>
    <w:rsid w:val="00E367B6"/>
    <w:rsid w:val="00E3683E"/>
    <w:rsid w:val="00E3685E"/>
    <w:rsid w:val="00E37108"/>
    <w:rsid w:val="00E37A0D"/>
    <w:rsid w:val="00E40054"/>
    <w:rsid w:val="00E41868"/>
    <w:rsid w:val="00E419A6"/>
    <w:rsid w:val="00E41BCD"/>
    <w:rsid w:val="00E428C3"/>
    <w:rsid w:val="00E42C06"/>
    <w:rsid w:val="00E44691"/>
    <w:rsid w:val="00E4473B"/>
    <w:rsid w:val="00E44A42"/>
    <w:rsid w:val="00E451B4"/>
    <w:rsid w:val="00E456D4"/>
    <w:rsid w:val="00E466B7"/>
    <w:rsid w:val="00E46F3F"/>
    <w:rsid w:val="00E47288"/>
    <w:rsid w:val="00E47564"/>
    <w:rsid w:val="00E5049B"/>
    <w:rsid w:val="00E50969"/>
    <w:rsid w:val="00E515ED"/>
    <w:rsid w:val="00E524FE"/>
    <w:rsid w:val="00E54759"/>
    <w:rsid w:val="00E54795"/>
    <w:rsid w:val="00E552A3"/>
    <w:rsid w:val="00E5593A"/>
    <w:rsid w:val="00E55FB6"/>
    <w:rsid w:val="00E577D9"/>
    <w:rsid w:val="00E602CC"/>
    <w:rsid w:val="00E607A2"/>
    <w:rsid w:val="00E6145F"/>
    <w:rsid w:val="00E615D7"/>
    <w:rsid w:val="00E63E18"/>
    <w:rsid w:val="00E647E3"/>
    <w:rsid w:val="00E64C52"/>
    <w:rsid w:val="00E65655"/>
    <w:rsid w:val="00E65B44"/>
    <w:rsid w:val="00E66610"/>
    <w:rsid w:val="00E66A5D"/>
    <w:rsid w:val="00E70A7E"/>
    <w:rsid w:val="00E716B9"/>
    <w:rsid w:val="00E72534"/>
    <w:rsid w:val="00E7286C"/>
    <w:rsid w:val="00E72BCB"/>
    <w:rsid w:val="00E72F19"/>
    <w:rsid w:val="00E73176"/>
    <w:rsid w:val="00E7324A"/>
    <w:rsid w:val="00E763A1"/>
    <w:rsid w:val="00E76C0A"/>
    <w:rsid w:val="00E76E47"/>
    <w:rsid w:val="00E772E7"/>
    <w:rsid w:val="00E77C5D"/>
    <w:rsid w:val="00E81A76"/>
    <w:rsid w:val="00E82583"/>
    <w:rsid w:val="00E83244"/>
    <w:rsid w:val="00E8388F"/>
    <w:rsid w:val="00E843B2"/>
    <w:rsid w:val="00E84984"/>
    <w:rsid w:val="00E86AEE"/>
    <w:rsid w:val="00E87D09"/>
    <w:rsid w:val="00E90015"/>
    <w:rsid w:val="00E903F9"/>
    <w:rsid w:val="00E91EB2"/>
    <w:rsid w:val="00E92417"/>
    <w:rsid w:val="00E92F99"/>
    <w:rsid w:val="00E95BE3"/>
    <w:rsid w:val="00E96ECD"/>
    <w:rsid w:val="00E9709E"/>
    <w:rsid w:val="00E97C45"/>
    <w:rsid w:val="00EA1829"/>
    <w:rsid w:val="00EA1A02"/>
    <w:rsid w:val="00EA1AA5"/>
    <w:rsid w:val="00EA370A"/>
    <w:rsid w:val="00EA453E"/>
    <w:rsid w:val="00EA4EC0"/>
    <w:rsid w:val="00EA4FD2"/>
    <w:rsid w:val="00EA58AD"/>
    <w:rsid w:val="00EA591D"/>
    <w:rsid w:val="00EA67CB"/>
    <w:rsid w:val="00EA68DB"/>
    <w:rsid w:val="00EA699D"/>
    <w:rsid w:val="00EA7A25"/>
    <w:rsid w:val="00EB097E"/>
    <w:rsid w:val="00EB28EE"/>
    <w:rsid w:val="00EB3053"/>
    <w:rsid w:val="00EB389D"/>
    <w:rsid w:val="00EB390B"/>
    <w:rsid w:val="00EB3960"/>
    <w:rsid w:val="00EB4099"/>
    <w:rsid w:val="00EB46FD"/>
    <w:rsid w:val="00EB4A01"/>
    <w:rsid w:val="00EB4B47"/>
    <w:rsid w:val="00EB4DEC"/>
    <w:rsid w:val="00EB5151"/>
    <w:rsid w:val="00EB5555"/>
    <w:rsid w:val="00EB557F"/>
    <w:rsid w:val="00EB605F"/>
    <w:rsid w:val="00EB6398"/>
    <w:rsid w:val="00EB6578"/>
    <w:rsid w:val="00EB6D61"/>
    <w:rsid w:val="00EB70F0"/>
    <w:rsid w:val="00EB713D"/>
    <w:rsid w:val="00EB73BD"/>
    <w:rsid w:val="00EB7A14"/>
    <w:rsid w:val="00EB7B2D"/>
    <w:rsid w:val="00EC1592"/>
    <w:rsid w:val="00EC2A4C"/>
    <w:rsid w:val="00EC2D28"/>
    <w:rsid w:val="00EC37B1"/>
    <w:rsid w:val="00EC4B69"/>
    <w:rsid w:val="00EC5C82"/>
    <w:rsid w:val="00EC60A1"/>
    <w:rsid w:val="00EC64C5"/>
    <w:rsid w:val="00EC7D2E"/>
    <w:rsid w:val="00ED1E3C"/>
    <w:rsid w:val="00ED28DB"/>
    <w:rsid w:val="00ED3E06"/>
    <w:rsid w:val="00ED45EC"/>
    <w:rsid w:val="00ED4849"/>
    <w:rsid w:val="00ED5D4F"/>
    <w:rsid w:val="00EE0020"/>
    <w:rsid w:val="00EE16BE"/>
    <w:rsid w:val="00EE2266"/>
    <w:rsid w:val="00EE2564"/>
    <w:rsid w:val="00EE269E"/>
    <w:rsid w:val="00EE3669"/>
    <w:rsid w:val="00EE3B0E"/>
    <w:rsid w:val="00EE59D8"/>
    <w:rsid w:val="00EE5F7D"/>
    <w:rsid w:val="00EE5FD2"/>
    <w:rsid w:val="00EE67ED"/>
    <w:rsid w:val="00EE74BF"/>
    <w:rsid w:val="00EF0746"/>
    <w:rsid w:val="00EF07DE"/>
    <w:rsid w:val="00EF0F9D"/>
    <w:rsid w:val="00EF136B"/>
    <w:rsid w:val="00EF1486"/>
    <w:rsid w:val="00EF171C"/>
    <w:rsid w:val="00EF1DC5"/>
    <w:rsid w:val="00EF23E8"/>
    <w:rsid w:val="00EF3B3E"/>
    <w:rsid w:val="00EF4534"/>
    <w:rsid w:val="00EF4B63"/>
    <w:rsid w:val="00EF5B41"/>
    <w:rsid w:val="00EF63FE"/>
    <w:rsid w:val="00EF653C"/>
    <w:rsid w:val="00F005A3"/>
    <w:rsid w:val="00F01B33"/>
    <w:rsid w:val="00F028BB"/>
    <w:rsid w:val="00F0325A"/>
    <w:rsid w:val="00F0369B"/>
    <w:rsid w:val="00F04096"/>
    <w:rsid w:val="00F04AAC"/>
    <w:rsid w:val="00F04CBC"/>
    <w:rsid w:val="00F04E26"/>
    <w:rsid w:val="00F10307"/>
    <w:rsid w:val="00F10D9E"/>
    <w:rsid w:val="00F11A27"/>
    <w:rsid w:val="00F11D7F"/>
    <w:rsid w:val="00F11FA0"/>
    <w:rsid w:val="00F12725"/>
    <w:rsid w:val="00F12AC4"/>
    <w:rsid w:val="00F12BD9"/>
    <w:rsid w:val="00F1309B"/>
    <w:rsid w:val="00F1318F"/>
    <w:rsid w:val="00F13453"/>
    <w:rsid w:val="00F13A12"/>
    <w:rsid w:val="00F13FF4"/>
    <w:rsid w:val="00F148AB"/>
    <w:rsid w:val="00F151D0"/>
    <w:rsid w:val="00F1523B"/>
    <w:rsid w:val="00F15863"/>
    <w:rsid w:val="00F16A83"/>
    <w:rsid w:val="00F17356"/>
    <w:rsid w:val="00F175DB"/>
    <w:rsid w:val="00F178B4"/>
    <w:rsid w:val="00F17907"/>
    <w:rsid w:val="00F17D87"/>
    <w:rsid w:val="00F20457"/>
    <w:rsid w:val="00F204CD"/>
    <w:rsid w:val="00F20E9D"/>
    <w:rsid w:val="00F22E44"/>
    <w:rsid w:val="00F25727"/>
    <w:rsid w:val="00F25F4B"/>
    <w:rsid w:val="00F26B93"/>
    <w:rsid w:val="00F30272"/>
    <w:rsid w:val="00F31FE3"/>
    <w:rsid w:val="00F324AF"/>
    <w:rsid w:val="00F32D78"/>
    <w:rsid w:val="00F332B1"/>
    <w:rsid w:val="00F33742"/>
    <w:rsid w:val="00F3416D"/>
    <w:rsid w:val="00F35920"/>
    <w:rsid w:val="00F35F8D"/>
    <w:rsid w:val="00F377CF"/>
    <w:rsid w:val="00F423E7"/>
    <w:rsid w:val="00F435DD"/>
    <w:rsid w:val="00F4443F"/>
    <w:rsid w:val="00F461D4"/>
    <w:rsid w:val="00F46F02"/>
    <w:rsid w:val="00F471CF"/>
    <w:rsid w:val="00F50D7E"/>
    <w:rsid w:val="00F51412"/>
    <w:rsid w:val="00F516C9"/>
    <w:rsid w:val="00F51C6D"/>
    <w:rsid w:val="00F51CB8"/>
    <w:rsid w:val="00F51D7E"/>
    <w:rsid w:val="00F51FBD"/>
    <w:rsid w:val="00F5238C"/>
    <w:rsid w:val="00F523C6"/>
    <w:rsid w:val="00F53FE9"/>
    <w:rsid w:val="00F541A1"/>
    <w:rsid w:val="00F54DF4"/>
    <w:rsid w:val="00F550DD"/>
    <w:rsid w:val="00F55B34"/>
    <w:rsid w:val="00F571F6"/>
    <w:rsid w:val="00F6008E"/>
    <w:rsid w:val="00F6040D"/>
    <w:rsid w:val="00F634DA"/>
    <w:rsid w:val="00F6358F"/>
    <w:rsid w:val="00F64212"/>
    <w:rsid w:val="00F66E62"/>
    <w:rsid w:val="00F704D3"/>
    <w:rsid w:val="00F70663"/>
    <w:rsid w:val="00F70C6A"/>
    <w:rsid w:val="00F71B2C"/>
    <w:rsid w:val="00F72565"/>
    <w:rsid w:val="00F730AF"/>
    <w:rsid w:val="00F73F1A"/>
    <w:rsid w:val="00F74DE0"/>
    <w:rsid w:val="00F75087"/>
    <w:rsid w:val="00F75FAA"/>
    <w:rsid w:val="00F7673A"/>
    <w:rsid w:val="00F76791"/>
    <w:rsid w:val="00F7726D"/>
    <w:rsid w:val="00F77498"/>
    <w:rsid w:val="00F77890"/>
    <w:rsid w:val="00F8038F"/>
    <w:rsid w:val="00F81055"/>
    <w:rsid w:val="00F81D75"/>
    <w:rsid w:val="00F823B3"/>
    <w:rsid w:val="00F83CA6"/>
    <w:rsid w:val="00F8450B"/>
    <w:rsid w:val="00F85CF3"/>
    <w:rsid w:val="00F86584"/>
    <w:rsid w:val="00F869C1"/>
    <w:rsid w:val="00F86D4E"/>
    <w:rsid w:val="00F879BE"/>
    <w:rsid w:val="00F9062D"/>
    <w:rsid w:val="00F91419"/>
    <w:rsid w:val="00F91A65"/>
    <w:rsid w:val="00F91D95"/>
    <w:rsid w:val="00F9248A"/>
    <w:rsid w:val="00F931BB"/>
    <w:rsid w:val="00F967CF"/>
    <w:rsid w:val="00F96894"/>
    <w:rsid w:val="00F96CCC"/>
    <w:rsid w:val="00F96D6D"/>
    <w:rsid w:val="00F97BA7"/>
    <w:rsid w:val="00F97D7D"/>
    <w:rsid w:val="00F97DB5"/>
    <w:rsid w:val="00FA10FF"/>
    <w:rsid w:val="00FA158B"/>
    <w:rsid w:val="00FA34F5"/>
    <w:rsid w:val="00FA370C"/>
    <w:rsid w:val="00FA41F2"/>
    <w:rsid w:val="00FA492B"/>
    <w:rsid w:val="00FA5F01"/>
    <w:rsid w:val="00FA6F80"/>
    <w:rsid w:val="00FB0251"/>
    <w:rsid w:val="00FB051E"/>
    <w:rsid w:val="00FB11A3"/>
    <w:rsid w:val="00FB131F"/>
    <w:rsid w:val="00FB1B4C"/>
    <w:rsid w:val="00FB201F"/>
    <w:rsid w:val="00FB3A27"/>
    <w:rsid w:val="00FB3EE8"/>
    <w:rsid w:val="00FB419D"/>
    <w:rsid w:val="00FB5770"/>
    <w:rsid w:val="00FB5F0F"/>
    <w:rsid w:val="00FB62CF"/>
    <w:rsid w:val="00FB7E12"/>
    <w:rsid w:val="00FC0551"/>
    <w:rsid w:val="00FC27BF"/>
    <w:rsid w:val="00FC2853"/>
    <w:rsid w:val="00FC32E3"/>
    <w:rsid w:val="00FC3E17"/>
    <w:rsid w:val="00FC40AE"/>
    <w:rsid w:val="00FC534C"/>
    <w:rsid w:val="00FC56D5"/>
    <w:rsid w:val="00FC6988"/>
    <w:rsid w:val="00FC6A8F"/>
    <w:rsid w:val="00FC6FED"/>
    <w:rsid w:val="00FC7369"/>
    <w:rsid w:val="00FC78CD"/>
    <w:rsid w:val="00FC7998"/>
    <w:rsid w:val="00FD0831"/>
    <w:rsid w:val="00FD08EF"/>
    <w:rsid w:val="00FD1640"/>
    <w:rsid w:val="00FD58B0"/>
    <w:rsid w:val="00FD6A94"/>
    <w:rsid w:val="00FD761E"/>
    <w:rsid w:val="00FD76F2"/>
    <w:rsid w:val="00FE0B16"/>
    <w:rsid w:val="00FE1814"/>
    <w:rsid w:val="00FE1B02"/>
    <w:rsid w:val="00FE23F7"/>
    <w:rsid w:val="00FE2F1E"/>
    <w:rsid w:val="00FE3D58"/>
    <w:rsid w:val="00FE433C"/>
    <w:rsid w:val="00FE5A9B"/>
    <w:rsid w:val="00FE5D23"/>
    <w:rsid w:val="00FE646B"/>
    <w:rsid w:val="00FE64FB"/>
    <w:rsid w:val="00FE654C"/>
    <w:rsid w:val="00FE7BD9"/>
    <w:rsid w:val="00FE7C38"/>
    <w:rsid w:val="00FF1294"/>
    <w:rsid w:val="00FF1669"/>
    <w:rsid w:val="00FF1DB9"/>
    <w:rsid w:val="00FF2178"/>
    <w:rsid w:val="00FF254D"/>
    <w:rsid w:val="00FF35E1"/>
    <w:rsid w:val="00FF56A3"/>
    <w:rsid w:val="00FF5E8D"/>
    <w:rsid w:val="00FF6019"/>
    <w:rsid w:val="00FF7879"/>
    <w:rsid w:val="02473BAB"/>
    <w:rsid w:val="02820350"/>
    <w:rsid w:val="02B96468"/>
    <w:rsid w:val="03633EDF"/>
    <w:rsid w:val="03822CFE"/>
    <w:rsid w:val="04CB2CD0"/>
    <w:rsid w:val="06540256"/>
    <w:rsid w:val="06FF7E69"/>
    <w:rsid w:val="07886409"/>
    <w:rsid w:val="08B374B6"/>
    <w:rsid w:val="097BB0B3"/>
    <w:rsid w:val="0A062E2F"/>
    <w:rsid w:val="0AFE6029"/>
    <w:rsid w:val="0AFFBD21"/>
    <w:rsid w:val="0B6A90F9"/>
    <w:rsid w:val="0B9AC566"/>
    <w:rsid w:val="0BBA54EB"/>
    <w:rsid w:val="0E7FD9A9"/>
    <w:rsid w:val="0F1F1264"/>
    <w:rsid w:val="0F9243BD"/>
    <w:rsid w:val="0FD6F813"/>
    <w:rsid w:val="0FEEBD91"/>
    <w:rsid w:val="0FF70817"/>
    <w:rsid w:val="100D7DF3"/>
    <w:rsid w:val="127B4FB5"/>
    <w:rsid w:val="133D09EF"/>
    <w:rsid w:val="135B7C0A"/>
    <w:rsid w:val="13FE55BA"/>
    <w:rsid w:val="14215C1B"/>
    <w:rsid w:val="14DC7D94"/>
    <w:rsid w:val="14F055ED"/>
    <w:rsid w:val="15DD58DE"/>
    <w:rsid w:val="15EFB8E4"/>
    <w:rsid w:val="15EFDFF6"/>
    <w:rsid w:val="167F906F"/>
    <w:rsid w:val="16FEBD42"/>
    <w:rsid w:val="16FF34E8"/>
    <w:rsid w:val="17CF4487"/>
    <w:rsid w:val="17EBA315"/>
    <w:rsid w:val="17F71D97"/>
    <w:rsid w:val="17F7346E"/>
    <w:rsid w:val="17FE7F41"/>
    <w:rsid w:val="17FF2A7F"/>
    <w:rsid w:val="17FF9050"/>
    <w:rsid w:val="18A24E51"/>
    <w:rsid w:val="18DAC3D3"/>
    <w:rsid w:val="19FCB987"/>
    <w:rsid w:val="1ABF41B4"/>
    <w:rsid w:val="1B272C3D"/>
    <w:rsid w:val="1B77497B"/>
    <w:rsid w:val="1BCCA5A7"/>
    <w:rsid w:val="1BD54BDD"/>
    <w:rsid w:val="1BFBD76A"/>
    <w:rsid w:val="1D19735C"/>
    <w:rsid w:val="1D6F597D"/>
    <w:rsid w:val="1D7E40DE"/>
    <w:rsid w:val="1DDFF798"/>
    <w:rsid w:val="1DFFFB67"/>
    <w:rsid w:val="1E8F4A3D"/>
    <w:rsid w:val="1EAF7313"/>
    <w:rsid w:val="1EBFAC3C"/>
    <w:rsid w:val="1EE166AD"/>
    <w:rsid w:val="1EEB6F0B"/>
    <w:rsid w:val="1EF9CFD5"/>
    <w:rsid w:val="1F240CB5"/>
    <w:rsid w:val="1F6FFEE0"/>
    <w:rsid w:val="1F7B5235"/>
    <w:rsid w:val="1F7FDB85"/>
    <w:rsid w:val="1F9C50FF"/>
    <w:rsid w:val="1FAE8393"/>
    <w:rsid w:val="1FB8CCEE"/>
    <w:rsid w:val="1FDDAA95"/>
    <w:rsid w:val="1FEF002A"/>
    <w:rsid w:val="1FEF1829"/>
    <w:rsid w:val="1FF7778E"/>
    <w:rsid w:val="1FFA4B4C"/>
    <w:rsid w:val="1FFEB58A"/>
    <w:rsid w:val="1FFF9E0D"/>
    <w:rsid w:val="1FFFEAED"/>
    <w:rsid w:val="21500FF2"/>
    <w:rsid w:val="217F4A6A"/>
    <w:rsid w:val="22941CAE"/>
    <w:rsid w:val="23CA591B"/>
    <w:rsid w:val="23D6FE1C"/>
    <w:rsid w:val="23EEFDC3"/>
    <w:rsid w:val="26A74FCB"/>
    <w:rsid w:val="26F42254"/>
    <w:rsid w:val="279F298E"/>
    <w:rsid w:val="27B64980"/>
    <w:rsid w:val="27B9852C"/>
    <w:rsid w:val="27DD0C72"/>
    <w:rsid w:val="28173165"/>
    <w:rsid w:val="282B0C73"/>
    <w:rsid w:val="295C4CED"/>
    <w:rsid w:val="2AEB2687"/>
    <w:rsid w:val="2AEFDEB2"/>
    <w:rsid w:val="2AFAB483"/>
    <w:rsid w:val="2B4A1AA4"/>
    <w:rsid w:val="2B9314C3"/>
    <w:rsid w:val="2BFF7349"/>
    <w:rsid w:val="2BFFC131"/>
    <w:rsid w:val="2CB606DA"/>
    <w:rsid w:val="2CBE14A4"/>
    <w:rsid w:val="2D25CA57"/>
    <w:rsid w:val="2D743AE0"/>
    <w:rsid w:val="2D7CEE1E"/>
    <w:rsid w:val="2D7F16C9"/>
    <w:rsid w:val="2DB642AC"/>
    <w:rsid w:val="2DB87198"/>
    <w:rsid w:val="2DFB62C6"/>
    <w:rsid w:val="2DFF0EE2"/>
    <w:rsid w:val="2E3EE4E5"/>
    <w:rsid w:val="2E3EFDC3"/>
    <w:rsid w:val="2EF34B44"/>
    <w:rsid w:val="2F231D35"/>
    <w:rsid w:val="2F3D992B"/>
    <w:rsid w:val="2F7F116D"/>
    <w:rsid w:val="2F9FEFE6"/>
    <w:rsid w:val="2FAD1FC6"/>
    <w:rsid w:val="2FB77DE1"/>
    <w:rsid w:val="2FD31963"/>
    <w:rsid w:val="2FDECD47"/>
    <w:rsid w:val="2FEDFE57"/>
    <w:rsid w:val="2FF757B0"/>
    <w:rsid w:val="2FF7C864"/>
    <w:rsid w:val="2FF86237"/>
    <w:rsid w:val="2FFC7E07"/>
    <w:rsid w:val="2FFF408D"/>
    <w:rsid w:val="2FFF5753"/>
    <w:rsid w:val="317D7AB7"/>
    <w:rsid w:val="32922D06"/>
    <w:rsid w:val="32E7E708"/>
    <w:rsid w:val="33BF28C3"/>
    <w:rsid w:val="33DEC91C"/>
    <w:rsid w:val="33DF30C9"/>
    <w:rsid w:val="33F6C9F5"/>
    <w:rsid w:val="33FB8719"/>
    <w:rsid w:val="33FD42A2"/>
    <w:rsid w:val="341E587B"/>
    <w:rsid w:val="345E738B"/>
    <w:rsid w:val="348A1163"/>
    <w:rsid w:val="34FBD52B"/>
    <w:rsid w:val="3521A35F"/>
    <w:rsid w:val="35F2AAD7"/>
    <w:rsid w:val="35F68BFB"/>
    <w:rsid w:val="35FFAC21"/>
    <w:rsid w:val="367125DA"/>
    <w:rsid w:val="36750E63"/>
    <w:rsid w:val="367FF8A1"/>
    <w:rsid w:val="36B5EEB0"/>
    <w:rsid w:val="36BF02D3"/>
    <w:rsid w:val="36DF231F"/>
    <w:rsid w:val="36FDBAC5"/>
    <w:rsid w:val="36FFE0AB"/>
    <w:rsid w:val="374DEEFF"/>
    <w:rsid w:val="375E79D1"/>
    <w:rsid w:val="375F43C4"/>
    <w:rsid w:val="376C76D4"/>
    <w:rsid w:val="376F3879"/>
    <w:rsid w:val="37747B2B"/>
    <w:rsid w:val="37BFBCC8"/>
    <w:rsid w:val="37DF724E"/>
    <w:rsid w:val="37E71D6B"/>
    <w:rsid w:val="37F7F3C8"/>
    <w:rsid w:val="37FBF3F3"/>
    <w:rsid w:val="37FBF958"/>
    <w:rsid w:val="37FC7580"/>
    <w:rsid w:val="37FD4B3A"/>
    <w:rsid w:val="37FFECC6"/>
    <w:rsid w:val="3801798E"/>
    <w:rsid w:val="3831698F"/>
    <w:rsid w:val="38D7F381"/>
    <w:rsid w:val="38E4CD20"/>
    <w:rsid w:val="38FBA876"/>
    <w:rsid w:val="39167469"/>
    <w:rsid w:val="3957A2FD"/>
    <w:rsid w:val="39678DF7"/>
    <w:rsid w:val="396FD28E"/>
    <w:rsid w:val="398EA309"/>
    <w:rsid w:val="39D3E7A1"/>
    <w:rsid w:val="39DDEC04"/>
    <w:rsid w:val="39F81811"/>
    <w:rsid w:val="3A3BE337"/>
    <w:rsid w:val="3A6AE177"/>
    <w:rsid w:val="3ADF2541"/>
    <w:rsid w:val="3AE87388"/>
    <w:rsid w:val="3AFD122C"/>
    <w:rsid w:val="3AFF6B1A"/>
    <w:rsid w:val="3B579BDA"/>
    <w:rsid w:val="3B5EF361"/>
    <w:rsid w:val="3B733853"/>
    <w:rsid w:val="3BBBC800"/>
    <w:rsid w:val="3BBF94D4"/>
    <w:rsid w:val="3BBFA3CB"/>
    <w:rsid w:val="3BC5B307"/>
    <w:rsid w:val="3BD31641"/>
    <w:rsid w:val="3BD69188"/>
    <w:rsid w:val="3BE7116F"/>
    <w:rsid w:val="3BE7A5BA"/>
    <w:rsid w:val="3BE98208"/>
    <w:rsid w:val="3BEBA11F"/>
    <w:rsid w:val="3BEF4413"/>
    <w:rsid w:val="3BEF47B5"/>
    <w:rsid w:val="3BF9FD65"/>
    <w:rsid w:val="3BFDB00F"/>
    <w:rsid w:val="3BFF8068"/>
    <w:rsid w:val="3C3EA7DF"/>
    <w:rsid w:val="3C7F85F2"/>
    <w:rsid w:val="3C9F91C2"/>
    <w:rsid w:val="3CD56758"/>
    <w:rsid w:val="3CF5BFB0"/>
    <w:rsid w:val="3CFAB437"/>
    <w:rsid w:val="3CFFFA2E"/>
    <w:rsid w:val="3D3FAE72"/>
    <w:rsid w:val="3D76BFFA"/>
    <w:rsid w:val="3D9ED538"/>
    <w:rsid w:val="3DAE65C1"/>
    <w:rsid w:val="3DBB1140"/>
    <w:rsid w:val="3DBF9607"/>
    <w:rsid w:val="3DC4FC4D"/>
    <w:rsid w:val="3DD34C16"/>
    <w:rsid w:val="3DD77093"/>
    <w:rsid w:val="3DEE9C6B"/>
    <w:rsid w:val="3DF13DE4"/>
    <w:rsid w:val="3DF34F68"/>
    <w:rsid w:val="3DF5C21D"/>
    <w:rsid w:val="3DFA2DC7"/>
    <w:rsid w:val="3DFE7A98"/>
    <w:rsid w:val="3DFF7443"/>
    <w:rsid w:val="3E5BA427"/>
    <w:rsid w:val="3E7A1B38"/>
    <w:rsid w:val="3E7B44AE"/>
    <w:rsid w:val="3EB23457"/>
    <w:rsid w:val="3EC9255D"/>
    <w:rsid w:val="3EDCB62D"/>
    <w:rsid w:val="3EEEAC2F"/>
    <w:rsid w:val="3EEED971"/>
    <w:rsid w:val="3EEF2E79"/>
    <w:rsid w:val="3EF57651"/>
    <w:rsid w:val="3F2E4B07"/>
    <w:rsid w:val="3F301F23"/>
    <w:rsid w:val="3F39DFBE"/>
    <w:rsid w:val="3F3ADF03"/>
    <w:rsid w:val="3F3B2D29"/>
    <w:rsid w:val="3F3D18A3"/>
    <w:rsid w:val="3F47FD58"/>
    <w:rsid w:val="3F5B54FF"/>
    <w:rsid w:val="3F5F1441"/>
    <w:rsid w:val="3F61E297"/>
    <w:rsid w:val="3F77FCF3"/>
    <w:rsid w:val="3F7B5D7F"/>
    <w:rsid w:val="3F7E9165"/>
    <w:rsid w:val="3F7F4AAE"/>
    <w:rsid w:val="3F7FA106"/>
    <w:rsid w:val="3F7FEDC0"/>
    <w:rsid w:val="3F9644C5"/>
    <w:rsid w:val="3F99170E"/>
    <w:rsid w:val="3F99A42A"/>
    <w:rsid w:val="3F9EA036"/>
    <w:rsid w:val="3F9FB20F"/>
    <w:rsid w:val="3FB32B6E"/>
    <w:rsid w:val="3FB9B0F7"/>
    <w:rsid w:val="3FB9E5E6"/>
    <w:rsid w:val="3FBA8D12"/>
    <w:rsid w:val="3FBBAF88"/>
    <w:rsid w:val="3FBFEF60"/>
    <w:rsid w:val="3FC35E1B"/>
    <w:rsid w:val="3FC7F5AA"/>
    <w:rsid w:val="3FCF7770"/>
    <w:rsid w:val="3FCFFAB2"/>
    <w:rsid w:val="3FD0A6C7"/>
    <w:rsid w:val="3FD3142C"/>
    <w:rsid w:val="3FD50C4A"/>
    <w:rsid w:val="3FD74A3C"/>
    <w:rsid w:val="3FD7B447"/>
    <w:rsid w:val="3FDB2421"/>
    <w:rsid w:val="3FE585F9"/>
    <w:rsid w:val="3FE7BAF7"/>
    <w:rsid w:val="3FE8201D"/>
    <w:rsid w:val="3FEDBAC3"/>
    <w:rsid w:val="3FF3A414"/>
    <w:rsid w:val="3FF4FFA8"/>
    <w:rsid w:val="3FF70F62"/>
    <w:rsid w:val="3FF7D463"/>
    <w:rsid w:val="3FF96654"/>
    <w:rsid w:val="3FFB714E"/>
    <w:rsid w:val="3FFBFD73"/>
    <w:rsid w:val="3FFC6736"/>
    <w:rsid w:val="3FFD296D"/>
    <w:rsid w:val="3FFD3838"/>
    <w:rsid w:val="3FFEE7D0"/>
    <w:rsid w:val="3FFF2DCC"/>
    <w:rsid w:val="3FFF691F"/>
    <w:rsid w:val="3FFF713F"/>
    <w:rsid w:val="3FFFFD2E"/>
    <w:rsid w:val="42FF60B2"/>
    <w:rsid w:val="43065E58"/>
    <w:rsid w:val="439B61ED"/>
    <w:rsid w:val="43BBCE85"/>
    <w:rsid w:val="440C3942"/>
    <w:rsid w:val="440E0EEB"/>
    <w:rsid w:val="453B44DF"/>
    <w:rsid w:val="45A71B75"/>
    <w:rsid w:val="45AF46D1"/>
    <w:rsid w:val="45F5D12C"/>
    <w:rsid w:val="45FC901A"/>
    <w:rsid w:val="473F4491"/>
    <w:rsid w:val="475F890D"/>
    <w:rsid w:val="477FB13D"/>
    <w:rsid w:val="47BC567F"/>
    <w:rsid w:val="47C6205A"/>
    <w:rsid w:val="47DF62B3"/>
    <w:rsid w:val="47FB6CE6"/>
    <w:rsid w:val="49A07007"/>
    <w:rsid w:val="49FC770E"/>
    <w:rsid w:val="49FFFC1E"/>
    <w:rsid w:val="4AD5FFEF"/>
    <w:rsid w:val="4AEB2504"/>
    <w:rsid w:val="4B36C3A6"/>
    <w:rsid w:val="4B7631F5"/>
    <w:rsid w:val="4B8DE063"/>
    <w:rsid w:val="4BCFDC4B"/>
    <w:rsid w:val="4BD4BD1A"/>
    <w:rsid w:val="4BDE9B22"/>
    <w:rsid w:val="4BFF57E2"/>
    <w:rsid w:val="4BFFC788"/>
    <w:rsid w:val="4BFFECB9"/>
    <w:rsid w:val="4C1A4723"/>
    <w:rsid w:val="4CC222C3"/>
    <w:rsid w:val="4CF6E048"/>
    <w:rsid w:val="4DBB9DAF"/>
    <w:rsid w:val="4DBCE1F4"/>
    <w:rsid w:val="4DEF5379"/>
    <w:rsid w:val="4EAF8A8C"/>
    <w:rsid w:val="4EF535D4"/>
    <w:rsid w:val="4EF6A2FD"/>
    <w:rsid w:val="4F4B38EF"/>
    <w:rsid w:val="4F5C9A95"/>
    <w:rsid w:val="4FEE00FA"/>
    <w:rsid w:val="4FEFEE2A"/>
    <w:rsid w:val="4FF57885"/>
    <w:rsid w:val="4FF8027B"/>
    <w:rsid w:val="4FFB2953"/>
    <w:rsid w:val="4FFECF5C"/>
    <w:rsid w:val="507408A5"/>
    <w:rsid w:val="50F62C21"/>
    <w:rsid w:val="51DD691E"/>
    <w:rsid w:val="51F7CC04"/>
    <w:rsid w:val="525C9647"/>
    <w:rsid w:val="52E77188"/>
    <w:rsid w:val="52EFB819"/>
    <w:rsid w:val="533FFC85"/>
    <w:rsid w:val="535F33E0"/>
    <w:rsid w:val="536F892D"/>
    <w:rsid w:val="537F0E3E"/>
    <w:rsid w:val="53DD4153"/>
    <w:rsid w:val="53DFA666"/>
    <w:rsid w:val="53FA9FA3"/>
    <w:rsid w:val="53FBB9DB"/>
    <w:rsid w:val="53FD511F"/>
    <w:rsid w:val="552FE71C"/>
    <w:rsid w:val="555FDF2D"/>
    <w:rsid w:val="557C95F7"/>
    <w:rsid w:val="55B7A796"/>
    <w:rsid w:val="55FFE42E"/>
    <w:rsid w:val="567A711E"/>
    <w:rsid w:val="567D63DF"/>
    <w:rsid w:val="56B20379"/>
    <w:rsid w:val="56D2177F"/>
    <w:rsid w:val="56DFEDD1"/>
    <w:rsid w:val="56ECC045"/>
    <w:rsid w:val="56FDEFAE"/>
    <w:rsid w:val="56FF861A"/>
    <w:rsid w:val="56FF8942"/>
    <w:rsid w:val="572D7F4A"/>
    <w:rsid w:val="573F01F5"/>
    <w:rsid w:val="576B73A2"/>
    <w:rsid w:val="577675F9"/>
    <w:rsid w:val="577B3541"/>
    <w:rsid w:val="577EAAFA"/>
    <w:rsid w:val="577F9BF8"/>
    <w:rsid w:val="577FC58C"/>
    <w:rsid w:val="57AF31EA"/>
    <w:rsid w:val="57AF69EB"/>
    <w:rsid w:val="57BF1380"/>
    <w:rsid w:val="57CE1008"/>
    <w:rsid w:val="57CFA339"/>
    <w:rsid w:val="57DCE273"/>
    <w:rsid w:val="57DEE757"/>
    <w:rsid w:val="57FE140D"/>
    <w:rsid w:val="57FF7DF6"/>
    <w:rsid w:val="594ECA61"/>
    <w:rsid w:val="59605E6B"/>
    <w:rsid w:val="596FF79C"/>
    <w:rsid w:val="599FFFE7"/>
    <w:rsid w:val="59BF2626"/>
    <w:rsid w:val="59D56D3A"/>
    <w:rsid w:val="59EF1597"/>
    <w:rsid w:val="59F7F49B"/>
    <w:rsid w:val="59FD5417"/>
    <w:rsid w:val="59FF6E71"/>
    <w:rsid w:val="59FFCC99"/>
    <w:rsid w:val="5AE999E7"/>
    <w:rsid w:val="5AFD8816"/>
    <w:rsid w:val="5AFEBC51"/>
    <w:rsid w:val="5B6F6CBE"/>
    <w:rsid w:val="5BBF5452"/>
    <w:rsid w:val="5BDF7CC9"/>
    <w:rsid w:val="5BE78616"/>
    <w:rsid w:val="5BEF5AFF"/>
    <w:rsid w:val="5BF3767A"/>
    <w:rsid w:val="5BFF0992"/>
    <w:rsid w:val="5C0FF826"/>
    <w:rsid w:val="5CEFC5C7"/>
    <w:rsid w:val="5CF3FC10"/>
    <w:rsid w:val="5D1D4073"/>
    <w:rsid w:val="5D5CC29B"/>
    <w:rsid w:val="5D6F9614"/>
    <w:rsid w:val="5D779EAF"/>
    <w:rsid w:val="5D7D78AA"/>
    <w:rsid w:val="5D7D8C8C"/>
    <w:rsid w:val="5DAE1D4B"/>
    <w:rsid w:val="5DCB9ED8"/>
    <w:rsid w:val="5DDE16C0"/>
    <w:rsid w:val="5DDF439A"/>
    <w:rsid w:val="5DE6102E"/>
    <w:rsid w:val="5DFEFA17"/>
    <w:rsid w:val="5DFEFE2D"/>
    <w:rsid w:val="5DFFB90E"/>
    <w:rsid w:val="5E3508DF"/>
    <w:rsid w:val="5E7DEE0D"/>
    <w:rsid w:val="5E9FEABB"/>
    <w:rsid w:val="5EA3DD23"/>
    <w:rsid w:val="5EB13C4C"/>
    <w:rsid w:val="5EB7D488"/>
    <w:rsid w:val="5ECDD52F"/>
    <w:rsid w:val="5EE78265"/>
    <w:rsid w:val="5EEEA6B3"/>
    <w:rsid w:val="5EEFEB28"/>
    <w:rsid w:val="5EF7B862"/>
    <w:rsid w:val="5F276E18"/>
    <w:rsid w:val="5F3A0D6D"/>
    <w:rsid w:val="5F3F5E53"/>
    <w:rsid w:val="5F570526"/>
    <w:rsid w:val="5F59C1A1"/>
    <w:rsid w:val="5F7784C5"/>
    <w:rsid w:val="5F7B22F9"/>
    <w:rsid w:val="5F7FA62D"/>
    <w:rsid w:val="5F7FAF3A"/>
    <w:rsid w:val="5F876F96"/>
    <w:rsid w:val="5F9D41CD"/>
    <w:rsid w:val="5FA74BEB"/>
    <w:rsid w:val="5FAAE451"/>
    <w:rsid w:val="5FB3DB17"/>
    <w:rsid w:val="5FB3E3A0"/>
    <w:rsid w:val="5FB573E6"/>
    <w:rsid w:val="5FBD4875"/>
    <w:rsid w:val="5FBD9B76"/>
    <w:rsid w:val="5FBE8019"/>
    <w:rsid w:val="5FBF2E42"/>
    <w:rsid w:val="5FBF879F"/>
    <w:rsid w:val="5FBFA91A"/>
    <w:rsid w:val="5FBFC277"/>
    <w:rsid w:val="5FBFF1F7"/>
    <w:rsid w:val="5FC78FAE"/>
    <w:rsid w:val="5FCCF4C7"/>
    <w:rsid w:val="5FD74097"/>
    <w:rsid w:val="5FDBECEB"/>
    <w:rsid w:val="5FDC29C4"/>
    <w:rsid w:val="5FDFE876"/>
    <w:rsid w:val="5FED6A61"/>
    <w:rsid w:val="5FEE7220"/>
    <w:rsid w:val="5FEE9B03"/>
    <w:rsid w:val="5FEFE27D"/>
    <w:rsid w:val="5FF6198D"/>
    <w:rsid w:val="5FF76D4F"/>
    <w:rsid w:val="5FF7FA59"/>
    <w:rsid w:val="5FFAB17D"/>
    <w:rsid w:val="5FFB6174"/>
    <w:rsid w:val="5FFB6583"/>
    <w:rsid w:val="5FFB8D71"/>
    <w:rsid w:val="5FFBBBD4"/>
    <w:rsid w:val="5FFD724E"/>
    <w:rsid w:val="5FFDD3C2"/>
    <w:rsid w:val="5FFF7075"/>
    <w:rsid w:val="5FFFA1D4"/>
    <w:rsid w:val="5FFFDED1"/>
    <w:rsid w:val="611109EF"/>
    <w:rsid w:val="61DFB911"/>
    <w:rsid w:val="622A170C"/>
    <w:rsid w:val="62FE77B0"/>
    <w:rsid w:val="634F2BC8"/>
    <w:rsid w:val="637F0A7F"/>
    <w:rsid w:val="646D4587"/>
    <w:rsid w:val="64DC2686"/>
    <w:rsid w:val="65B62A61"/>
    <w:rsid w:val="65B907C0"/>
    <w:rsid w:val="65CD5C71"/>
    <w:rsid w:val="65FE5945"/>
    <w:rsid w:val="65FF3C4F"/>
    <w:rsid w:val="65FFC9C5"/>
    <w:rsid w:val="662841B4"/>
    <w:rsid w:val="667F68EC"/>
    <w:rsid w:val="66DB6124"/>
    <w:rsid w:val="6703798F"/>
    <w:rsid w:val="676FE7CA"/>
    <w:rsid w:val="677F090C"/>
    <w:rsid w:val="677F48D8"/>
    <w:rsid w:val="679DD0D2"/>
    <w:rsid w:val="67B7AB0C"/>
    <w:rsid w:val="67D3BA04"/>
    <w:rsid w:val="67DA0AF1"/>
    <w:rsid w:val="67DD7084"/>
    <w:rsid w:val="67DE76A9"/>
    <w:rsid w:val="67DEBE62"/>
    <w:rsid w:val="67DEFF3A"/>
    <w:rsid w:val="67DF8831"/>
    <w:rsid w:val="67EA856D"/>
    <w:rsid w:val="67F59148"/>
    <w:rsid w:val="67F6C5FC"/>
    <w:rsid w:val="67FB9F81"/>
    <w:rsid w:val="67FBA6FA"/>
    <w:rsid w:val="67FFF07B"/>
    <w:rsid w:val="6863BED5"/>
    <w:rsid w:val="68A51F3A"/>
    <w:rsid w:val="68CA4E41"/>
    <w:rsid w:val="68EF2D67"/>
    <w:rsid w:val="695FCC9C"/>
    <w:rsid w:val="69BBC4B1"/>
    <w:rsid w:val="69DE19D0"/>
    <w:rsid w:val="69DE77E0"/>
    <w:rsid w:val="69DF2C31"/>
    <w:rsid w:val="69EB7ECD"/>
    <w:rsid w:val="69ED9B33"/>
    <w:rsid w:val="69FB161A"/>
    <w:rsid w:val="69FCCD1A"/>
    <w:rsid w:val="6A9E616E"/>
    <w:rsid w:val="6AF7601D"/>
    <w:rsid w:val="6AFC2865"/>
    <w:rsid w:val="6AFF306F"/>
    <w:rsid w:val="6B29FF3B"/>
    <w:rsid w:val="6B6AB349"/>
    <w:rsid w:val="6B7AFB18"/>
    <w:rsid w:val="6B7B8532"/>
    <w:rsid w:val="6B7D6DD4"/>
    <w:rsid w:val="6B944F7F"/>
    <w:rsid w:val="6BB7C8CA"/>
    <w:rsid w:val="6BFC151E"/>
    <w:rsid w:val="6BFD5D45"/>
    <w:rsid w:val="6BFFE7DA"/>
    <w:rsid w:val="6BFFF384"/>
    <w:rsid w:val="6C17AB0B"/>
    <w:rsid w:val="6C2378ED"/>
    <w:rsid w:val="6CF52F9C"/>
    <w:rsid w:val="6CFF152B"/>
    <w:rsid w:val="6D3EEEFB"/>
    <w:rsid w:val="6D688DE2"/>
    <w:rsid w:val="6D7F1CFA"/>
    <w:rsid w:val="6DA94129"/>
    <w:rsid w:val="6DAD773E"/>
    <w:rsid w:val="6DAF6DAC"/>
    <w:rsid w:val="6DB50C08"/>
    <w:rsid w:val="6DCF31D4"/>
    <w:rsid w:val="6DD77967"/>
    <w:rsid w:val="6DDB3332"/>
    <w:rsid w:val="6DDF6074"/>
    <w:rsid w:val="6DE52AB9"/>
    <w:rsid w:val="6DEF1C75"/>
    <w:rsid w:val="6DFEFAE3"/>
    <w:rsid w:val="6E324BD7"/>
    <w:rsid w:val="6E5B0FC4"/>
    <w:rsid w:val="6E7B9609"/>
    <w:rsid w:val="6EA1C417"/>
    <w:rsid w:val="6EAF3549"/>
    <w:rsid w:val="6EB7C7E8"/>
    <w:rsid w:val="6EBB5AC9"/>
    <w:rsid w:val="6ECF165A"/>
    <w:rsid w:val="6ECF736B"/>
    <w:rsid w:val="6EDF8694"/>
    <w:rsid w:val="6EE1E54E"/>
    <w:rsid w:val="6EE5C7A8"/>
    <w:rsid w:val="6EF480FE"/>
    <w:rsid w:val="6EF7E7A2"/>
    <w:rsid w:val="6EFBAC27"/>
    <w:rsid w:val="6EFEA2E0"/>
    <w:rsid w:val="6F2FD190"/>
    <w:rsid w:val="6F3697FC"/>
    <w:rsid w:val="6F3B3637"/>
    <w:rsid w:val="6F3B3B8F"/>
    <w:rsid w:val="6F576187"/>
    <w:rsid w:val="6F6E4EE8"/>
    <w:rsid w:val="6F6F888C"/>
    <w:rsid w:val="6F759133"/>
    <w:rsid w:val="6F7BD5DF"/>
    <w:rsid w:val="6F7D584A"/>
    <w:rsid w:val="6F7DDE23"/>
    <w:rsid w:val="6F7E3C58"/>
    <w:rsid w:val="6F9E19FB"/>
    <w:rsid w:val="6F9EAE20"/>
    <w:rsid w:val="6FAC195A"/>
    <w:rsid w:val="6FADC338"/>
    <w:rsid w:val="6FBAF3DF"/>
    <w:rsid w:val="6FBF9BA0"/>
    <w:rsid w:val="6FD314CE"/>
    <w:rsid w:val="6FD55D78"/>
    <w:rsid w:val="6FD5783B"/>
    <w:rsid w:val="6FD959E6"/>
    <w:rsid w:val="6FDBCD8A"/>
    <w:rsid w:val="6FEF3789"/>
    <w:rsid w:val="6FF69A55"/>
    <w:rsid w:val="6FFADE44"/>
    <w:rsid w:val="6FFB3419"/>
    <w:rsid w:val="6FFBD72A"/>
    <w:rsid w:val="6FFCEC90"/>
    <w:rsid w:val="6FFD94FF"/>
    <w:rsid w:val="6FFDCB10"/>
    <w:rsid w:val="6FFE0975"/>
    <w:rsid w:val="6FFE742E"/>
    <w:rsid w:val="6FFE78C8"/>
    <w:rsid w:val="6FFED212"/>
    <w:rsid w:val="6FFF5E8B"/>
    <w:rsid w:val="6FFF69BB"/>
    <w:rsid w:val="7056191E"/>
    <w:rsid w:val="7077171B"/>
    <w:rsid w:val="707FDCCA"/>
    <w:rsid w:val="70F78AE0"/>
    <w:rsid w:val="70FFB297"/>
    <w:rsid w:val="716B76BC"/>
    <w:rsid w:val="717DA17B"/>
    <w:rsid w:val="717DD04A"/>
    <w:rsid w:val="7197AEEA"/>
    <w:rsid w:val="71BEE22C"/>
    <w:rsid w:val="71D141E5"/>
    <w:rsid w:val="71DF9A99"/>
    <w:rsid w:val="71F6B95D"/>
    <w:rsid w:val="71FFE8BE"/>
    <w:rsid w:val="723D0FE7"/>
    <w:rsid w:val="72778B6B"/>
    <w:rsid w:val="72E5BF88"/>
    <w:rsid w:val="72ED4273"/>
    <w:rsid w:val="72F28C7E"/>
    <w:rsid w:val="72FB6C03"/>
    <w:rsid w:val="72FB90F7"/>
    <w:rsid w:val="72FBF895"/>
    <w:rsid w:val="72FDC4D7"/>
    <w:rsid w:val="73426189"/>
    <w:rsid w:val="7357C574"/>
    <w:rsid w:val="736BE269"/>
    <w:rsid w:val="736F3FDD"/>
    <w:rsid w:val="737E3091"/>
    <w:rsid w:val="737FD70C"/>
    <w:rsid w:val="73B9F43B"/>
    <w:rsid w:val="73BE5ABE"/>
    <w:rsid w:val="73BE5BB3"/>
    <w:rsid w:val="73BFECC9"/>
    <w:rsid w:val="73CC5F1D"/>
    <w:rsid w:val="73EE6728"/>
    <w:rsid w:val="73EE77E7"/>
    <w:rsid w:val="73F976B8"/>
    <w:rsid w:val="73FFA6D4"/>
    <w:rsid w:val="73FFF5A2"/>
    <w:rsid w:val="743FB732"/>
    <w:rsid w:val="74573C4C"/>
    <w:rsid w:val="74739F5F"/>
    <w:rsid w:val="74AC10F3"/>
    <w:rsid w:val="74BED5EA"/>
    <w:rsid w:val="74DDC1F5"/>
    <w:rsid w:val="74FB103E"/>
    <w:rsid w:val="74FF2C75"/>
    <w:rsid w:val="74FFEC79"/>
    <w:rsid w:val="752F3F87"/>
    <w:rsid w:val="755D77BF"/>
    <w:rsid w:val="757CCA2E"/>
    <w:rsid w:val="759BD825"/>
    <w:rsid w:val="75D8F338"/>
    <w:rsid w:val="75DAA063"/>
    <w:rsid w:val="75DF1317"/>
    <w:rsid w:val="75E17EDC"/>
    <w:rsid w:val="75E95420"/>
    <w:rsid w:val="75F3C6FB"/>
    <w:rsid w:val="75FD0D26"/>
    <w:rsid w:val="75FD4E80"/>
    <w:rsid w:val="75FDCC45"/>
    <w:rsid w:val="75FE324A"/>
    <w:rsid w:val="75FE7E64"/>
    <w:rsid w:val="75FF0DF8"/>
    <w:rsid w:val="766C7157"/>
    <w:rsid w:val="767743E7"/>
    <w:rsid w:val="76BDB7CB"/>
    <w:rsid w:val="76BE9BF5"/>
    <w:rsid w:val="76DE0C4C"/>
    <w:rsid w:val="76DEF6B5"/>
    <w:rsid w:val="76E7BF0D"/>
    <w:rsid w:val="76EF3CEE"/>
    <w:rsid w:val="76F61E48"/>
    <w:rsid w:val="76F90F4D"/>
    <w:rsid w:val="76FF24B2"/>
    <w:rsid w:val="7702863E"/>
    <w:rsid w:val="773B286B"/>
    <w:rsid w:val="773BD368"/>
    <w:rsid w:val="774F30DF"/>
    <w:rsid w:val="775E61D0"/>
    <w:rsid w:val="7777D138"/>
    <w:rsid w:val="777A92FC"/>
    <w:rsid w:val="777BE08E"/>
    <w:rsid w:val="777C9073"/>
    <w:rsid w:val="777DD9FA"/>
    <w:rsid w:val="778B9399"/>
    <w:rsid w:val="779938FD"/>
    <w:rsid w:val="77B1CE5E"/>
    <w:rsid w:val="77B53F5C"/>
    <w:rsid w:val="77BBFBC8"/>
    <w:rsid w:val="77BD6A5D"/>
    <w:rsid w:val="77BDD1F1"/>
    <w:rsid w:val="77BDE9B1"/>
    <w:rsid w:val="77BE017F"/>
    <w:rsid w:val="77C9DE9D"/>
    <w:rsid w:val="77CD1A9C"/>
    <w:rsid w:val="77DB2355"/>
    <w:rsid w:val="77DD3049"/>
    <w:rsid w:val="77DF9D03"/>
    <w:rsid w:val="77DFE4B2"/>
    <w:rsid w:val="77E76A7D"/>
    <w:rsid w:val="77EDB751"/>
    <w:rsid w:val="77EFAAA4"/>
    <w:rsid w:val="77F2DA80"/>
    <w:rsid w:val="77F53C35"/>
    <w:rsid w:val="77F70358"/>
    <w:rsid w:val="77F75407"/>
    <w:rsid w:val="77FF2D1D"/>
    <w:rsid w:val="77FF550E"/>
    <w:rsid w:val="77FF8EF1"/>
    <w:rsid w:val="77FF9800"/>
    <w:rsid w:val="77FF9FBC"/>
    <w:rsid w:val="77FFBDC1"/>
    <w:rsid w:val="780FBBA4"/>
    <w:rsid w:val="781F4071"/>
    <w:rsid w:val="78576E65"/>
    <w:rsid w:val="78601268"/>
    <w:rsid w:val="78F4B875"/>
    <w:rsid w:val="78F68615"/>
    <w:rsid w:val="795F4C73"/>
    <w:rsid w:val="7995EEAE"/>
    <w:rsid w:val="79A34DCF"/>
    <w:rsid w:val="79BD2849"/>
    <w:rsid w:val="79C3FB9C"/>
    <w:rsid w:val="79DC1BAD"/>
    <w:rsid w:val="79DF3820"/>
    <w:rsid w:val="79E78618"/>
    <w:rsid w:val="79F1EF51"/>
    <w:rsid w:val="79F5932E"/>
    <w:rsid w:val="79F6545C"/>
    <w:rsid w:val="79FB06E5"/>
    <w:rsid w:val="79FE1A85"/>
    <w:rsid w:val="79FE3504"/>
    <w:rsid w:val="79FFB5D4"/>
    <w:rsid w:val="7A1F1673"/>
    <w:rsid w:val="7A6FBD89"/>
    <w:rsid w:val="7A7BBACC"/>
    <w:rsid w:val="7A9B0CD9"/>
    <w:rsid w:val="7ADBC838"/>
    <w:rsid w:val="7ADF8B49"/>
    <w:rsid w:val="7AE59FD3"/>
    <w:rsid w:val="7AE76B34"/>
    <w:rsid w:val="7AEDB363"/>
    <w:rsid w:val="7AFA01A1"/>
    <w:rsid w:val="7AFEECB5"/>
    <w:rsid w:val="7AFF9598"/>
    <w:rsid w:val="7B02694D"/>
    <w:rsid w:val="7B171DC1"/>
    <w:rsid w:val="7B27D218"/>
    <w:rsid w:val="7B3DE43A"/>
    <w:rsid w:val="7B3E20C4"/>
    <w:rsid w:val="7B3F93BF"/>
    <w:rsid w:val="7B3FC27C"/>
    <w:rsid w:val="7B471DC2"/>
    <w:rsid w:val="7B4A5E3E"/>
    <w:rsid w:val="7B578B52"/>
    <w:rsid w:val="7B5CDB38"/>
    <w:rsid w:val="7B5F250F"/>
    <w:rsid w:val="7B65554A"/>
    <w:rsid w:val="7B67351B"/>
    <w:rsid w:val="7B6A5CF5"/>
    <w:rsid w:val="7B6D981A"/>
    <w:rsid w:val="7B764E37"/>
    <w:rsid w:val="7B798700"/>
    <w:rsid w:val="7B7B94C0"/>
    <w:rsid w:val="7B7D8842"/>
    <w:rsid w:val="7B7F3146"/>
    <w:rsid w:val="7B7F7422"/>
    <w:rsid w:val="7B7FA0F4"/>
    <w:rsid w:val="7B8AC688"/>
    <w:rsid w:val="7B8E46B4"/>
    <w:rsid w:val="7B9B1FEE"/>
    <w:rsid w:val="7B9F47E2"/>
    <w:rsid w:val="7BA81D92"/>
    <w:rsid w:val="7BAFE5A0"/>
    <w:rsid w:val="7BB76C50"/>
    <w:rsid w:val="7BBE24F7"/>
    <w:rsid w:val="7BBE5016"/>
    <w:rsid w:val="7BBFF0B5"/>
    <w:rsid w:val="7BBFF491"/>
    <w:rsid w:val="7BCE1317"/>
    <w:rsid w:val="7BCEF1D0"/>
    <w:rsid w:val="7BCF8CEA"/>
    <w:rsid w:val="7BD95CA9"/>
    <w:rsid w:val="7BDD6AE1"/>
    <w:rsid w:val="7BDDC5D4"/>
    <w:rsid w:val="7BEF0125"/>
    <w:rsid w:val="7BEF2E42"/>
    <w:rsid w:val="7BEFA204"/>
    <w:rsid w:val="7BF297A8"/>
    <w:rsid w:val="7BF36372"/>
    <w:rsid w:val="7BF383AB"/>
    <w:rsid w:val="7BF7A20D"/>
    <w:rsid w:val="7BF7AC7A"/>
    <w:rsid w:val="7BFB2B25"/>
    <w:rsid w:val="7BFD0F5D"/>
    <w:rsid w:val="7BFD90AA"/>
    <w:rsid w:val="7BFDE407"/>
    <w:rsid w:val="7BFE52A3"/>
    <w:rsid w:val="7BFE8A71"/>
    <w:rsid w:val="7BFEF093"/>
    <w:rsid w:val="7BFF069D"/>
    <w:rsid w:val="7BFF19C2"/>
    <w:rsid w:val="7BFF4803"/>
    <w:rsid w:val="7BFF61C5"/>
    <w:rsid w:val="7BFF66F2"/>
    <w:rsid w:val="7BFF6CE2"/>
    <w:rsid w:val="7BFFD0BB"/>
    <w:rsid w:val="7C7659ED"/>
    <w:rsid w:val="7C7FFFEF"/>
    <w:rsid w:val="7CB74863"/>
    <w:rsid w:val="7CBB5940"/>
    <w:rsid w:val="7CBEE5D4"/>
    <w:rsid w:val="7CDD349D"/>
    <w:rsid w:val="7CDE962B"/>
    <w:rsid w:val="7CE7DC0C"/>
    <w:rsid w:val="7CEF8139"/>
    <w:rsid w:val="7CF52929"/>
    <w:rsid w:val="7CFB5F1F"/>
    <w:rsid w:val="7CFB6F6B"/>
    <w:rsid w:val="7CFF22CC"/>
    <w:rsid w:val="7CFFAD51"/>
    <w:rsid w:val="7CFFB208"/>
    <w:rsid w:val="7CFFC404"/>
    <w:rsid w:val="7D1B1002"/>
    <w:rsid w:val="7D4EFA63"/>
    <w:rsid w:val="7D5EA6F8"/>
    <w:rsid w:val="7D6C392F"/>
    <w:rsid w:val="7D77349E"/>
    <w:rsid w:val="7D773AE2"/>
    <w:rsid w:val="7D798A65"/>
    <w:rsid w:val="7D7F970E"/>
    <w:rsid w:val="7D7FB866"/>
    <w:rsid w:val="7D967EC9"/>
    <w:rsid w:val="7DB27624"/>
    <w:rsid w:val="7DB92B40"/>
    <w:rsid w:val="7DBD013C"/>
    <w:rsid w:val="7DBDE703"/>
    <w:rsid w:val="7DBE1315"/>
    <w:rsid w:val="7DBF6F1B"/>
    <w:rsid w:val="7DBF882C"/>
    <w:rsid w:val="7DBFE35C"/>
    <w:rsid w:val="7DE3D244"/>
    <w:rsid w:val="7DE79B52"/>
    <w:rsid w:val="7DEAEB06"/>
    <w:rsid w:val="7DEC1A6E"/>
    <w:rsid w:val="7DEF56D8"/>
    <w:rsid w:val="7DEF83C2"/>
    <w:rsid w:val="7DEFE949"/>
    <w:rsid w:val="7DF3A405"/>
    <w:rsid w:val="7DF6E75D"/>
    <w:rsid w:val="7DF721D9"/>
    <w:rsid w:val="7DF77603"/>
    <w:rsid w:val="7DF995DB"/>
    <w:rsid w:val="7DFD0177"/>
    <w:rsid w:val="7DFDF0B7"/>
    <w:rsid w:val="7DFE3690"/>
    <w:rsid w:val="7DFE994A"/>
    <w:rsid w:val="7DFF0024"/>
    <w:rsid w:val="7DFF2191"/>
    <w:rsid w:val="7DFF95CC"/>
    <w:rsid w:val="7DFFCB5C"/>
    <w:rsid w:val="7E0E7118"/>
    <w:rsid w:val="7E1F18DC"/>
    <w:rsid w:val="7E66597C"/>
    <w:rsid w:val="7E6F61EC"/>
    <w:rsid w:val="7E72E930"/>
    <w:rsid w:val="7E76040B"/>
    <w:rsid w:val="7E7DFC0E"/>
    <w:rsid w:val="7E7F2043"/>
    <w:rsid w:val="7E7FF4B1"/>
    <w:rsid w:val="7E8FC2F1"/>
    <w:rsid w:val="7E9660BD"/>
    <w:rsid w:val="7E9B635C"/>
    <w:rsid w:val="7EAB257A"/>
    <w:rsid w:val="7EAB6B68"/>
    <w:rsid w:val="7EACB981"/>
    <w:rsid w:val="7EB99910"/>
    <w:rsid w:val="7EBA80EB"/>
    <w:rsid w:val="7EBD3334"/>
    <w:rsid w:val="7EBE73C9"/>
    <w:rsid w:val="7EBEE7BC"/>
    <w:rsid w:val="7ECF173A"/>
    <w:rsid w:val="7ED334D6"/>
    <w:rsid w:val="7ED38757"/>
    <w:rsid w:val="7ED95021"/>
    <w:rsid w:val="7EDC3835"/>
    <w:rsid w:val="7EDE2B15"/>
    <w:rsid w:val="7EE6A884"/>
    <w:rsid w:val="7EE7E42A"/>
    <w:rsid w:val="7EEAD6E6"/>
    <w:rsid w:val="7EED9B3D"/>
    <w:rsid w:val="7EEF0FDA"/>
    <w:rsid w:val="7EEFB6DA"/>
    <w:rsid w:val="7EF54C18"/>
    <w:rsid w:val="7EF64F56"/>
    <w:rsid w:val="7EF65E25"/>
    <w:rsid w:val="7EF70841"/>
    <w:rsid w:val="7EFD3657"/>
    <w:rsid w:val="7EFDAD35"/>
    <w:rsid w:val="7EFE29E8"/>
    <w:rsid w:val="7EFE6209"/>
    <w:rsid w:val="7EFEB06A"/>
    <w:rsid w:val="7EFF19B6"/>
    <w:rsid w:val="7EFF251F"/>
    <w:rsid w:val="7EFF3BB1"/>
    <w:rsid w:val="7EFF6EEA"/>
    <w:rsid w:val="7EFF8A4C"/>
    <w:rsid w:val="7F19749D"/>
    <w:rsid w:val="7F1F0A75"/>
    <w:rsid w:val="7F2BC72D"/>
    <w:rsid w:val="7F36B61D"/>
    <w:rsid w:val="7F37031B"/>
    <w:rsid w:val="7F3B977D"/>
    <w:rsid w:val="7F3BCD43"/>
    <w:rsid w:val="7F3D753E"/>
    <w:rsid w:val="7F46E525"/>
    <w:rsid w:val="7F4DD8E4"/>
    <w:rsid w:val="7F53A6A6"/>
    <w:rsid w:val="7F577007"/>
    <w:rsid w:val="7F57EA52"/>
    <w:rsid w:val="7F5B4CB3"/>
    <w:rsid w:val="7F5EB716"/>
    <w:rsid w:val="7F5F416F"/>
    <w:rsid w:val="7F5F9A53"/>
    <w:rsid w:val="7F5FF33F"/>
    <w:rsid w:val="7F60ED6C"/>
    <w:rsid w:val="7F665EC9"/>
    <w:rsid w:val="7F6DD6FE"/>
    <w:rsid w:val="7F6E2036"/>
    <w:rsid w:val="7F6F24EA"/>
    <w:rsid w:val="7F6F36EC"/>
    <w:rsid w:val="7F6F9CB1"/>
    <w:rsid w:val="7F709A1A"/>
    <w:rsid w:val="7F763DDD"/>
    <w:rsid w:val="7F7B296E"/>
    <w:rsid w:val="7F7B314E"/>
    <w:rsid w:val="7F7B3675"/>
    <w:rsid w:val="7F7B4127"/>
    <w:rsid w:val="7F7D2D0A"/>
    <w:rsid w:val="7F7DEC8A"/>
    <w:rsid w:val="7F7E1687"/>
    <w:rsid w:val="7F7F3D8D"/>
    <w:rsid w:val="7F7F97BD"/>
    <w:rsid w:val="7F7FA766"/>
    <w:rsid w:val="7F7FE09A"/>
    <w:rsid w:val="7F9B77BD"/>
    <w:rsid w:val="7F9F59D1"/>
    <w:rsid w:val="7F9F63EB"/>
    <w:rsid w:val="7F9FE334"/>
    <w:rsid w:val="7FA79E41"/>
    <w:rsid w:val="7FAAE9B6"/>
    <w:rsid w:val="7FB090E9"/>
    <w:rsid w:val="7FB3A142"/>
    <w:rsid w:val="7FB74488"/>
    <w:rsid w:val="7FBAF915"/>
    <w:rsid w:val="7FBB07A1"/>
    <w:rsid w:val="7FBBBA89"/>
    <w:rsid w:val="7FBDA9AE"/>
    <w:rsid w:val="7FBEB496"/>
    <w:rsid w:val="7FBEBB23"/>
    <w:rsid w:val="7FBF0F98"/>
    <w:rsid w:val="7FBF6B61"/>
    <w:rsid w:val="7FBFAFED"/>
    <w:rsid w:val="7FC90CF5"/>
    <w:rsid w:val="7FC9B5E6"/>
    <w:rsid w:val="7FCB111C"/>
    <w:rsid w:val="7FCF143D"/>
    <w:rsid w:val="7FD30B69"/>
    <w:rsid w:val="7FD7A8F8"/>
    <w:rsid w:val="7FD7D540"/>
    <w:rsid w:val="7FD9B07E"/>
    <w:rsid w:val="7FDA4140"/>
    <w:rsid w:val="7FDB098D"/>
    <w:rsid w:val="7FDB5525"/>
    <w:rsid w:val="7FDF3F23"/>
    <w:rsid w:val="7FDF7BA1"/>
    <w:rsid w:val="7FDF899F"/>
    <w:rsid w:val="7FDF8D93"/>
    <w:rsid w:val="7FDFD39A"/>
    <w:rsid w:val="7FE1B830"/>
    <w:rsid w:val="7FE2B32C"/>
    <w:rsid w:val="7FE64202"/>
    <w:rsid w:val="7FEBF800"/>
    <w:rsid w:val="7FED498B"/>
    <w:rsid w:val="7FEF2001"/>
    <w:rsid w:val="7FEF6A1F"/>
    <w:rsid w:val="7FEF9795"/>
    <w:rsid w:val="7FEFFCA3"/>
    <w:rsid w:val="7FF3F45C"/>
    <w:rsid w:val="7FF5C79F"/>
    <w:rsid w:val="7FF73874"/>
    <w:rsid w:val="7FF74ED0"/>
    <w:rsid w:val="7FF76571"/>
    <w:rsid w:val="7FF765FC"/>
    <w:rsid w:val="7FF76619"/>
    <w:rsid w:val="7FF76A3E"/>
    <w:rsid w:val="7FF775CC"/>
    <w:rsid w:val="7FF85BDC"/>
    <w:rsid w:val="7FF940B2"/>
    <w:rsid w:val="7FF942C6"/>
    <w:rsid w:val="7FFAFBDD"/>
    <w:rsid w:val="7FFB2E0D"/>
    <w:rsid w:val="7FFB6970"/>
    <w:rsid w:val="7FFBB7A9"/>
    <w:rsid w:val="7FFBC5F7"/>
    <w:rsid w:val="7FFBC7AF"/>
    <w:rsid w:val="7FFC774C"/>
    <w:rsid w:val="7FFC7820"/>
    <w:rsid w:val="7FFC8934"/>
    <w:rsid w:val="7FFCC14C"/>
    <w:rsid w:val="7FFD0E11"/>
    <w:rsid w:val="7FFD30FA"/>
    <w:rsid w:val="7FFDB4CE"/>
    <w:rsid w:val="7FFDCA46"/>
    <w:rsid w:val="7FFEEE3B"/>
    <w:rsid w:val="7FFEEEC6"/>
    <w:rsid w:val="7FFF0260"/>
    <w:rsid w:val="7FFF0CFA"/>
    <w:rsid w:val="7FFF2AC4"/>
    <w:rsid w:val="7FFF38CB"/>
    <w:rsid w:val="7FFF3CF1"/>
    <w:rsid w:val="7FFF442F"/>
    <w:rsid w:val="7FFF4589"/>
    <w:rsid w:val="7FFF6062"/>
    <w:rsid w:val="7FFF6699"/>
    <w:rsid w:val="7FFF8FD6"/>
    <w:rsid w:val="7FFF92E1"/>
    <w:rsid w:val="7FFF9EC6"/>
    <w:rsid w:val="7FFF9F5D"/>
    <w:rsid w:val="7FFFA0EB"/>
    <w:rsid w:val="7FFFACC6"/>
    <w:rsid w:val="7FFFC0D9"/>
    <w:rsid w:val="7FFFC210"/>
    <w:rsid w:val="7FFFC6A5"/>
    <w:rsid w:val="7FFFD8BA"/>
    <w:rsid w:val="7FFFD92F"/>
    <w:rsid w:val="84FF22F9"/>
    <w:rsid w:val="857F9715"/>
    <w:rsid w:val="87EB35D8"/>
    <w:rsid w:val="8BAEC20F"/>
    <w:rsid w:val="8BBF7F28"/>
    <w:rsid w:val="8BDD6446"/>
    <w:rsid w:val="8BEB9EAE"/>
    <w:rsid w:val="8BF5B465"/>
    <w:rsid w:val="8DF9F40C"/>
    <w:rsid w:val="8DFF48E4"/>
    <w:rsid w:val="8E7C6D4A"/>
    <w:rsid w:val="8EEFFDBB"/>
    <w:rsid w:val="8F1A4140"/>
    <w:rsid w:val="8F3FCB9E"/>
    <w:rsid w:val="8F962619"/>
    <w:rsid w:val="8FDBA9A5"/>
    <w:rsid w:val="8FDC3D26"/>
    <w:rsid w:val="8FEE0C5E"/>
    <w:rsid w:val="8FF1E4C9"/>
    <w:rsid w:val="8FFD3913"/>
    <w:rsid w:val="8FFE57DA"/>
    <w:rsid w:val="93CF70B9"/>
    <w:rsid w:val="95B94939"/>
    <w:rsid w:val="95DDA62C"/>
    <w:rsid w:val="95FFD506"/>
    <w:rsid w:val="96FE66F3"/>
    <w:rsid w:val="976F776E"/>
    <w:rsid w:val="97BE8491"/>
    <w:rsid w:val="97BECCE0"/>
    <w:rsid w:val="97BFFFAE"/>
    <w:rsid w:val="98674CC0"/>
    <w:rsid w:val="9976586C"/>
    <w:rsid w:val="99FE8453"/>
    <w:rsid w:val="9A5982B1"/>
    <w:rsid w:val="9A5F96F1"/>
    <w:rsid w:val="9AA70088"/>
    <w:rsid w:val="9AE64587"/>
    <w:rsid w:val="9B5FC5C7"/>
    <w:rsid w:val="9BC512A1"/>
    <w:rsid w:val="9BDE13EE"/>
    <w:rsid w:val="9CCBB844"/>
    <w:rsid w:val="9CDF42FC"/>
    <w:rsid w:val="9D3BCE85"/>
    <w:rsid w:val="9DC72394"/>
    <w:rsid w:val="9DEF66EB"/>
    <w:rsid w:val="9E3F7994"/>
    <w:rsid w:val="9EBC7CB2"/>
    <w:rsid w:val="9EBFEF34"/>
    <w:rsid w:val="9EDB45EE"/>
    <w:rsid w:val="9EFBC33E"/>
    <w:rsid w:val="9F7306BB"/>
    <w:rsid w:val="9F7E63DB"/>
    <w:rsid w:val="9F9E355F"/>
    <w:rsid w:val="9FAF1790"/>
    <w:rsid w:val="9FBEF3B6"/>
    <w:rsid w:val="9FCABAA1"/>
    <w:rsid w:val="9FCF1726"/>
    <w:rsid w:val="9FCF8BBC"/>
    <w:rsid w:val="9FD78379"/>
    <w:rsid w:val="9FDCE5CA"/>
    <w:rsid w:val="9FDF1225"/>
    <w:rsid w:val="9FDF2195"/>
    <w:rsid w:val="9FEEE43A"/>
    <w:rsid w:val="9FF78DB4"/>
    <w:rsid w:val="9FF8A98B"/>
    <w:rsid w:val="9FFBFD63"/>
    <w:rsid w:val="9FFCAD0C"/>
    <w:rsid w:val="9FFDBA9D"/>
    <w:rsid w:val="9FFDBC85"/>
    <w:rsid w:val="9FFEB0B7"/>
    <w:rsid w:val="A1FF6572"/>
    <w:rsid w:val="A346D97E"/>
    <w:rsid w:val="A37DE3E3"/>
    <w:rsid w:val="A4EEAD74"/>
    <w:rsid w:val="A56BCB03"/>
    <w:rsid w:val="A5F79205"/>
    <w:rsid w:val="A6B6269D"/>
    <w:rsid w:val="A6B7AECD"/>
    <w:rsid w:val="A79A313B"/>
    <w:rsid w:val="A7AF6399"/>
    <w:rsid w:val="A7AFC54F"/>
    <w:rsid w:val="A7EF2544"/>
    <w:rsid w:val="A7F9306D"/>
    <w:rsid w:val="A7FDB26E"/>
    <w:rsid w:val="AB679146"/>
    <w:rsid w:val="AB7FF6D4"/>
    <w:rsid w:val="ABEEA7CA"/>
    <w:rsid w:val="ABFFD812"/>
    <w:rsid w:val="ACA9D263"/>
    <w:rsid w:val="ACFB59A2"/>
    <w:rsid w:val="ADC69261"/>
    <w:rsid w:val="ADD6140B"/>
    <w:rsid w:val="ADF09C17"/>
    <w:rsid w:val="ADFF9AA0"/>
    <w:rsid w:val="AE6E2DF0"/>
    <w:rsid w:val="AE6F7E37"/>
    <w:rsid w:val="AE8D1FFA"/>
    <w:rsid w:val="AECFFA23"/>
    <w:rsid w:val="AEDE518F"/>
    <w:rsid w:val="AEEFCF38"/>
    <w:rsid w:val="AEFED43D"/>
    <w:rsid w:val="AEFF3549"/>
    <w:rsid w:val="AF338219"/>
    <w:rsid w:val="AF69C701"/>
    <w:rsid w:val="AFB787C2"/>
    <w:rsid w:val="AFC0DFDF"/>
    <w:rsid w:val="AFDEDD44"/>
    <w:rsid w:val="AFDF0CE8"/>
    <w:rsid w:val="AFE95D1E"/>
    <w:rsid w:val="AFEB0E25"/>
    <w:rsid w:val="AFEB4572"/>
    <w:rsid w:val="AFED0B2A"/>
    <w:rsid w:val="AFEE200A"/>
    <w:rsid w:val="AFF74EB3"/>
    <w:rsid w:val="AFFD76E2"/>
    <w:rsid w:val="AFFD81C8"/>
    <w:rsid w:val="AFFF2216"/>
    <w:rsid w:val="AFFF31C9"/>
    <w:rsid w:val="AFFF4872"/>
    <w:rsid w:val="B1ED7194"/>
    <w:rsid w:val="B1F64924"/>
    <w:rsid w:val="B1FF711F"/>
    <w:rsid w:val="B2DACFC6"/>
    <w:rsid w:val="B2FFED19"/>
    <w:rsid w:val="B3168800"/>
    <w:rsid w:val="B37EA82C"/>
    <w:rsid w:val="B3BCEB55"/>
    <w:rsid w:val="B3BFB1F0"/>
    <w:rsid w:val="B3BFB8F9"/>
    <w:rsid w:val="B3DB8417"/>
    <w:rsid w:val="B3EC6D36"/>
    <w:rsid w:val="B3FF15FF"/>
    <w:rsid w:val="B47F2F40"/>
    <w:rsid w:val="B4F605CD"/>
    <w:rsid w:val="B5EF371E"/>
    <w:rsid w:val="B5F94D19"/>
    <w:rsid w:val="B5FB260A"/>
    <w:rsid w:val="B5FD1987"/>
    <w:rsid w:val="B6BC12FF"/>
    <w:rsid w:val="B6CF7E3A"/>
    <w:rsid w:val="B6EEA170"/>
    <w:rsid w:val="B6FD7638"/>
    <w:rsid w:val="B7332C78"/>
    <w:rsid w:val="B74FA520"/>
    <w:rsid w:val="B77348A9"/>
    <w:rsid w:val="B776754D"/>
    <w:rsid w:val="B7771B9F"/>
    <w:rsid w:val="B777C751"/>
    <w:rsid w:val="B78B7018"/>
    <w:rsid w:val="B7978BE2"/>
    <w:rsid w:val="B7B569F3"/>
    <w:rsid w:val="B7E1BB64"/>
    <w:rsid w:val="B7E7EFB9"/>
    <w:rsid w:val="B7EFBB41"/>
    <w:rsid w:val="B7F71686"/>
    <w:rsid w:val="B7F95E1D"/>
    <w:rsid w:val="B7FD11D1"/>
    <w:rsid w:val="B7FD58E8"/>
    <w:rsid w:val="B7FF4CEF"/>
    <w:rsid w:val="B7FF78A0"/>
    <w:rsid w:val="B7FFE8C3"/>
    <w:rsid w:val="B97F13BB"/>
    <w:rsid w:val="B9ABAD1B"/>
    <w:rsid w:val="B9DDCCD7"/>
    <w:rsid w:val="B9DDD31A"/>
    <w:rsid w:val="B9DF911F"/>
    <w:rsid w:val="B9F11C0E"/>
    <w:rsid w:val="B9F38AAA"/>
    <w:rsid w:val="B9F70E6B"/>
    <w:rsid w:val="B9FB553A"/>
    <w:rsid w:val="B9FBBB40"/>
    <w:rsid w:val="B9FC8019"/>
    <w:rsid w:val="B9FF0D01"/>
    <w:rsid w:val="B9FFDFBC"/>
    <w:rsid w:val="BAB7FAAD"/>
    <w:rsid w:val="BAFF44E7"/>
    <w:rsid w:val="BBAB332C"/>
    <w:rsid w:val="BBAFC44A"/>
    <w:rsid w:val="BBB35ABE"/>
    <w:rsid w:val="BBDB943C"/>
    <w:rsid w:val="BBDFB652"/>
    <w:rsid w:val="BBE34A86"/>
    <w:rsid w:val="BBE58808"/>
    <w:rsid w:val="BBF3A513"/>
    <w:rsid w:val="BBF67215"/>
    <w:rsid w:val="BBFBC2DE"/>
    <w:rsid w:val="BBFC8374"/>
    <w:rsid w:val="BBFE9773"/>
    <w:rsid w:val="BBFF6840"/>
    <w:rsid w:val="BBFFB7F6"/>
    <w:rsid w:val="BCEB1B50"/>
    <w:rsid w:val="BCFDF8C0"/>
    <w:rsid w:val="BD2EF079"/>
    <w:rsid w:val="BD3BDC4F"/>
    <w:rsid w:val="BD5F8C76"/>
    <w:rsid w:val="BD7FBD44"/>
    <w:rsid w:val="BD9D2F0F"/>
    <w:rsid w:val="BD9FC109"/>
    <w:rsid w:val="BDA37855"/>
    <w:rsid w:val="BDBDA75D"/>
    <w:rsid w:val="BDC925B7"/>
    <w:rsid w:val="BDDE9F5C"/>
    <w:rsid w:val="BDEF742B"/>
    <w:rsid w:val="BDF6D5E4"/>
    <w:rsid w:val="BDF6F16D"/>
    <w:rsid w:val="BDFEBBB1"/>
    <w:rsid w:val="BDFF6988"/>
    <w:rsid w:val="BE37DF3A"/>
    <w:rsid w:val="BE3B47F6"/>
    <w:rsid w:val="BE5E31D6"/>
    <w:rsid w:val="BEDAB132"/>
    <w:rsid w:val="BEE74EFF"/>
    <w:rsid w:val="BEEF55EE"/>
    <w:rsid w:val="BEFC1D97"/>
    <w:rsid w:val="BEFEC6AA"/>
    <w:rsid w:val="BF1ED4CB"/>
    <w:rsid w:val="BF2D86A2"/>
    <w:rsid w:val="BF33DC7A"/>
    <w:rsid w:val="BF3B3CC9"/>
    <w:rsid w:val="BF3BA040"/>
    <w:rsid w:val="BF3F80DE"/>
    <w:rsid w:val="BF3FE99C"/>
    <w:rsid w:val="BF6F4CA1"/>
    <w:rsid w:val="BF6FEB54"/>
    <w:rsid w:val="BF774BAF"/>
    <w:rsid w:val="BF77A93E"/>
    <w:rsid w:val="BF7BD1A4"/>
    <w:rsid w:val="BF7E0384"/>
    <w:rsid w:val="BF7EA48B"/>
    <w:rsid w:val="BF7F504A"/>
    <w:rsid w:val="BF7FF160"/>
    <w:rsid w:val="BF8E9517"/>
    <w:rsid w:val="BF98B5B1"/>
    <w:rsid w:val="BFAFA728"/>
    <w:rsid w:val="BFB68FF7"/>
    <w:rsid w:val="BFBC0092"/>
    <w:rsid w:val="BFBE1889"/>
    <w:rsid w:val="BFBF0B9A"/>
    <w:rsid w:val="BFBF3B32"/>
    <w:rsid w:val="BFBF5437"/>
    <w:rsid w:val="BFCE5580"/>
    <w:rsid w:val="BFD5042B"/>
    <w:rsid w:val="BFDC7C1E"/>
    <w:rsid w:val="BFDE68FD"/>
    <w:rsid w:val="BFDF8F55"/>
    <w:rsid w:val="BFE56ACA"/>
    <w:rsid w:val="BFE957F8"/>
    <w:rsid w:val="BFEA10B9"/>
    <w:rsid w:val="BFEBD595"/>
    <w:rsid w:val="BFEEA527"/>
    <w:rsid w:val="BFEEE85E"/>
    <w:rsid w:val="BFEF26C8"/>
    <w:rsid w:val="BFF39118"/>
    <w:rsid w:val="BFF74E26"/>
    <w:rsid w:val="BFF76B7D"/>
    <w:rsid w:val="BFFB03CA"/>
    <w:rsid w:val="BFFB86BD"/>
    <w:rsid w:val="BFFD0043"/>
    <w:rsid w:val="BFFD7DB1"/>
    <w:rsid w:val="BFFD937C"/>
    <w:rsid w:val="BFFE729A"/>
    <w:rsid w:val="BFFF47DD"/>
    <w:rsid w:val="BFFF5B90"/>
    <w:rsid w:val="BFFF6754"/>
    <w:rsid w:val="BFFF67AC"/>
    <w:rsid w:val="BFFFC938"/>
    <w:rsid w:val="BFFFEE2D"/>
    <w:rsid w:val="C2EE3327"/>
    <w:rsid w:val="C4FF71D8"/>
    <w:rsid w:val="C5A37B7A"/>
    <w:rsid w:val="C77F297E"/>
    <w:rsid w:val="C7E70F90"/>
    <w:rsid w:val="C7EE0087"/>
    <w:rsid w:val="C7FE5B85"/>
    <w:rsid w:val="C7FF23C9"/>
    <w:rsid w:val="C7FF3880"/>
    <w:rsid w:val="C7FF9B1C"/>
    <w:rsid w:val="C7FFB887"/>
    <w:rsid w:val="CB7CCB31"/>
    <w:rsid w:val="CBFF1424"/>
    <w:rsid w:val="CCFFCAA6"/>
    <w:rsid w:val="CD3FF332"/>
    <w:rsid w:val="CDF75181"/>
    <w:rsid w:val="CDFDCBC8"/>
    <w:rsid w:val="CDFF9E9E"/>
    <w:rsid w:val="CE690193"/>
    <w:rsid w:val="CE6BEFFD"/>
    <w:rsid w:val="CE6FEFD4"/>
    <w:rsid w:val="CED925E7"/>
    <w:rsid w:val="CEDECB4A"/>
    <w:rsid w:val="CEFC1495"/>
    <w:rsid w:val="CEFF7D39"/>
    <w:rsid w:val="CF3EAA09"/>
    <w:rsid w:val="CF640E5D"/>
    <w:rsid w:val="CF77EA86"/>
    <w:rsid w:val="CF9C6F1E"/>
    <w:rsid w:val="CFB76774"/>
    <w:rsid w:val="CFBFA4C2"/>
    <w:rsid w:val="CFDB317C"/>
    <w:rsid w:val="CFE45B42"/>
    <w:rsid w:val="CFEDF223"/>
    <w:rsid w:val="CFEFDB3F"/>
    <w:rsid w:val="CFF1C806"/>
    <w:rsid w:val="CFF661D4"/>
    <w:rsid w:val="CFF76EC7"/>
    <w:rsid w:val="CFFBAB7F"/>
    <w:rsid w:val="CFFE278F"/>
    <w:rsid w:val="D0CFC10C"/>
    <w:rsid w:val="D0FE8873"/>
    <w:rsid w:val="D1FF5EC0"/>
    <w:rsid w:val="D227F724"/>
    <w:rsid w:val="D2EF5C11"/>
    <w:rsid w:val="D2FADA4A"/>
    <w:rsid w:val="D2FE92B4"/>
    <w:rsid w:val="D2FFC640"/>
    <w:rsid w:val="D33FF575"/>
    <w:rsid w:val="D39F0DA0"/>
    <w:rsid w:val="D3BFAED4"/>
    <w:rsid w:val="D3DB5903"/>
    <w:rsid w:val="D3EFD4E6"/>
    <w:rsid w:val="D5325571"/>
    <w:rsid w:val="D59FEDF7"/>
    <w:rsid w:val="D5B31A38"/>
    <w:rsid w:val="D5DB0D43"/>
    <w:rsid w:val="D5F72D49"/>
    <w:rsid w:val="D5FF9D99"/>
    <w:rsid w:val="D6556621"/>
    <w:rsid w:val="D6F731C9"/>
    <w:rsid w:val="D76DA6A2"/>
    <w:rsid w:val="D777E07B"/>
    <w:rsid w:val="D77B2A1E"/>
    <w:rsid w:val="D77F4B88"/>
    <w:rsid w:val="D77FEF52"/>
    <w:rsid w:val="D77FFA87"/>
    <w:rsid w:val="D797657D"/>
    <w:rsid w:val="D79F3749"/>
    <w:rsid w:val="D7DF0FBB"/>
    <w:rsid w:val="D7E76D5A"/>
    <w:rsid w:val="D7F67B5D"/>
    <w:rsid w:val="D7F6C1F4"/>
    <w:rsid w:val="D7F7C9AA"/>
    <w:rsid w:val="D7F90AF5"/>
    <w:rsid w:val="D7FB359F"/>
    <w:rsid w:val="D7FC30DF"/>
    <w:rsid w:val="D93FD3C3"/>
    <w:rsid w:val="D975EAFB"/>
    <w:rsid w:val="D9BF11E9"/>
    <w:rsid w:val="D9D708EF"/>
    <w:rsid w:val="D9F5B450"/>
    <w:rsid w:val="D9FFC4AC"/>
    <w:rsid w:val="DA6EB891"/>
    <w:rsid w:val="DA7D6600"/>
    <w:rsid w:val="DADFD132"/>
    <w:rsid w:val="DAE24EB9"/>
    <w:rsid w:val="DAFDDEEC"/>
    <w:rsid w:val="DB313EFA"/>
    <w:rsid w:val="DB7F356A"/>
    <w:rsid w:val="DBB77CCA"/>
    <w:rsid w:val="DBD49D81"/>
    <w:rsid w:val="DBDBCC32"/>
    <w:rsid w:val="DBF618F1"/>
    <w:rsid w:val="DBF7D804"/>
    <w:rsid w:val="DBFCCC10"/>
    <w:rsid w:val="DBFDD965"/>
    <w:rsid w:val="DBFF3CFC"/>
    <w:rsid w:val="DBFFF5FA"/>
    <w:rsid w:val="DBFFFA41"/>
    <w:rsid w:val="DC3FAEAC"/>
    <w:rsid w:val="DC5D415B"/>
    <w:rsid w:val="DC7DC7DC"/>
    <w:rsid w:val="DC8D962F"/>
    <w:rsid w:val="DCDB7605"/>
    <w:rsid w:val="DCF9C767"/>
    <w:rsid w:val="DCFB2285"/>
    <w:rsid w:val="DCFB60EA"/>
    <w:rsid w:val="DD350DA8"/>
    <w:rsid w:val="DD6FF04E"/>
    <w:rsid w:val="DD7A2964"/>
    <w:rsid w:val="DD7BCBCC"/>
    <w:rsid w:val="DD7FA80A"/>
    <w:rsid w:val="DDAE27D1"/>
    <w:rsid w:val="DDBA6896"/>
    <w:rsid w:val="DDBCCCCB"/>
    <w:rsid w:val="DDC6740F"/>
    <w:rsid w:val="DDD7887D"/>
    <w:rsid w:val="DDDC329C"/>
    <w:rsid w:val="DDDFD00B"/>
    <w:rsid w:val="DDE336CA"/>
    <w:rsid w:val="DDEFCA2B"/>
    <w:rsid w:val="DDF7E93C"/>
    <w:rsid w:val="DDF940A0"/>
    <w:rsid w:val="DDFF69F1"/>
    <w:rsid w:val="DE1B3EFD"/>
    <w:rsid w:val="DE1F709F"/>
    <w:rsid w:val="DE1F80AD"/>
    <w:rsid w:val="DE7B66C1"/>
    <w:rsid w:val="DE7DC567"/>
    <w:rsid w:val="DE8DB1E5"/>
    <w:rsid w:val="DEBBFC72"/>
    <w:rsid w:val="DEBE852A"/>
    <w:rsid w:val="DED09AB6"/>
    <w:rsid w:val="DEDD303F"/>
    <w:rsid w:val="DEDD615D"/>
    <w:rsid w:val="DEDFE87A"/>
    <w:rsid w:val="DEED9290"/>
    <w:rsid w:val="DEEFE498"/>
    <w:rsid w:val="DEF5C9F4"/>
    <w:rsid w:val="DEF90987"/>
    <w:rsid w:val="DEFA892F"/>
    <w:rsid w:val="DEFE65C2"/>
    <w:rsid w:val="DEFED075"/>
    <w:rsid w:val="DEFF2C20"/>
    <w:rsid w:val="DF0F519E"/>
    <w:rsid w:val="DF1F99EB"/>
    <w:rsid w:val="DF2D99BF"/>
    <w:rsid w:val="DF5DE8FD"/>
    <w:rsid w:val="DF5ECA5B"/>
    <w:rsid w:val="DF5EEE89"/>
    <w:rsid w:val="DF6D71FF"/>
    <w:rsid w:val="DF6FA363"/>
    <w:rsid w:val="DF7B6881"/>
    <w:rsid w:val="DF7F86ED"/>
    <w:rsid w:val="DF7FB91C"/>
    <w:rsid w:val="DF80C7E5"/>
    <w:rsid w:val="DF9E68B6"/>
    <w:rsid w:val="DFAD4637"/>
    <w:rsid w:val="DFB3AFAD"/>
    <w:rsid w:val="DFB3FBEA"/>
    <w:rsid w:val="DFB8C303"/>
    <w:rsid w:val="DFBA3A03"/>
    <w:rsid w:val="DFBB3E83"/>
    <w:rsid w:val="DFBE137E"/>
    <w:rsid w:val="DFBFEFB2"/>
    <w:rsid w:val="DFCF61FB"/>
    <w:rsid w:val="DFD3C6AA"/>
    <w:rsid w:val="DFD5EADB"/>
    <w:rsid w:val="DFDE74CA"/>
    <w:rsid w:val="DFDFE68C"/>
    <w:rsid w:val="DFDFFAB0"/>
    <w:rsid w:val="DFEB64C4"/>
    <w:rsid w:val="DFEE44BE"/>
    <w:rsid w:val="DFEF3794"/>
    <w:rsid w:val="DFEFCF78"/>
    <w:rsid w:val="DFEFE843"/>
    <w:rsid w:val="DFF16927"/>
    <w:rsid w:val="DFF253AE"/>
    <w:rsid w:val="DFF36696"/>
    <w:rsid w:val="DFF70690"/>
    <w:rsid w:val="DFF7528B"/>
    <w:rsid w:val="DFFBB357"/>
    <w:rsid w:val="DFFBB579"/>
    <w:rsid w:val="DFFC9EBC"/>
    <w:rsid w:val="DFFD5389"/>
    <w:rsid w:val="DFFD7262"/>
    <w:rsid w:val="DFFD7C0B"/>
    <w:rsid w:val="DFFF4891"/>
    <w:rsid w:val="DFFF9159"/>
    <w:rsid w:val="DFFFA7D4"/>
    <w:rsid w:val="DFFFF000"/>
    <w:rsid w:val="DFFFF472"/>
    <w:rsid w:val="E1F77BF5"/>
    <w:rsid w:val="E1FB529B"/>
    <w:rsid w:val="E1FD9859"/>
    <w:rsid w:val="E27F71B7"/>
    <w:rsid w:val="E3CD4039"/>
    <w:rsid w:val="E3FB7383"/>
    <w:rsid w:val="E3FD43BA"/>
    <w:rsid w:val="E3FD6B47"/>
    <w:rsid w:val="E3FFC802"/>
    <w:rsid w:val="E45EB98C"/>
    <w:rsid w:val="E4B6046C"/>
    <w:rsid w:val="E4FF69A7"/>
    <w:rsid w:val="E56FDD6C"/>
    <w:rsid w:val="E5BB00DE"/>
    <w:rsid w:val="E5BB3E0A"/>
    <w:rsid w:val="E5F3592D"/>
    <w:rsid w:val="E5FBE54C"/>
    <w:rsid w:val="E5FF9B0D"/>
    <w:rsid w:val="E63FE271"/>
    <w:rsid w:val="E67F5471"/>
    <w:rsid w:val="E6E3F65F"/>
    <w:rsid w:val="E6FF3D51"/>
    <w:rsid w:val="E6FF5CE9"/>
    <w:rsid w:val="E6FFA405"/>
    <w:rsid w:val="E77BA556"/>
    <w:rsid w:val="E79F9C41"/>
    <w:rsid w:val="E7B4D1D3"/>
    <w:rsid w:val="E7BD7B2A"/>
    <w:rsid w:val="E7DB0DA0"/>
    <w:rsid w:val="E7F5AA34"/>
    <w:rsid w:val="E7F65235"/>
    <w:rsid w:val="E7F7B1CA"/>
    <w:rsid w:val="E7FADFB1"/>
    <w:rsid w:val="E7FD27C0"/>
    <w:rsid w:val="E7FD2968"/>
    <w:rsid w:val="E7FE587E"/>
    <w:rsid w:val="E7FF0192"/>
    <w:rsid w:val="E7FF0C15"/>
    <w:rsid w:val="E7FF1EBE"/>
    <w:rsid w:val="E7FFA46B"/>
    <w:rsid w:val="E99E487E"/>
    <w:rsid w:val="E9A6118A"/>
    <w:rsid w:val="E9B9A2F1"/>
    <w:rsid w:val="E9BBB0D2"/>
    <w:rsid w:val="E9F27B49"/>
    <w:rsid w:val="E9F96CC9"/>
    <w:rsid w:val="E9FD34C5"/>
    <w:rsid w:val="E9FE0765"/>
    <w:rsid w:val="EA5F23B1"/>
    <w:rsid w:val="EAAF7688"/>
    <w:rsid w:val="EAFF7263"/>
    <w:rsid w:val="EAFF956A"/>
    <w:rsid w:val="EB5F21F5"/>
    <w:rsid w:val="EB79B313"/>
    <w:rsid w:val="EB7D1524"/>
    <w:rsid w:val="EB7D2DCF"/>
    <w:rsid w:val="EB9FF418"/>
    <w:rsid w:val="EBBFB6B6"/>
    <w:rsid w:val="EBDD542E"/>
    <w:rsid w:val="EBDD85C6"/>
    <w:rsid w:val="EBDD93DF"/>
    <w:rsid w:val="EBF5AFA9"/>
    <w:rsid w:val="EBF9F1C8"/>
    <w:rsid w:val="EBFB4C18"/>
    <w:rsid w:val="EBFF1533"/>
    <w:rsid w:val="EC681018"/>
    <w:rsid w:val="ECD7F897"/>
    <w:rsid w:val="ECEE19E2"/>
    <w:rsid w:val="ECFDE23D"/>
    <w:rsid w:val="ED3C055A"/>
    <w:rsid w:val="ED3D5D9C"/>
    <w:rsid w:val="ED5F8B94"/>
    <w:rsid w:val="ED723120"/>
    <w:rsid w:val="EDB4EDDA"/>
    <w:rsid w:val="EDB53F91"/>
    <w:rsid w:val="EDD63E46"/>
    <w:rsid w:val="EDEA16A3"/>
    <w:rsid w:val="EDEE65B4"/>
    <w:rsid w:val="EDF6E0E1"/>
    <w:rsid w:val="EDF7C161"/>
    <w:rsid w:val="EE7552F8"/>
    <w:rsid w:val="EE765CDA"/>
    <w:rsid w:val="EE979B8B"/>
    <w:rsid w:val="EE9B4178"/>
    <w:rsid w:val="EE9F3EDE"/>
    <w:rsid w:val="EEA9B334"/>
    <w:rsid w:val="EEBFF065"/>
    <w:rsid w:val="EEDD3C13"/>
    <w:rsid w:val="EEDF36D9"/>
    <w:rsid w:val="EEDFEE02"/>
    <w:rsid w:val="EEEF4341"/>
    <w:rsid w:val="EEFD68CF"/>
    <w:rsid w:val="EEFDA11D"/>
    <w:rsid w:val="EEFF44EE"/>
    <w:rsid w:val="EF27DE69"/>
    <w:rsid w:val="EF2FFA5F"/>
    <w:rsid w:val="EF5DBC5C"/>
    <w:rsid w:val="EF73BA3F"/>
    <w:rsid w:val="EF75794B"/>
    <w:rsid w:val="EF79D6D1"/>
    <w:rsid w:val="EF7B122B"/>
    <w:rsid w:val="EF7BD23F"/>
    <w:rsid w:val="EF7E55E8"/>
    <w:rsid w:val="EF7F8B8A"/>
    <w:rsid w:val="EF7FD267"/>
    <w:rsid w:val="EF92B3DF"/>
    <w:rsid w:val="EF9CC1C4"/>
    <w:rsid w:val="EF9F6E0D"/>
    <w:rsid w:val="EFB38C25"/>
    <w:rsid w:val="EFB77140"/>
    <w:rsid w:val="EFBF834F"/>
    <w:rsid w:val="EFC54993"/>
    <w:rsid w:val="EFC86991"/>
    <w:rsid w:val="EFD92ED5"/>
    <w:rsid w:val="EFDB5286"/>
    <w:rsid w:val="EFDBD27F"/>
    <w:rsid w:val="EFDE51F0"/>
    <w:rsid w:val="EFE752F5"/>
    <w:rsid w:val="EFEE99DC"/>
    <w:rsid w:val="EFEF3AB0"/>
    <w:rsid w:val="EFEF9D04"/>
    <w:rsid w:val="EFF36F5F"/>
    <w:rsid w:val="EFFD0015"/>
    <w:rsid w:val="EFFD0764"/>
    <w:rsid w:val="EFFDA772"/>
    <w:rsid w:val="EFFDB4D7"/>
    <w:rsid w:val="EFFDE347"/>
    <w:rsid w:val="EFFE7C82"/>
    <w:rsid w:val="EFFE8FC2"/>
    <w:rsid w:val="EFFEA1FE"/>
    <w:rsid w:val="EFFEB96E"/>
    <w:rsid w:val="EFFF0883"/>
    <w:rsid w:val="EFFF5079"/>
    <w:rsid w:val="EFFF58DB"/>
    <w:rsid w:val="EFFFA67F"/>
    <w:rsid w:val="F0591CD3"/>
    <w:rsid w:val="F05FB82A"/>
    <w:rsid w:val="F073315B"/>
    <w:rsid w:val="F0FF22F5"/>
    <w:rsid w:val="F15B5C37"/>
    <w:rsid w:val="F1EBFF94"/>
    <w:rsid w:val="F1EF8352"/>
    <w:rsid w:val="F1F14855"/>
    <w:rsid w:val="F1F77BBB"/>
    <w:rsid w:val="F1F7C687"/>
    <w:rsid w:val="F1FD2D49"/>
    <w:rsid w:val="F29CE358"/>
    <w:rsid w:val="F2C31772"/>
    <w:rsid w:val="F2E7FEDD"/>
    <w:rsid w:val="F2EB60C8"/>
    <w:rsid w:val="F2FD8718"/>
    <w:rsid w:val="F2FEEDE3"/>
    <w:rsid w:val="F33FE8DA"/>
    <w:rsid w:val="F359F8CB"/>
    <w:rsid w:val="F37492EA"/>
    <w:rsid w:val="F37F3125"/>
    <w:rsid w:val="F3DB27DC"/>
    <w:rsid w:val="F3DBE4C6"/>
    <w:rsid w:val="F3DFD7D7"/>
    <w:rsid w:val="F3E52C9F"/>
    <w:rsid w:val="F3EB637B"/>
    <w:rsid w:val="F3EF7210"/>
    <w:rsid w:val="F3FAF7D7"/>
    <w:rsid w:val="F3FB7D85"/>
    <w:rsid w:val="F3FBD5BC"/>
    <w:rsid w:val="F3FF9F0A"/>
    <w:rsid w:val="F4BF251F"/>
    <w:rsid w:val="F4BF4CBE"/>
    <w:rsid w:val="F4F77F4E"/>
    <w:rsid w:val="F53F52D7"/>
    <w:rsid w:val="F55F6E72"/>
    <w:rsid w:val="F57B0B12"/>
    <w:rsid w:val="F5CFAD68"/>
    <w:rsid w:val="F5DD837C"/>
    <w:rsid w:val="F5DF4E8E"/>
    <w:rsid w:val="F5DFD1A6"/>
    <w:rsid w:val="F5E1F130"/>
    <w:rsid w:val="F5E35FA7"/>
    <w:rsid w:val="F5F1F727"/>
    <w:rsid w:val="F5F38377"/>
    <w:rsid w:val="F5F63FF4"/>
    <w:rsid w:val="F5F642B9"/>
    <w:rsid w:val="F5F7E4D3"/>
    <w:rsid w:val="F5FBE724"/>
    <w:rsid w:val="F5FC4135"/>
    <w:rsid w:val="F5FDB462"/>
    <w:rsid w:val="F5FF91B4"/>
    <w:rsid w:val="F5FFF7E6"/>
    <w:rsid w:val="F63CF73A"/>
    <w:rsid w:val="F6743812"/>
    <w:rsid w:val="F67F5C52"/>
    <w:rsid w:val="F6912555"/>
    <w:rsid w:val="F6B6231E"/>
    <w:rsid w:val="F6C227F6"/>
    <w:rsid w:val="F6D7608F"/>
    <w:rsid w:val="F6E38A8D"/>
    <w:rsid w:val="F6E705D2"/>
    <w:rsid w:val="F6EF57E0"/>
    <w:rsid w:val="F6FDD906"/>
    <w:rsid w:val="F6FFEBC0"/>
    <w:rsid w:val="F76AE138"/>
    <w:rsid w:val="F76CB9BD"/>
    <w:rsid w:val="F76F1863"/>
    <w:rsid w:val="F76F9A08"/>
    <w:rsid w:val="F773B4CB"/>
    <w:rsid w:val="F777244C"/>
    <w:rsid w:val="F7773FAE"/>
    <w:rsid w:val="F77B00D8"/>
    <w:rsid w:val="F77B82C1"/>
    <w:rsid w:val="F77DACD9"/>
    <w:rsid w:val="F77EEE05"/>
    <w:rsid w:val="F77F18EC"/>
    <w:rsid w:val="F77F35BE"/>
    <w:rsid w:val="F77FDA25"/>
    <w:rsid w:val="F79D748C"/>
    <w:rsid w:val="F7A6B90A"/>
    <w:rsid w:val="F7ABE749"/>
    <w:rsid w:val="F7ADBE5B"/>
    <w:rsid w:val="F7AF05A0"/>
    <w:rsid w:val="F7AFA0B9"/>
    <w:rsid w:val="F7B726A9"/>
    <w:rsid w:val="F7B734CC"/>
    <w:rsid w:val="F7B96F75"/>
    <w:rsid w:val="F7BA9245"/>
    <w:rsid w:val="F7BF3C24"/>
    <w:rsid w:val="F7CBE35C"/>
    <w:rsid w:val="F7CCE406"/>
    <w:rsid w:val="F7DB6FB3"/>
    <w:rsid w:val="F7DD94E9"/>
    <w:rsid w:val="F7DE29F3"/>
    <w:rsid w:val="F7DF521E"/>
    <w:rsid w:val="F7EBA120"/>
    <w:rsid w:val="F7ECB91B"/>
    <w:rsid w:val="F7ECF1B1"/>
    <w:rsid w:val="F7ED4D72"/>
    <w:rsid w:val="F7EDF87F"/>
    <w:rsid w:val="F7EE5BAF"/>
    <w:rsid w:val="F7EE813E"/>
    <w:rsid w:val="F7EE97A4"/>
    <w:rsid w:val="F7EE9B44"/>
    <w:rsid w:val="F7EF3CE6"/>
    <w:rsid w:val="F7F6E1AA"/>
    <w:rsid w:val="F7F7169A"/>
    <w:rsid w:val="F7F76A8C"/>
    <w:rsid w:val="F7F7E7F1"/>
    <w:rsid w:val="F7F7F720"/>
    <w:rsid w:val="F7F8B649"/>
    <w:rsid w:val="F7F9692A"/>
    <w:rsid w:val="F7FD40BB"/>
    <w:rsid w:val="F7FDC335"/>
    <w:rsid w:val="F7FEE29B"/>
    <w:rsid w:val="F7FF1602"/>
    <w:rsid w:val="F7FF509D"/>
    <w:rsid w:val="F7FF8B41"/>
    <w:rsid w:val="F7FFD083"/>
    <w:rsid w:val="F81F8343"/>
    <w:rsid w:val="F832E40B"/>
    <w:rsid w:val="F89F5F5A"/>
    <w:rsid w:val="F8BF3D23"/>
    <w:rsid w:val="F8CF05B0"/>
    <w:rsid w:val="F8DE5D48"/>
    <w:rsid w:val="F8F727D2"/>
    <w:rsid w:val="F8FF3FCF"/>
    <w:rsid w:val="F915A474"/>
    <w:rsid w:val="F97748DB"/>
    <w:rsid w:val="F97EF839"/>
    <w:rsid w:val="F98B63B3"/>
    <w:rsid w:val="F98F8992"/>
    <w:rsid w:val="F99EA9FB"/>
    <w:rsid w:val="F9BBDB5B"/>
    <w:rsid w:val="F9E9358C"/>
    <w:rsid w:val="F9EEE440"/>
    <w:rsid w:val="F9FDBD76"/>
    <w:rsid w:val="FA2B7178"/>
    <w:rsid w:val="FA4B3F14"/>
    <w:rsid w:val="FA674F71"/>
    <w:rsid w:val="FA78EC26"/>
    <w:rsid w:val="FA7E6ABE"/>
    <w:rsid w:val="FAB6C909"/>
    <w:rsid w:val="FABB50DE"/>
    <w:rsid w:val="FABF95C9"/>
    <w:rsid w:val="FADF1B1B"/>
    <w:rsid w:val="FADFB2E2"/>
    <w:rsid w:val="FADFD2AD"/>
    <w:rsid w:val="FAEBB35B"/>
    <w:rsid w:val="FAF42080"/>
    <w:rsid w:val="FAF8A0DF"/>
    <w:rsid w:val="FB2D31E7"/>
    <w:rsid w:val="FB2FACDE"/>
    <w:rsid w:val="FB37CE5D"/>
    <w:rsid w:val="FB39DFFF"/>
    <w:rsid w:val="FB3B5B7D"/>
    <w:rsid w:val="FB3D6B96"/>
    <w:rsid w:val="FB538B8F"/>
    <w:rsid w:val="FB5A37A6"/>
    <w:rsid w:val="FB5B56B0"/>
    <w:rsid w:val="FB5FC655"/>
    <w:rsid w:val="FB6714A3"/>
    <w:rsid w:val="FB6D8E54"/>
    <w:rsid w:val="FB6F3357"/>
    <w:rsid w:val="FB734E15"/>
    <w:rsid w:val="FB7AF9BD"/>
    <w:rsid w:val="FB7B7159"/>
    <w:rsid w:val="FB7E3976"/>
    <w:rsid w:val="FB7EF5FD"/>
    <w:rsid w:val="FB7F63D4"/>
    <w:rsid w:val="FB7F6FB8"/>
    <w:rsid w:val="FB7F9706"/>
    <w:rsid w:val="FB7FA4BB"/>
    <w:rsid w:val="FB8FCA13"/>
    <w:rsid w:val="FB9F9050"/>
    <w:rsid w:val="FBB05B28"/>
    <w:rsid w:val="FBB0E544"/>
    <w:rsid w:val="FBB157D7"/>
    <w:rsid w:val="FBB38A27"/>
    <w:rsid w:val="FBB7F3F0"/>
    <w:rsid w:val="FBBB13B1"/>
    <w:rsid w:val="FBBF59CA"/>
    <w:rsid w:val="FBBF9115"/>
    <w:rsid w:val="FBC78C36"/>
    <w:rsid w:val="FBCCA894"/>
    <w:rsid w:val="FBD70267"/>
    <w:rsid w:val="FBD956AA"/>
    <w:rsid w:val="FBDE9989"/>
    <w:rsid w:val="FBDF551B"/>
    <w:rsid w:val="FBDF738C"/>
    <w:rsid w:val="FBDF9BBF"/>
    <w:rsid w:val="FBEB3285"/>
    <w:rsid w:val="FBEBC101"/>
    <w:rsid w:val="FBEF3ED8"/>
    <w:rsid w:val="FBF1C231"/>
    <w:rsid w:val="FBF3D060"/>
    <w:rsid w:val="FBF3DB6A"/>
    <w:rsid w:val="FBF79C21"/>
    <w:rsid w:val="FBF898F3"/>
    <w:rsid w:val="FBF98210"/>
    <w:rsid w:val="FBFBF896"/>
    <w:rsid w:val="FBFC1B75"/>
    <w:rsid w:val="FBFE62E1"/>
    <w:rsid w:val="FBFE72A4"/>
    <w:rsid w:val="FBFE7748"/>
    <w:rsid w:val="FBFF52CC"/>
    <w:rsid w:val="FBFFAAD3"/>
    <w:rsid w:val="FBFFF6EE"/>
    <w:rsid w:val="FC5FE8CB"/>
    <w:rsid w:val="FC6814FA"/>
    <w:rsid w:val="FC7CC397"/>
    <w:rsid w:val="FC8D1139"/>
    <w:rsid w:val="FC8FD1D8"/>
    <w:rsid w:val="FCA950BB"/>
    <w:rsid w:val="FCB53AE1"/>
    <w:rsid w:val="FCBEEFE9"/>
    <w:rsid w:val="FCBFD511"/>
    <w:rsid w:val="FCC9434D"/>
    <w:rsid w:val="FCD60859"/>
    <w:rsid w:val="FCD96996"/>
    <w:rsid w:val="FCDF4B2F"/>
    <w:rsid w:val="FCDFADAC"/>
    <w:rsid w:val="FCDFB3E5"/>
    <w:rsid w:val="FCDFEE22"/>
    <w:rsid w:val="FCE89748"/>
    <w:rsid w:val="FCED64A8"/>
    <w:rsid w:val="FCF74460"/>
    <w:rsid w:val="FCFB7C82"/>
    <w:rsid w:val="FCFE4670"/>
    <w:rsid w:val="FCFE69C0"/>
    <w:rsid w:val="FCFFAC8D"/>
    <w:rsid w:val="FCFFB4FC"/>
    <w:rsid w:val="FD3F68AC"/>
    <w:rsid w:val="FD5EA9E0"/>
    <w:rsid w:val="FD6DE9DF"/>
    <w:rsid w:val="FD6FC305"/>
    <w:rsid w:val="FD7C3674"/>
    <w:rsid w:val="FD7FEF0E"/>
    <w:rsid w:val="FD9FEDE9"/>
    <w:rsid w:val="FDA21891"/>
    <w:rsid w:val="FDA7DE85"/>
    <w:rsid w:val="FDBBC6A3"/>
    <w:rsid w:val="FDBBF7EE"/>
    <w:rsid w:val="FDBD7738"/>
    <w:rsid w:val="FDBF7FED"/>
    <w:rsid w:val="FDBFC7B4"/>
    <w:rsid w:val="FDCD5A80"/>
    <w:rsid w:val="FDD6E51F"/>
    <w:rsid w:val="FDDDE9CD"/>
    <w:rsid w:val="FDDF59F3"/>
    <w:rsid w:val="FDE23827"/>
    <w:rsid w:val="FDE239A1"/>
    <w:rsid w:val="FDEF304D"/>
    <w:rsid w:val="FDEF9E34"/>
    <w:rsid w:val="FDF39B01"/>
    <w:rsid w:val="FDF57F1A"/>
    <w:rsid w:val="FDF7A406"/>
    <w:rsid w:val="FDF7DA82"/>
    <w:rsid w:val="FDF910B7"/>
    <w:rsid w:val="FDFAD49E"/>
    <w:rsid w:val="FDFC3904"/>
    <w:rsid w:val="FDFDC369"/>
    <w:rsid w:val="FDFDF861"/>
    <w:rsid w:val="FDFE3451"/>
    <w:rsid w:val="FDFE3909"/>
    <w:rsid w:val="FDFE3FAA"/>
    <w:rsid w:val="FDFEC2B8"/>
    <w:rsid w:val="FDFED824"/>
    <w:rsid w:val="FDFEF8FE"/>
    <w:rsid w:val="FDFF1EB6"/>
    <w:rsid w:val="FDFF244C"/>
    <w:rsid w:val="FDFF4387"/>
    <w:rsid w:val="FDFF6068"/>
    <w:rsid w:val="FDFF74CA"/>
    <w:rsid w:val="FDFF7941"/>
    <w:rsid w:val="FDFF8E24"/>
    <w:rsid w:val="FE4BDE9E"/>
    <w:rsid w:val="FE5E128C"/>
    <w:rsid w:val="FE5F26E8"/>
    <w:rsid w:val="FE737D1D"/>
    <w:rsid w:val="FE75BB2F"/>
    <w:rsid w:val="FE7B6295"/>
    <w:rsid w:val="FE7FE7BA"/>
    <w:rsid w:val="FE8FF73F"/>
    <w:rsid w:val="FE9BA744"/>
    <w:rsid w:val="FEB7E2F8"/>
    <w:rsid w:val="FEB9DE06"/>
    <w:rsid w:val="FEBB3986"/>
    <w:rsid w:val="FEBB8F2B"/>
    <w:rsid w:val="FEBBAB2C"/>
    <w:rsid w:val="FEBE7192"/>
    <w:rsid w:val="FEC4ECC1"/>
    <w:rsid w:val="FEC7DF4F"/>
    <w:rsid w:val="FECF01BB"/>
    <w:rsid w:val="FED730AF"/>
    <w:rsid w:val="FEDF07E4"/>
    <w:rsid w:val="FEDF5B71"/>
    <w:rsid w:val="FEDF9CA6"/>
    <w:rsid w:val="FEEC0096"/>
    <w:rsid w:val="FEED309E"/>
    <w:rsid w:val="FEED9928"/>
    <w:rsid w:val="FEEF5672"/>
    <w:rsid w:val="FEEF781F"/>
    <w:rsid w:val="FEEF7ABC"/>
    <w:rsid w:val="FEF101A9"/>
    <w:rsid w:val="FEF21FDF"/>
    <w:rsid w:val="FEF929BE"/>
    <w:rsid w:val="FEFA21C5"/>
    <w:rsid w:val="FEFAD20A"/>
    <w:rsid w:val="FEFBA92A"/>
    <w:rsid w:val="FEFC7F1A"/>
    <w:rsid w:val="FEFCDFDD"/>
    <w:rsid w:val="FEFD266C"/>
    <w:rsid w:val="FEFE22F8"/>
    <w:rsid w:val="FEFE8F48"/>
    <w:rsid w:val="FEFEB8E5"/>
    <w:rsid w:val="FEFF33EF"/>
    <w:rsid w:val="FEFF58FA"/>
    <w:rsid w:val="FEFF89C6"/>
    <w:rsid w:val="FEFF8E5C"/>
    <w:rsid w:val="FEFF9576"/>
    <w:rsid w:val="FF24DFBC"/>
    <w:rsid w:val="FF2B9EAD"/>
    <w:rsid w:val="FF2F86F8"/>
    <w:rsid w:val="FF39A642"/>
    <w:rsid w:val="FF3E054A"/>
    <w:rsid w:val="FF3E6642"/>
    <w:rsid w:val="FF3E76BE"/>
    <w:rsid w:val="FF3EC7E3"/>
    <w:rsid w:val="FF505437"/>
    <w:rsid w:val="FF5642B6"/>
    <w:rsid w:val="FF5707E1"/>
    <w:rsid w:val="FF5D9E08"/>
    <w:rsid w:val="FF5E61C9"/>
    <w:rsid w:val="FF5F4BA5"/>
    <w:rsid w:val="FF5FB520"/>
    <w:rsid w:val="FF654D7F"/>
    <w:rsid w:val="FF674FF6"/>
    <w:rsid w:val="FF6B8957"/>
    <w:rsid w:val="FF6DCD9A"/>
    <w:rsid w:val="FF6E223E"/>
    <w:rsid w:val="FF72FA7C"/>
    <w:rsid w:val="FF739DF0"/>
    <w:rsid w:val="FF76C84D"/>
    <w:rsid w:val="FF7B050E"/>
    <w:rsid w:val="FF7BBD5C"/>
    <w:rsid w:val="FF7D138C"/>
    <w:rsid w:val="FF7D2DB3"/>
    <w:rsid w:val="FF7DCC82"/>
    <w:rsid w:val="FF7E13D7"/>
    <w:rsid w:val="FF7E7351"/>
    <w:rsid w:val="FF7F46DF"/>
    <w:rsid w:val="FF7FBE6D"/>
    <w:rsid w:val="FF7FF992"/>
    <w:rsid w:val="FF7FFF52"/>
    <w:rsid w:val="FF86360F"/>
    <w:rsid w:val="FF8C9CD3"/>
    <w:rsid w:val="FF95A5D9"/>
    <w:rsid w:val="FF975037"/>
    <w:rsid w:val="FF9EB4DA"/>
    <w:rsid w:val="FFA7498B"/>
    <w:rsid w:val="FFA9BDE3"/>
    <w:rsid w:val="FFAB5948"/>
    <w:rsid w:val="FFABAE7A"/>
    <w:rsid w:val="FFAEA500"/>
    <w:rsid w:val="FFAF2C50"/>
    <w:rsid w:val="FFAFE4BD"/>
    <w:rsid w:val="FFB6855C"/>
    <w:rsid w:val="FFB7F5DD"/>
    <w:rsid w:val="FFBB1E73"/>
    <w:rsid w:val="FFBB3285"/>
    <w:rsid w:val="FFBB6CAB"/>
    <w:rsid w:val="FFBB926F"/>
    <w:rsid w:val="FFBD6693"/>
    <w:rsid w:val="FFBDC2B7"/>
    <w:rsid w:val="FFBF2CA4"/>
    <w:rsid w:val="FFBF3429"/>
    <w:rsid w:val="FFBF8794"/>
    <w:rsid w:val="FFBF9465"/>
    <w:rsid w:val="FFBFA52A"/>
    <w:rsid w:val="FFBFC424"/>
    <w:rsid w:val="FFC74365"/>
    <w:rsid w:val="FFCD2B0F"/>
    <w:rsid w:val="FFCFBFED"/>
    <w:rsid w:val="FFCFF751"/>
    <w:rsid w:val="FFD39181"/>
    <w:rsid w:val="FFD3F76F"/>
    <w:rsid w:val="FFD76ACB"/>
    <w:rsid w:val="FFDAE271"/>
    <w:rsid w:val="FFDAEC46"/>
    <w:rsid w:val="FFDB6972"/>
    <w:rsid w:val="FFDBB572"/>
    <w:rsid w:val="FFDC417B"/>
    <w:rsid w:val="FFDD773F"/>
    <w:rsid w:val="FFDD83EC"/>
    <w:rsid w:val="FFDDCD41"/>
    <w:rsid w:val="FFDE273E"/>
    <w:rsid w:val="FFDF611F"/>
    <w:rsid w:val="FFDF6522"/>
    <w:rsid w:val="FFE44D55"/>
    <w:rsid w:val="FFE52BDA"/>
    <w:rsid w:val="FFE5CA31"/>
    <w:rsid w:val="FFE5D30D"/>
    <w:rsid w:val="FFE76E0B"/>
    <w:rsid w:val="FFE957DF"/>
    <w:rsid w:val="FFEDB8AA"/>
    <w:rsid w:val="FFEE4AAF"/>
    <w:rsid w:val="FFEE8DAA"/>
    <w:rsid w:val="FFEF09FC"/>
    <w:rsid w:val="FFEF0C5C"/>
    <w:rsid w:val="FFEF0EF9"/>
    <w:rsid w:val="FFEF1846"/>
    <w:rsid w:val="FFEF720F"/>
    <w:rsid w:val="FFEF730A"/>
    <w:rsid w:val="FFEF9838"/>
    <w:rsid w:val="FFEF9F05"/>
    <w:rsid w:val="FFEFD402"/>
    <w:rsid w:val="FFF34B90"/>
    <w:rsid w:val="FFF359A4"/>
    <w:rsid w:val="FFF599AA"/>
    <w:rsid w:val="FFF700CB"/>
    <w:rsid w:val="FFF728F4"/>
    <w:rsid w:val="FFF74E16"/>
    <w:rsid w:val="FFF74FCE"/>
    <w:rsid w:val="FFF764C2"/>
    <w:rsid w:val="FFF7701C"/>
    <w:rsid w:val="FFF788B7"/>
    <w:rsid w:val="FFF7DE79"/>
    <w:rsid w:val="FFF7EAC3"/>
    <w:rsid w:val="FFF92E37"/>
    <w:rsid w:val="FFFA88AE"/>
    <w:rsid w:val="FFFB9560"/>
    <w:rsid w:val="FFFC7EDE"/>
    <w:rsid w:val="FFFC8BFD"/>
    <w:rsid w:val="FFFCBEF1"/>
    <w:rsid w:val="FFFCD433"/>
    <w:rsid w:val="FFFD0D12"/>
    <w:rsid w:val="FFFD6530"/>
    <w:rsid w:val="FFFDC816"/>
    <w:rsid w:val="FFFE5124"/>
    <w:rsid w:val="FFFEAACC"/>
    <w:rsid w:val="FFFF013C"/>
    <w:rsid w:val="FFFF09E5"/>
    <w:rsid w:val="FFFF3DD6"/>
    <w:rsid w:val="FFFF95C2"/>
    <w:rsid w:val="FFFF96BF"/>
    <w:rsid w:val="FFFF9959"/>
    <w:rsid w:val="FFFF99C1"/>
    <w:rsid w:val="FFFFA08D"/>
    <w:rsid w:val="FFFFA199"/>
    <w:rsid w:val="FFFFA99D"/>
    <w:rsid w:val="FFFFBCC9"/>
    <w:rsid w:val="FFFFC2C8"/>
    <w:rsid w:val="FFFFC441"/>
    <w:rsid w:val="FFFFD00D"/>
    <w:rsid w:val="FFFFD87C"/>
    <w:rsid w:val="FFFFDB51"/>
    <w:rsid w:val="FFFFE7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8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qFormat="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仿宋_GB2312"/>
      <w:kern w:val="2"/>
      <w:sz w:val="32"/>
    </w:rPr>
  </w:style>
  <w:style w:type="paragraph" w:styleId="4">
    <w:name w:val="heading 4"/>
    <w:basedOn w:val="a"/>
    <w:next w:val="a"/>
    <w:qFormat/>
    <w:pPr>
      <w:widowControl/>
      <w:spacing w:before="280" w:after="290" w:line="372" w:lineRule="auto"/>
      <w:outlineLvl w:val="3"/>
    </w:pPr>
    <w:rPr>
      <w:rFonts w:ascii="Cambria" w:eastAsia="宋体" w:hAnsi="Cambria" w:cs="宋体"/>
      <w:b/>
      <w:bCs/>
      <w:kern w:val="0"/>
      <w:sz w:val="28"/>
      <w:szCs w:val="28"/>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pPr>
      <w:jc w:val="center"/>
    </w:pPr>
    <w:rPr>
      <w:rFonts w:eastAsia="黑体"/>
      <w:sz w:val="36"/>
    </w:rPr>
  </w:style>
  <w:style w:type="character" w:customStyle="1" w:styleId="Char">
    <w:name w:val="正文文本 Char"/>
    <w:basedOn w:val="a0"/>
    <w:link w:val="a3"/>
    <w:rPr>
      <w:rFonts w:eastAsia="黑体"/>
      <w:kern w:val="2"/>
      <w:sz w:val="36"/>
      <w:lang w:val="en-US" w:eastAsia="zh-CN" w:bidi="ar-SA"/>
    </w:rPr>
  </w:style>
  <w:style w:type="paragraph" w:styleId="a4">
    <w:name w:val="Date"/>
    <w:basedOn w:val="a"/>
    <w:next w:val="a"/>
    <w:pPr>
      <w:ind w:leftChars="2500" w:left="100"/>
    </w:pPr>
  </w:style>
  <w:style w:type="paragraph" w:styleId="a5">
    <w:name w:val="Balloon Text"/>
    <w:basedOn w:val="a"/>
    <w:semiHidden/>
    <w:rPr>
      <w:sz w:val="18"/>
      <w:szCs w:val="18"/>
    </w:rPr>
  </w:style>
  <w:style w:type="paragraph" w:styleId="a6">
    <w:name w:val="footer"/>
    <w:basedOn w:val="a"/>
    <w:link w:val="Char0"/>
    <w:pPr>
      <w:tabs>
        <w:tab w:val="center" w:pos="4153"/>
        <w:tab w:val="right" w:pos="8306"/>
      </w:tabs>
      <w:snapToGrid w:val="0"/>
      <w:jc w:val="left"/>
    </w:pPr>
    <w:rPr>
      <w:sz w:val="18"/>
    </w:rPr>
  </w:style>
  <w:style w:type="character" w:customStyle="1" w:styleId="Char0">
    <w:name w:val="页脚 Char"/>
    <w:basedOn w:val="a0"/>
    <w:link w:val="a6"/>
    <w:locked/>
    <w:rPr>
      <w:rFonts w:eastAsia="仿宋_GB2312"/>
      <w:kern w:val="2"/>
      <w:sz w:val="18"/>
      <w:lang w:val="en-US" w:eastAsia="zh-CN" w:bidi="ar-SA"/>
    </w:rPr>
  </w:style>
  <w:style w:type="paragraph" w:styleId="a7">
    <w:name w:val="header"/>
    <w:basedOn w:val="a"/>
    <w:link w:val="Char1"/>
    <w:pPr>
      <w:pBdr>
        <w:bottom w:val="single" w:sz="6" w:space="1" w:color="auto"/>
      </w:pBdr>
      <w:tabs>
        <w:tab w:val="center" w:pos="4153"/>
        <w:tab w:val="right" w:pos="8306"/>
      </w:tabs>
      <w:snapToGrid w:val="0"/>
      <w:jc w:val="center"/>
    </w:pPr>
    <w:rPr>
      <w:sz w:val="18"/>
    </w:rPr>
  </w:style>
  <w:style w:type="character" w:customStyle="1" w:styleId="Char1">
    <w:name w:val="页眉 Char"/>
    <w:basedOn w:val="a0"/>
    <w:link w:val="a7"/>
    <w:semiHidden/>
    <w:locked/>
    <w:rPr>
      <w:rFonts w:eastAsia="仿宋_GB2312"/>
      <w:kern w:val="2"/>
      <w:sz w:val="18"/>
      <w:lang w:val="en-US" w:eastAsia="zh-CN" w:bidi="ar-SA"/>
    </w:rPr>
  </w:style>
  <w:style w:type="paragraph" w:styleId="a8">
    <w:name w:val="Normal (Web)"/>
    <w:basedOn w:val="a"/>
    <w:rPr>
      <w:rFonts w:eastAsia="宋体"/>
      <w:sz w:val="24"/>
      <w:szCs w:val="24"/>
    </w:rPr>
  </w:style>
  <w:style w:type="table" w:styleId="a9">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qFormat/>
    <w:rPr>
      <w:b/>
      <w:bCs/>
    </w:rPr>
  </w:style>
  <w:style w:type="character" w:styleId="ab">
    <w:name w:val="page number"/>
    <w:basedOn w:val="a0"/>
  </w:style>
  <w:style w:type="paragraph" w:customStyle="1" w:styleId="ListParagraph1">
    <w:name w:val="List Paragraph1"/>
    <w:basedOn w:val="a"/>
    <w:pPr>
      <w:ind w:firstLineChars="200" w:firstLine="420"/>
    </w:pPr>
    <w:rPr>
      <w:rFonts w:ascii="Calibri" w:eastAsia="宋体" w:hAnsi="Calibri"/>
      <w:sz w:val="21"/>
      <w:szCs w:val="22"/>
    </w:rPr>
  </w:style>
  <w:style w:type="paragraph" w:customStyle="1" w:styleId="NormalWeb">
    <w:name w:val="Normal (Web)"/>
    <w:basedOn w:val="a"/>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22</Pages>
  <Words>1520</Words>
  <Characters>8669</Characters>
  <Application>Microsoft Office Word</Application>
  <DocSecurity>0</DocSecurity>
  <Lines>72</Lines>
  <Paragraphs>20</Paragraphs>
  <ScaleCrop>false</ScaleCrop>
  <Company>shendu</Company>
  <LinksUpToDate>false</LinksUpToDate>
  <CharactersWithSpaces>10169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财〔2002〕号</dc:title>
  <dc:creator>杨丽</dc:creator>
  <cp:lastModifiedBy>User</cp:lastModifiedBy>
  <cp:revision>2</cp:revision>
  <cp:lastPrinted>2024-03-29T06:11:00Z</cp:lastPrinted>
  <dcterms:created xsi:type="dcterms:W3CDTF">2024-03-29T06:11:00Z</dcterms:created>
  <dcterms:modified xsi:type="dcterms:W3CDTF">2024-03-29T06:11:00Z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82395B92E52F48E3918DA52FE0FD082F_13</vt:lpwstr>
  </property>
</Properties>
</file>