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overflowPunct/>
        <w:topLinePunct w:val="0"/>
        <w:autoSpaceDE/>
        <w:autoSpaceDN/>
        <w:bidi w:val="0"/>
        <w:spacing w:line="560" w:lineRule="exact"/>
        <w:rPr>
          <w:rFonts w:hint="eastAsia" w:ascii="TimesNewRoman" w:hAnsi="TimesNewRoman" w:eastAsia="黑体" w:cs="TimesNewRoman"/>
          <w:szCs w:val="32"/>
          <w:lang w:val="en-US" w:eastAsia="zh-CN"/>
        </w:rPr>
      </w:pPr>
    </w:p>
    <w:p>
      <w:pPr>
        <w:pStyle w:val="3"/>
        <w:rPr>
          <w:rFonts w:hint="eastAsia"/>
          <w:lang w:val="en-US" w:eastAsia="zh-CN"/>
        </w:rPr>
      </w:pPr>
    </w:p>
    <w:p>
      <w:pPr>
        <w:keepNext w:val="0"/>
        <w:keepLines w:val="0"/>
        <w:pageBreakBefore w:val="0"/>
        <w:kinsoku/>
        <w:overflowPunct/>
        <w:topLinePunct w:val="0"/>
        <w:autoSpaceDE/>
        <w:autoSpaceDN/>
        <w:bidi w:val="0"/>
        <w:spacing w:line="560" w:lineRule="exact"/>
        <w:rPr>
          <w:rFonts w:hint="eastAsia" w:ascii="TimesNewRoman" w:hAnsi="TimesNewRoman" w:eastAsia="黑体" w:cs="TimesNewRoman"/>
          <w:szCs w:val="32"/>
          <w:lang w:val="en-US" w:eastAsia="zh-CN"/>
        </w:rPr>
      </w:pPr>
    </w:p>
    <w:p>
      <w:pPr>
        <w:keepNext w:val="0"/>
        <w:keepLines w:val="0"/>
        <w:pageBreakBefore w:val="0"/>
        <w:kinsoku/>
        <w:overflowPunct/>
        <w:topLinePunct w:val="0"/>
        <w:autoSpaceDE/>
        <w:autoSpaceDN/>
        <w:bidi w:val="0"/>
        <w:spacing w:line="560" w:lineRule="exact"/>
        <w:jc w:val="center"/>
        <w:rPr>
          <w:rFonts w:hint="default" w:ascii="TimesNewRoman" w:hAnsi="TimesNewRoman" w:eastAsia="华文中宋" w:cs="TimesNewRoman"/>
          <w:b/>
          <w:sz w:val="44"/>
          <w:szCs w:val="44"/>
        </w:rPr>
      </w:pPr>
      <w:r>
        <w:rPr>
          <w:rFonts w:hint="eastAsia" w:ascii="TimesNewRoman" w:hAnsi="TimesNewRoman" w:eastAsia="华文中宋" w:cs="TimesNewRoman"/>
          <w:b/>
          <w:sz w:val="44"/>
          <w:szCs w:val="44"/>
          <w:lang w:eastAsia="zh-CN"/>
        </w:rPr>
        <w:t>谢家集区</w:t>
      </w:r>
      <w:r>
        <w:rPr>
          <w:rFonts w:hint="eastAsia" w:ascii="TimesNewRoman" w:hAnsi="TimesNewRoman" w:eastAsia="华文中宋" w:cs="TimesNewRoman"/>
          <w:b/>
          <w:sz w:val="44"/>
          <w:szCs w:val="44"/>
          <w:lang w:val="en-US" w:eastAsia="zh-CN"/>
        </w:rPr>
        <w:t>教育体育局</w:t>
      </w:r>
      <w:r>
        <w:rPr>
          <w:rFonts w:hint="default" w:ascii="TimesNewRoman" w:hAnsi="TimesNewRoman" w:eastAsia="华文中宋" w:cs="TimesNewRoman"/>
          <w:b/>
          <w:sz w:val="44"/>
          <w:szCs w:val="44"/>
        </w:rPr>
        <w:t>202</w:t>
      </w:r>
      <w:r>
        <w:rPr>
          <w:rFonts w:hint="eastAsia" w:ascii="TimesNewRoman" w:hAnsi="TimesNewRoman" w:eastAsia="华文中宋" w:cs="TimesNewRoman"/>
          <w:b/>
          <w:sz w:val="44"/>
          <w:szCs w:val="44"/>
          <w:lang w:val="en-US" w:eastAsia="zh-CN"/>
        </w:rPr>
        <w:t>4</w:t>
      </w:r>
      <w:r>
        <w:rPr>
          <w:rFonts w:hint="default" w:ascii="TimesNewRoman" w:hAnsi="TimesNewRoman" w:eastAsia="华文中宋" w:cs="TimesNewRoman"/>
          <w:b/>
          <w:sz w:val="44"/>
          <w:szCs w:val="44"/>
        </w:rPr>
        <w:t>年部门预算</w:t>
      </w:r>
    </w:p>
    <w:p>
      <w:pPr>
        <w:pStyle w:val="10"/>
        <w:keepNext w:val="0"/>
        <w:keepLines w:val="0"/>
        <w:pageBreakBefore w:val="0"/>
        <w:kinsoku/>
        <w:overflowPunct/>
        <w:topLinePunct w:val="0"/>
        <w:autoSpaceDE/>
        <w:autoSpaceDN/>
        <w:bidi w:val="0"/>
        <w:adjustRightInd w:val="0"/>
        <w:snapToGrid w:val="0"/>
        <w:spacing w:line="560" w:lineRule="exact"/>
        <w:jc w:val="center"/>
        <w:outlineLvl w:val="0"/>
        <w:rPr>
          <w:rFonts w:hint="default" w:ascii="TimesNewRoman" w:hAnsi="TimesNewRoman" w:eastAsia="楷体_GB2312" w:cs="TimesNewRoman"/>
          <w:sz w:val="32"/>
          <w:szCs w:val="32"/>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lang w:val="en-US" w:eastAsia="zh-CN"/>
        </w:rPr>
      </w:pPr>
      <w:r>
        <w:rPr>
          <w:rFonts w:hint="eastAsia" w:ascii="TimesNewRoman" w:hAnsi="TimesNewRoman" w:eastAsia="黑体" w:cs="TimesNewRoman"/>
          <w:bCs/>
          <w:sz w:val="36"/>
          <w:szCs w:val="36"/>
          <w:lang w:val="en-US" w:eastAsia="zh-CN"/>
        </w:rPr>
        <w:t xml:space="preserve">    </w:t>
      </w: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r>
        <w:rPr>
          <w:rFonts w:hint="eastAsia" w:ascii="TimesNewRoman" w:hAnsi="TimesNewRoman" w:eastAsia="黑体" w:cs="TimesNewRoman"/>
          <w:bCs/>
          <w:sz w:val="36"/>
          <w:szCs w:val="36"/>
          <w:lang w:val="en-US" w:eastAsia="zh-CN"/>
        </w:rPr>
        <w:t xml:space="preserve"> </w:t>
      </w:r>
    </w:p>
    <w:p>
      <w:pPr>
        <w:pStyle w:val="10"/>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44"/>
          <w:szCs w:val="44"/>
        </w:rPr>
      </w:pPr>
      <w:r>
        <w:rPr>
          <w:rFonts w:hint="default" w:ascii="TimesNewRoman" w:hAnsi="TimesNewRoman" w:eastAsia="黑体" w:cs="TimesNewRoman"/>
          <w:bCs/>
          <w:sz w:val="44"/>
          <w:szCs w:val="44"/>
        </w:rPr>
        <w:t>202</w:t>
      </w:r>
      <w:r>
        <w:rPr>
          <w:rFonts w:hint="eastAsia" w:ascii="TimesNewRoman" w:hAnsi="TimesNewRoman" w:eastAsia="黑体" w:cs="TimesNewRoman"/>
          <w:bCs/>
          <w:sz w:val="44"/>
          <w:szCs w:val="44"/>
          <w:lang w:val="en-US" w:eastAsia="zh-CN"/>
        </w:rPr>
        <w:t>4</w:t>
      </w:r>
      <w:r>
        <w:rPr>
          <w:rFonts w:hint="default" w:ascii="TimesNewRoman" w:hAnsi="TimesNewRoman" w:eastAsia="黑体" w:cs="TimesNewRoman"/>
          <w:bCs/>
          <w:sz w:val="44"/>
          <w:szCs w:val="44"/>
        </w:rPr>
        <w:t>年</w:t>
      </w:r>
      <w:r>
        <w:rPr>
          <w:rFonts w:hint="eastAsia" w:ascii="TimesNewRoman" w:hAnsi="TimesNewRoman" w:eastAsia="黑体" w:cs="TimesNewRoman"/>
          <w:bCs/>
          <w:sz w:val="44"/>
          <w:szCs w:val="44"/>
          <w:lang w:val="en-US" w:eastAsia="zh-CN"/>
        </w:rPr>
        <w:t>2</w:t>
      </w:r>
      <w:r>
        <w:rPr>
          <w:rFonts w:hint="default" w:ascii="TimesNewRoman" w:hAnsi="TimesNewRoman" w:eastAsia="黑体" w:cs="TimesNewRoman"/>
          <w:bCs/>
          <w:sz w:val="44"/>
          <w:szCs w:val="44"/>
        </w:rPr>
        <w:t>月</w:t>
      </w: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both"/>
        <w:rPr>
          <w:rFonts w:hint="default" w:ascii="TimesNewRoman" w:hAnsi="TimesNewRoman" w:eastAsia="黑体" w:cs="TimesNewRoman"/>
          <w:bCs/>
          <w:sz w:val="44"/>
          <w:szCs w:val="44"/>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44"/>
          <w:szCs w:val="44"/>
        </w:rPr>
      </w:pPr>
      <w:r>
        <w:rPr>
          <w:rFonts w:hint="default" w:ascii="TimesNewRoman" w:hAnsi="TimesNewRoman" w:eastAsia="黑体" w:cs="TimesNewRoman"/>
          <w:bCs/>
          <w:sz w:val="44"/>
          <w:szCs w:val="44"/>
        </w:rPr>
        <w:t xml:space="preserve">目 </w:t>
      </w:r>
      <w:r>
        <w:rPr>
          <w:rFonts w:hint="eastAsia" w:ascii="TimesNewRoman" w:hAnsi="TimesNewRoman" w:eastAsia="黑体" w:cs="TimesNewRoman"/>
          <w:bCs/>
          <w:sz w:val="44"/>
          <w:szCs w:val="44"/>
          <w:lang w:val="en-US" w:eastAsia="zh-CN"/>
        </w:rPr>
        <w:t xml:space="preserve"> </w:t>
      </w:r>
      <w:r>
        <w:rPr>
          <w:rFonts w:hint="default" w:ascii="TimesNewRoman" w:hAnsi="TimesNewRoman" w:eastAsia="黑体" w:cs="TimesNewRoman"/>
          <w:bCs/>
          <w:sz w:val="44"/>
          <w:szCs w:val="44"/>
        </w:rPr>
        <w:t>录</w:t>
      </w: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r>
        <w:rPr>
          <w:rFonts w:hint="default" w:ascii="TimesNewRoman" w:hAnsi="TimesNewRoman" w:eastAsia="仿宋_GB2312" w:cs="TimesNewRoman"/>
          <w:b/>
          <w:sz w:val="32"/>
          <w:szCs w:val="32"/>
        </w:rPr>
        <w:t xml:space="preserve">第一部分 </w:t>
      </w:r>
      <w:r>
        <w:rPr>
          <w:rFonts w:hint="eastAsia" w:ascii="仿宋_GB2312" w:hAnsi="仿宋" w:eastAsia="仿宋_GB2312" w:cs="仿宋"/>
          <w:b/>
          <w:sz w:val="32"/>
          <w:szCs w:val="32"/>
        </w:rPr>
        <w:t>部门(或单位)</w:t>
      </w:r>
      <w:r>
        <w:rPr>
          <w:rFonts w:hint="default" w:ascii="TimesNewRoman" w:hAnsi="TimesNewRoman" w:eastAsia="仿宋_GB2312" w:cs="TimesNewRoman"/>
          <w:b/>
          <w:sz w:val="32"/>
          <w:szCs w:val="32"/>
        </w:rPr>
        <w:t>概况</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1.主要职责</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2.部门预算单位构成</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3.202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年度主要工作任务</w:t>
      </w: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r>
        <w:rPr>
          <w:rFonts w:hint="default" w:ascii="TimesNewRoman" w:hAnsi="TimesNewRoman" w:eastAsia="仿宋_GB2312" w:cs="TimesNewRoman"/>
          <w:b/>
          <w:sz w:val="32"/>
          <w:szCs w:val="32"/>
        </w:rPr>
        <w:t>第二部分 202</w:t>
      </w:r>
      <w:r>
        <w:rPr>
          <w:rFonts w:hint="eastAsia" w:ascii="TimesNewRoman" w:hAnsi="TimesNewRoman" w:eastAsia="仿宋_GB2312" w:cs="TimesNewRoman"/>
          <w:b/>
          <w:sz w:val="32"/>
          <w:szCs w:val="32"/>
          <w:lang w:val="en-US" w:eastAsia="zh-CN"/>
        </w:rPr>
        <w:t>4</w:t>
      </w:r>
      <w:r>
        <w:rPr>
          <w:rFonts w:hint="default" w:ascii="TimesNewRoman" w:hAnsi="TimesNewRoman" w:eastAsia="仿宋_GB2312" w:cs="TimesNewRoman"/>
          <w:b/>
          <w:sz w:val="32"/>
          <w:szCs w:val="32"/>
        </w:rPr>
        <w:t>年部门预算表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outlineLvl w:val="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年收支总表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2.</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年收入总表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outlineLvl w:val="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3.</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年支出总表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4.</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年财政拨款收支总表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outlineLvl w:val="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5.</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年一般公共预算支出表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6.</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年一般公共预算基本支出表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7.</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年政府性基金预算支出表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8.</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年国有资本经营预算支出表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9.</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年项目支出表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10.</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年政府采购支出表</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11.</w:t>
      </w:r>
      <w:r>
        <w:rPr>
          <w:rFonts w:hint="eastAsia" w:ascii="TimesNewRoman" w:hAnsi="TimesNewRoman" w:eastAsia="仿宋_GB2312" w:cs="TimesNewRoman"/>
          <w:bCs/>
          <w:sz w:val="32"/>
          <w:szCs w:val="32"/>
          <w:lang w:eastAsia="zh-CN"/>
        </w:rPr>
        <w:t>谢家集区教育体育局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年政府购买服务支出表</w:t>
      </w: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r>
        <w:rPr>
          <w:rFonts w:hint="default" w:ascii="TimesNewRoman" w:hAnsi="TimesNewRoman" w:eastAsia="仿宋_GB2312" w:cs="TimesNewRoman"/>
          <w:b/>
          <w:sz w:val="32"/>
          <w:szCs w:val="32"/>
        </w:rPr>
        <w:t>第三部分 202</w:t>
      </w:r>
      <w:r>
        <w:rPr>
          <w:rFonts w:hint="eastAsia" w:ascii="TimesNewRoman" w:hAnsi="TimesNewRoman" w:eastAsia="仿宋_GB2312" w:cs="TimesNewRoman"/>
          <w:b/>
          <w:sz w:val="32"/>
          <w:szCs w:val="32"/>
          <w:lang w:val="en-US" w:eastAsia="zh-CN"/>
        </w:rPr>
        <w:t>4</w:t>
      </w:r>
      <w:r>
        <w:rPr>
          <w:rFonts w:hint="default" w:ascii="TimesNewRoman" w:hAnsi="TimesNewRoman" w:eastAsia="仿宋_GB2312" w:cs="TimesNewRoman"/>
          <w:b/>
          <w:sz w:val="32"/>
          <w:szCs w:val="32"/>
        </w:rPr>
        <w:t>年部门</w:t>
      </w:r>
      <w:r>
        <w:rPr>
          <w:rFonts w:hint="eastAsia" w:ascii="TimesNewRoman" w:hAnsi="TimesNewRoman" w:eastAsia="仿宋_GB2312" w:cs="TimesNewRoman"/>
          <w:b/>
          <w:sz w:val="32"/>
          <w:szCs w:val="32"/>
          <w:lang w:eastAsia="zh-CN"/>
        </w:rPr>
        <w:t>（单位）</w:t>
      </w:r>
      <w:r>
        <w:rPr>
          <w:rFonts w:hint="default" w:ascii="TimesNewRoman" w:hAnsi="TimesNewRoman" w:eastAsia="仿宋_GB2312" w:cs="TimesNewRoman"/>
          <w:b/>
          <w:sz w:val="32"/>
          <w:szCs w:val="32"/>
        </w:rPr>
        <w:t>预算情况说明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outlineLvl w:val="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年收支总表的说明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2.关于202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年收入总表的说明</w:t>
      </w:r>
    </w:p>
    <w:p>
      <w:pPr>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cs="TimesNewRoman"/>
          <w:bCs/>
          <w:kern w:val="0"/>
          <w:szCs w:val="32"/>
        </w:rPr>
      </w:pPr>
      <w:r>
        <w:rPr>
          <w:rFonts w:hint="default" w:ascii="TimesNewRoman" w:hAnsi="TimesNewRoman" w:cs="TimesNewRoman"/>
          <w:bCs/>
          <w:kern w:val="0"/>
          <w:szCs w:val="32"/>
        </w:rPr>
        <w:t>3.关于202</w:t>
      </w:r>
      <w:r>
        <w:rPr>
          <w:rFonts w:hint="eastAsia" w:ascii="TimesNewRoman" w:hAnsi="TimesNewRoman" w:cs="TimesNewRoman"/>
          <w:bCs/>
          <w:kern w:val="0"/>
          <w:szCs w:val="32"/>
          <w:lang w:val="en-US" w:eastAsia="zh-CN"/>
        </w:rPr>
        <w:t>4</w:t>
      </w:r>
      <w:r>
        <w:rPr>
          <w:rFonts w:hint="default" w:ascii="TimesNewRoman" w:hAnsi="TimesNewRoman" w:cs="TimesNewRoman"/>
          <w:bCs/>
          <w:kern w:val="0"/>
          <w:szCs w:val="32"/>
        </w:rPr>
        <w:t>年支出总表的说明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4.关于202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年财政拨款收支总表的说明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5.关于202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年一般公共预算支出表的说明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6.关于202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年一般公共预算基本支出表的说明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7.关于202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年政府性基金预算支出表的说明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8.关于202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年国有资本经营预算支出表的说明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9.关于202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年项目支出表的说明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10.关于202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年政府采购支出表的说明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11.关于202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年政府购买服务支出表的说明</w:t>
      </w:r>
    </w:p>
    <w:p>
      <w:pPr>
        <w:pStyle w:val="10"/>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12.其他重要事项情况说明</w:t>
      </w: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r>
        <w:rPr>
          <w:rFonts w:hint="default" w:ascii="TimesNewRoman" w:hAnsi="TimesNewRoman" w:eastAsia="仿宋_GB2312" w:cs="TimesNewRoman"/>
          <w:b/>
          <w:sz w:val="32"/>
          <w:szCs w:val="32"/>
        </w:rPr>
        <w:t>第四部分 名词解释</w:t>
      </w: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10"/>
        <w:keepNext w:val="0"/>
        <w:keepLines w:val="0"/>
        <w:pageBreakBefore w:val="0"/>
        <w:kinsoku/>
        <w:overflowPunct/>
        <w:topLinePunct w:val="0"/>
        <w:autoSpaceDE/>
        <w:autoSpaceDN/>
        <w:bidi w:val="0"/>
        <w:adjustRightInd w:val="0"/>
        <w:snapToGrid w:val="0"/>
        <w:spacing w:line="560" w:lineRule="exact"/>
        <w:jc w:val="both"/>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r>
        <w:rPr>
          <w:rFonts w:hint="default" w:ascii="TimesNewRoman" w:hAnsi="TimesNewRoman" w:eastAsia="黑体" w:cs="TimesNewRoman"/>
          <w:bCs/>
          <w:sz w:val="36"/>
          <w:szCs w:val="36"/>
        </w:rPr>
        <w:t>第一部分 部门概况</w:t>
      </w:r>
    </w:p>
    <w:p>
      <w:pPr>
        <w:pStyle w:val="10"/>
        <w:keepNext w:val="0"/>
        <w:keepLines w:val="0"/>
        <w:pageBreakBefore w:val="0"/>
        <w:kinsoku/>
        <w:overflowPunct/>
        <w:topLinePunct w:val="0"/>
        <w:autoSpaceDE/>
        <w:autoSpaceDN/>
        <w:bidi w:val="0"/>
        <w:adjustRightInd w:val="0"/>
        <w:snapToGrid w:val="0"/>
        <w:spacing w:line="560" w:lineRule="exact"/>
        <w:ind w:firstLine="627" w:firstLineChars="196"/>
        <w:rPr>
          <w:rFonts w:hint="default" w:ascii="TimesNewRoman" w:hAnsi="TimesNewRoman" w:eastAsia="黑体" w:cs="TimesNewRoman"/>
          <w:bCs/>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27" w:firstLineChars="196"/>
        <w:rPr>
          <w:rFonts w:hint="default" w:ascii="TimesNewRoman" w:hAnsi="TimesNewRoman" w:cs="TimesNewRoman"/>
        </w:rPr>
      </w:pPr>
      <w:r>
        <w:rPr>
          <w:rFonts w:hint="default" w:ascii="TimesNewRoman" w:hAnsi="TimesNewRoman" w:eastAsia="黑体" w:cs="TimesNewRoman"/>
          <w:bCs/>
          <w:sz w:val="32"/>
          <w:szCs w:val="32"/>
        </w:rPr>
        <w:t>一、主要职责</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（一）贯彻执行国家、省、市有关教育体育工作的方针、政策和法律、法规。</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（二）研究提出全区教育体育改革发展战略，制定全区教育体育事业发展规划，拟订全区教育体育事业发展重点、结构、规模和步骤，指导、协调教育体育规划、计划的实施工作。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三）统一管理区本级教育体育经费，协调区有关部门确保一般公共预算教育支出逐年只增不减，确保按在校学生人数平均的一般公共预算教育支出逐年只增不减；会同区有关部门制定筹措教育体育经费、教育体育拨款、教育体育基建投资的办法和原则；配合有关部门制定区属各级各类学校收费标准；监测各校（园）教育体育经费筹措和使用情况；协调区相关部门做好教师工资兑现及待遇落实。</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（四）负责区本级教育体育系统校舍建设及校舍维修项目管理工作；负责区本级校园绿化、美化及校舍、校园的管理工作；负责区本级教育体育国有资产管理和教育体育内部财务审计工作。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（五）统筹规划、部署指导全区教育体育的体制改革和布局调整工作，理顺教育体育内、外部关系；指导和管理全区教育督导工作；推进全区义务教育均衡发展和促进教育公平。</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（六）统筹指导全区基础教育；监督指导各乡镇、街道和有关部门的教育体育工作，负责所属事业单位的管理工作。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七）主管全区的教师工作，负责义务教育阶段学校、幼儿园教师资格认定工作，统筹规划全区教育体育系统干部职工管理和队伍建设工作；协助上级做好师范类大中专毕业生就业和人才交流；会同有关部门制定和执行教育体育系统劳动工资、人事管理工作的有关政策和规章制度；统筹规划、指导实施各级各类教师和教育体育行政干部培训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（八）规划指导各级各类学校的教育教学、德育、体育、卫生、美育、国防教育、信息技术、社会实践等工作；负责协调家庭教育工作，全面推进素质教育。</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（九）协调、指导各级各类学校安全、文明校园建设和社会治安综合治理工作。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（十）做好成人继续教育工作，协助上级主管部门开展学历教育及其考试工作。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（十一）负责全区中考、初中学业水平考试报名工作；贯彻执行国家和省、市有关招生和毕业生就业方针、政策；研究并制定我区的各级各类学校招生办法，协调有关部门组织指导实施。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（十二）负责义务教育阶段学校、幼儿园及相关机构的设置、撤并和更名的审核、审批及管理。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（十三）组织指导实施全区教育体育信息开发和建设，管理全区教育体育信息统计、分析、上报和发布；负责区本级教育体育资产管理工作；指导全区中小学劳动实践教育工作。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四）指导全区民办学校党的建设工作；综合管理、指导所属单位党的建设和思想政治工作以及教育体育系统工会、共青团、妇联、关工委、校外教育、计划生育、信访、投诉等工作；按照干部管理权限和程序，考核任免所属事业单位的领导干部；指导全区校长培训、后备干部队伍管理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（十五）承担上级主管部门交办的外事任务。</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（十六）贯彻执行国家语言文字工作方针、政策，贯彻国家汉语和少数民族语言文字规范和标准，指导推广普通话和普通话测试工作。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（十七）规划并指导各级各类学校的教育体育科研工作。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（十八）负责教育体育行风建设和法治建设工作；指导教育体育系统的学会、协会、基金会等社团组织工作。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（十九）组织实施全民健身计划，指导开展群众性体育活动，监督实施国家体育锻炼标准、国家学生体质健康标准，推行社会体育指导员制度、国民体质监测制度。</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（二十）统筹规划全区竞技体育发展，指导协调青少年体育训练、体育竞赛、竞技运动项目设置与重点布局，组织协调全区体育运动及重大赛事的竞赛、备战和参赛工作，开展反兴奋剂工作。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（二十一）发展体育市场，推动多元化体育服务体系建设。</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（二十二）负责区委、区政府和区委编委明确的安全生产职责。</w:t>
      </w:r>
    </w:p>
    <w:p>
      <w:pPr>
        <w:pStyle w:val="10"/>
        <w:keepNext w:val="0"/>
        <w:keepLines w:val="0"/>
        <w:pageBreakBefore w:val="0"/>
        <w:widowControl/>
        <w:numPr>
          <w:ilvl w:val="0"/>
          <w:numId w:val="0"/>
        </w:numPr>
        <w:kinsoku/>
        <w:overflowPunct/>
        <w:topLinePunct w:val="0"/>
        <w:autoSpaceDE/>
        <w:autoSpaceDN/>
        <w:bidi w:val="0"/>
        <w:adjustRightInd w:val="0"/>
        <w:snapToGrid w:val="0"/>
        <w:spacing w:line="240" w:lineRule="auto"/>
        <w:ind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（二十三）完成区委、区政府交办的其他任务。</w:t>
      </w:r>
    </w:p>
    <w:p>
      <w:pPr>
        <w:pStyle w:val="10"/>
        <w:keepNext w:val="0"/>
        <w:keepLines w:val="0"/>
        <w:pageBreakBefore w:val="0"/>
        <w:widowControl/>
        <w:numPr>
          <w:ilvl w:val="0"/>
          <w:numId w:val="0"/>
        </w:numPr>
        <w:kinsoku/>
        <w:overflowPunct/>
        <w:topLinePunct w:val="0"/>
        <w:autoSpaceDE/>
        <w:autoSpaceDN/>
        <w:bidi w:val="0"/>
        <w:adjustRightInd w:val="0"/>
        <w:snapToGrid w:val="0"/>
        <w:spacing w:line="240" w:lineRule="auto"/>
        <w:ind w:firstLine="640" w:firstLineChars="200"/>
        <w:rPr>
          <w:rFonts w:hint="eastAsia" w:ascii="仿宋_GB2312" w:hAnsi="仿宋_GB2312" w:eastAsia="仿宋_GB2312" w:cs="仿宋_GB2312"/>
          <w:i w:val="0"/>
          <w:iCs w:val="0"/>
          <w:caps w:val="0"/>
          <w:color w:val="333333"/>
          <w:spacing w:val="0"/>
          <w:sz w:val="32"/>
          <w:szCs w:val="32"/>
          <w:shd w:val="clear" w:fill="FFFFFF"/>
        </w:rPr>
      </w:pPr>
    </w:p>
    <w:p>
      <w:pPr>
        <w:pStyle w:val="10"/>
        <w:keepNext w:val="0"/>
        <w:keepLines w:val="0"/>
        <w:pageBreakBefore w:val="0"/>
        <w:widowControl/>
        <w:numPr>
          <w:ilvl w:val="0"/>
          <w:numId w:val="0"/>
        </w:numPr>
        <w:kinsoku/>
        <w:overflowPunct/>
        <w:topLinePunct w:val="0"/>
        <w:autoSpaceDE/>
        <w:autoSpaceDN/>
        <w:bidi w:val="0"/>
        <w:adjustRightInd w:val="0"/>
        <w:snapToGrid w:val="0"/>
        <w:spacing w:line="240" w:lineRule="auto"/>
        <w:ind w:firstLine="640" w:firstLineChars="200"/>
        <w:rPr>
          <w:rFonts w:hint="eastAsia" w:ascii="楷体_GB2312" w:hAnsi="仿宋" w:eastAsia="楷体_GB2312" w:cs="Times New Roman"/>
          <w:color w:val="FF0000"/>
          <w:kern w:val="2"/>
          <w:sz w:val="32"/>
          <w:szCs w:val="32"/>
        </w:rPr>
      </w:pPr>
      <w:r>
        <w:rPr>
          <w:rFonts w:hint="eastAsia" w:ascii="TimesNewRoman" w:hAnsi="TimesNewRoman" w:eastAsia="黑体" w:cs="TimesNewRoman"/>
          <w:bCs/>
          <w:sz w:val="32"/>
          <w:szCs w:val="32"/>
          <w:lang w:eastAsia="zh-CN"/>
        </w:rPr>
        <w:t>二、</w:t>
      </w:r>
      <w:r>
        <w:rPr>
          <w:rFonts w:hint="default" w:ascii="TimesNewRoman" w:hAnsi="TimesNewRoman" w:eastAsia="黑体" w:cs="TimesNewRoman"/>
          <w:bCs/>
          <w:sz w:val="32"/>
          <w:szCs w:val="32"/>
        </w:rPr>
        <w:t>部门</w:t>
      </w:r>
      <w:r>
        <w:rPr>
          <w:rFonts w:hint="eastAsia" w:ascii="TimesNewRoman" w:hAnsi="TimesNewRoman" w:eastAsia="黑体" w:cs="TimesNewRoman"/>
          <w:bCs/>
          <w:sz w:val="32"/>
          <w:szCs w:val="32"/>
          <w:lang w:eastAsia="zh-CN"/>
        </w:rPr>
        <w:t>（单位）</w:t>
      </w:r>
      <w:r>
        <w:rPr>
          <w:rFonts w:hint="default" w:ascii="TimesNewRoman" w:hAnsi="TimesNewRoman" w:eastAsia="黑体" w:cs="TimesNewRoman"/>
          <w:bCs/>
          <w:sz w:val="32"/>
          <w:szCs w:val="32"/>
        </w:rPr>
        <w:t>预算构成</w:t>
      </w:r>
    </w:p>
    <w:p>
      <w:pPr>
        <w:pStyle w:val="19"/>
        <w:adjustRightInd w:val="0"/>
        <w:snapToGrid w:val="0"/>
        <w:spacing w:before="0" w:beforeLines="0" w:beforeAutospacing="0" w:after="0" w:afterLines="0" w:afterAutospacing="0" w:line="360" w:lineRule="auto"/>
        <w:ind w:firstLine="627" w:firstLineChars="196"/>
        <w:jc w:val="both"/>
        <w:rPr>
          <w:rFonts w:ascii="仿宋_GB2312" w:hAnsi="仿宋" w:eastAsia="仿宋_GB2312"/>
          <w:sz w:val="32"/>
          <w:szCs w:val="32"/>
        </w:rPr>
      </w:pPr>
      <w:r>
        <w:rPr>
          <w:rFonts w:hint="eastAsia" w:ascii="仿宋_GB2312" w:hAnsi="仿宋" w:eastAsia="仿宋_GB2312"/>
          <w:sz w:val="32"/>
          <w:szCs w:val="32"/>
          <w:u w:val="single"/>
        </w:rPr>
        <w:t>（</w:t>
      </w:r>
      <w:r>
        <w:rPr>
          <w:rFonts w:hint="eastAsia" w:ascii="仿宋_GB2312" w:hAnsi="仿宋"/>
          <w:sz w:val="32"/>
          <w:szCs w:val="32"/>
          <w:u w:val="single"/>
          <w:lang w:eastAsia="zh-CN"/>
        </w:rPr>
        <w:t>单位</w:t>
      </w:r>
      <w:r>
        <w:rPr>
          <w:rFonts w:hint="eastAsia" w:ascii="仿宋_GB2312" w:hAnsi="仿宋" w:eastAsia="仿宋_GB2312"/>
          <w:sz w:val="32"/>
          <w:szCs w:val="32"/>
          <w:u w:val="single"/>
        </w:rPr>
        <w:t>预算构成：）</w:t>
      </w:r>
      <w:r>
        <w:rPr>
          <w:rFonts w:hint="eastAsia" w:ascii="TimesNewRoman" w:hAnsi="TimesNewRoman" w:eastAsia="仿宋_GB2312" w:cs="TimesNewRoman"/>
          <w:bCs/>
          <w:sz w:val="32"/>
          <w:szCs w:val="32"/>
          <w:lang w:eastAsia="zh-CN"/>
        </w:rPr>
        <w:t>谢家集区</w:t>
      </w:r>
      <w:r>
        <w:rPr>
          <w:rFonts w:hint="eastAsia" w:ascii="TimesNewRoman" w:hAnsi="TimesNewRoman" w:cs="TimesNewRoman"/>
          <w:bCs/>
          <w:sz w:val="32"/>
          <w:szCs w:val="32"/>
          <w:lang w:eastAsia="zh-CN"/>
        </w:rPr>
        <w:t>教育体育局</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年度部门预算包括</w:t>
      </w:r>
      <w:r>
        <w:rPr>
          <w:rFonts w:hint="eastAsia" w:ascii="仿宋_GB2312" w:hAnsi="仿宋"/>
          <w:sz w:val="32"/>
          <w:szCs w:val="32"/>
          <w:lang w:eastAsia="zh-CN"/>
        </w:rPr>
        <w:t>单位本级预算及所属</w:t>
      </w:r>
      <w:r>
        <w:rPr>
          <w:rFonts w:hint="eastAsia" w:ascii="仿宋_GB2312" w:hAnsi="仿宋" w:eastAsia="仿宋_GB2312"/>
          <w:sz w:val="32"/>
          <w:szCs w:val="32"/>
        </w:rPr>
        <w:t>下</w:t>
      </w:r>
      <w:r>
        <w:rPr>
          <w:rFonts w:hint="eastAsia" w:ascii="仿宋_GB2312" w:hAnsi="仿宋"/>
          <w:sz w:val="32"/>
          <w:szCs w:val="32"/>
          <w:lang w:eastAsia="zh-CN"/>
        </w:rPr>
        <w:t>级</w:t>
      </w:r>
      <w:r>
        <w:rPr>
          <w:rFonts w:hint="eastAsia" w:ascii="仿宋_GB2312" w:hAnsi="仿宋" w:eastAsia="仿宋_GB2312"/>
          <w:sz w:val="32"/>
          <w:szCs w:val="32"/>
        </w:rPr>
        <w:t>单位预算，纳入</w:t>
      </w:r>
      <w:r>
        <w:rPr>
          <w:rFonts w:hint="eastAsia" w:ascii="仿宋_GB2312" w:hAnsi="仿宋"/>
          <w:sz w:val="32"/>
          <w:szCs w:val="32"/>
          <w:lang w:eastAsia="zh-CN"/>
        </w:rPr>
        <w:t>单位</w:t>
      </w:r>
      <w:r>
        <w:rPr>
          <w:rFonts w:hint="eastAsia" w:ascii="仿宋_GB2312" w:hAnsi="仿宋" w:eastAsia="仿宋_GB2312"/>
          <w:sz w:val="32"/>
          <w:szCs w:val="32"/>
        </w:rPr>
        <w:t>预算编制范围的预算单位</w:t>
      </w:r>
      <w:r>
        <w:rPr>
          <w:rFonts w:hint="eastAsia" w:ascii="仿宋_GB2312" w:hAnsi="仿宋"/>
          <w:sz w:val="32"/>
          <w:szCs w:val="32"/>
          <w:lang w:eastAsia="zh-CN"/>
        </w:rPr>
        <w:t>本级</w:t>
      </w:r>
      <w:r>
        <w:rPr>
          <w:rFonts w:hint="eastAsia" w:ascii="仿宋_GB2312" w:hAnsi="仿宋"/>
          <w:sz w:val="32"/>
          <w:szCs w:val="32"/>
          <w:lang w:val="en-US" w:eastAsia="zh-CN"/>
        </w:rPr>
        <w:t>1</w:t>
      </w:r>
      <w:r>
        <w:rPr>
          <w:rFonts w:hint="eastAsia" w:ascii="仿宋_GB2312" w:hAnsi="仿宋" w:eastAsia="仿宋_GB2312"/>
          <w:sz w:val="32"/>
          <w:szCs w:val="32"/>
        </w:rPr>
        <w:t>个，</w:t>
      </w:r>
      <w:r>
        <w:rPr>
          <w:rFonts w:hint="eastAsia" w:ascii="仿宋_GB2312" w:hAnsi="仿宋"/>
          <w:sz w:val="32"/>
          <w:szCs w:val="32"/>
          <w:lang w:eastAsia="zh-CN"/>
        </w:rPr>
        <w:t>所属</w:t>
      </w:r>
      <w:r>
        <w:rPr>
          <w:rFonts w:hint="eastAsia" w:ascii="仿宋_GB2312" w:hAnsi="仿宋" w:eastAsia="仿宋_GB2312"/>
          <w:sz w:val="32"/>
          <w:szCs w:val="32"/>
        </w:rPr>
        <w:t>下</w:t>
      </w:r>
      <w:r>
        <w:rPr>
          <w:rFonts w:hint="eastAsia" w:ascii="仿宋_GB2312" w:hAnsi="仿宋"/>
          <w:sz w:val="32"/>
          <w:szCs w:val="32"/>
          <w:lang w:eastAsia="zh-CN"/>
        </w:rPr>
        <w:t>级</w:t>
      </w:r>
      <w:r>
        <w:rPr>
          <w:rFonts w:hint="eastAsia" w:ascii="仿宋_GB2312" w:hAnsi="仿宋" w:eastAsia="仿宋_GB2312"/>
          <w:sz w:val="32"/>
          <w:szCs w:val="32"/>
        </w:rPr>
        <w:t>单位</w:t>
      </w:r>
      <w:r>
        <w:rPr>
          <w:rFonts w:hint="eastAsia" w:ascii="仿宋_GB2312" w:hAnsi="仿宋"/>
          <w:sz w:val="32"/>
          <w:szCs w:val="32"/>
          <w:lang w:val="en-US" w:eastAsia="zh-CN"/>
        </w:rPr>
        <w:t>21个。</w:t>
      </w:r>
      <w:r>
        <w:rPr>
          <w:rFonts w:hint="eastAsia" w:ascii="仿宋_GB2312" w:hAnsi="仿宋" w:eastAsia="仿宋_GB2312"/>
          <w:sz w:val="32"/>
          <w:szCs w:val="32"/>
        </w:rPr>
        <w:t>具体</w:t>
      </w:r>
      <w:r>
        <w:rPr>
          <w:rFonts w:hint="eastAsia" w:ascii="仿宋_GB2312" w:hAnsi="仿宋"/>
          <w:sz w:val="32"/>
          <w:szCs w:val="32"/>
          <w:lang w:eastAsia="zh-CN"/>
        </w:rPr>
        <w:t>情</w:t>
      </w:r>
      <w:r>
        <w:rPr>
          <w:rFonts w:hint="eastAsia" w:ascii="仿宋_GB2312" w:hAnsi="仿宋" w:eastAsia="仿宋_GB2312"/>
          <w:sz w:val="32"/>
          <w:szCs w:val="32"/>
        </w:rPr>
        <w:t>况见下表。</w:t>
      </w:r>
    </w:p>
    <w:tbl>
      <w:tblPr>
        <w:tblStyle w:val="11"/>
        <w:tblpPr w:leftFromText="180" w:rightFromText="180" w:vertAnchor="text" w:horzAnchor="page" w:tblpX="2062" w:tblpY="-10306"/>
        <w:tblOverlap w:val="never"/>
        <w:tblW w:w="9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00"/>
        <w:gridCol w:w="4070"/>
        <w:gridCol w:w="40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hAnsi="宋体" w:eastAsia="仿宋_GB2312"/>
                <w:sz w:val="24"/>
              </w:rPr>
            </w:pPr>
            <w:r>
              <w:rPr>
                <w:rFonts w:hint="eastAsia" w:ascii="仿宋_GB2312" w:hAnsi="宋体" w:eastAsia="仿宋_GB2312"/>
                <w:sz w:val="24"/>
              </w:rPr>
              <w:t>序号</w:t>
            </w:r>
          </w:p>
        </w:tc>
        <w:tc>
          <w:tcPr>
            <w:tcW w:w="4070" w:type="dxa"/>
            <w:tcBorders>
              <w:top w:val="single" w:color="auto" w:sz="8" w:space="0"/>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hAnsi="宋体" w:eastAsia="仿宋_GB2312"/>
                <w:sz w:val="24"/>
              </w:rPr>
            </w:pPr>
            <w:r>
              <w:rPr>
                <w:rFonts w:hint="eastAsia" w:ascii="仿宋_GB2312" w:hAnsi="宋体" w:eastAsia="仿宋_GB2312"/>
                <w:sz w:val="24"/>
              </w:rPr>
              <w:t>单位名称</w:t>
            </w:r>
          </w:p>
        </w:tc>
        <w:tc>
          <w:tcPr>
            <w:tcW w:w="4030" w:type="dxa"/>
            <w:tcBorders>
              <w:top w:val="single" w:color="auto" w:sz="8" w:space="0"/>
              <w:left w:val="nil"/>
              <w:bottom w:val="single" w:color="auto" w:sz="8" w:space="0"/>
              <w:right w:val="single" w:color="auto" w:sz="8" w:space="0"/>
            </w:tcBorders>
            <w:shd w:val="clear" w:color="auto" w:fill="FFFFFF"/>
            <w:noWrap w:val="0"/>
            <w:vAlign w:val="top"/>
          </w:tcPr>
          <w:p>
            <w:pPr>
              <w:adjustRightInd w:val="0"/>
              <w:snapToGrid w:val="0"/>
              <w:spacing w:line="360" w:lineRule="auto"/>
              <w:jc w:val="center"/>
              <w:rPr>
                <w:rFonts w:ascii="仿宋_GB2312" w:hAnsi="宋体" w:eastAsia="仿宋_GB2312"/>
                <w:sz w:val="24"/>
              </w:rPr>
            </w:pPr>
            <w:r>
              <w:rPr>
                <w:rFonts w:hint="eastAsia" w:ascii="仿宋_GB2312" w:hAnsi="宋体" w:eastAsia="仿宋_GB2312"/>
                <w:sz w:val="24"/>
              </w:rPr>
              <w:t>单位性质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bottom"/>
          </w:tcPr>
          <w:p>
            <w:pPr>
              <w:adjustRightInd w:val="0"/>
              <w:snapToGrid w:val="0"/>
              <w:spacing w:line="360" w:lineRule="auto"/>
              <w:jc w:val="center"/>
              <w:rPr>
                <w:rFonts w:ascii="仿宋_GB2312" w:hAnsi="宋体" w:eastAsia="仿宋_GB2312" w:cs="宋体"/>
                <w:sz w:val="24"/>
              </w:rPr>
            </w:pPr>
            <w:r>
              <w:rPr>
                <w:rFonts w:ascii="仿宋_GB2312" w:hAnsi="宋体" w:eastAsia="仿宋_GB2312"/>
                <w:sz w:val="24"/>
              </w:rPr>
              <w:t>1</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rPr>
                <w:rFonts w:hint="eastAsia" w:ascii="仿宋_GB2312" w:hAnsi="宋体" w:eastAsia="仿宋_GB2312"/>
                <w:sz w:val="24"/>
                <w:u w:val="single"/>
                <w:lang w:eastAsia="zh-CN"/>
              </w:rPr>
            </w:pPr>
            <w:r>
              <w:rPr>
                <w:rFonts w:hint="eastAsia" w:ascii="仿宋_GB2312" w:hAnsi="仿宋" w:eastAsia="仿宋_GB2312" w:cs="仿宋"/>
                <w:bCs/>
                <w:sz w:val="24"/>
              </w:rPr>
              <w:t>淮南市</w:t>
            </w:r>
            <w:r>
              <w:rPr>
                <w:rFonts w:hint="eastAsia" w:ascii="仿宋_GB2312" w:hAnsi="仿宋" w:cs="仿宋"/>
                <w:bCs/>
                <w:sz w:val="24"/>
                <w:lang w:eastAsia="zh-CN"/>
              </w:rPr>
              <w:t>谢家集区教育体育局</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ascii="仿宋_GB2312" w:hAnsi="宋体" w:eastAsia="仿宋_GB2312"/>
                <w:sz w:val="24"/>
                <w:u w:val="single"/>
              </w:rPr>
            </w:pPr>
            <w:r>
              <w:rPr>
                <w:rFonts w:hint="eastAsia" w:ascii="仿宋_GB2312" w:hAnsi="仿宋" w:eastAsia="仿宋_GB2312" w:cs="仿宋"/>
                <w:bCs/>
                <w:sz w:val="24"/>
              </w:rPr>
              <w:t>行政单位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2</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淮南市谢家集区第一小学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lang w:eastAsia="zh-CN"/>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3</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淮南市谢家集区第二小学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仿宋" w:eastAsia="仿宋_GB2312" w:cs="仿宋"/>
                <w:bCs/>
                <w:sz w:val="24"/>
                <w:lang w:val="en-US" w:eastAsia="zh-CN"/>
              </w:rPr>
            </w:pPr>
            <w:r>
              <w:rPr>
                <w:rFonts w:hint="eastAsia" w:ascii="仿宋_GB2312" w:hAnsi="仿宋" w:eastAsia="仿宋_GB2312" w:cs="仿宋"/>
                <w:bCs/>
                <w:sz w:val="24"/>
                <w:lang w:val="en-US" w:eastAsia="zh-CN"/>
              </w:rPr>
              <w:t>4</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淮南市谢家集区第四小学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仿宋" w:eastAsia="仿宋_GB2312" w:cs="仿宋"/>
                <w:bCs/>
                <w:sz w:val="24"/>
                <w:lang w:val="en-US" w:eastAsia="zh-CN"/>
              </w:rPr>
            </w:pPr>
            <w:r>
              <w:rPr>
                <w:rFonts w:hint="eastAsia" w:ascii="仿宋_GB2312" w:hAnsi="仿宋" w:eastAsia="仿宋_GB2312" w:cs="仿宋"/>
                <w:bCs/>
                <w:sz w:val="24"/>
                <w:lang w:val="en-US" w:eastAsia="zh-CN"/>
              </w:rPr>
              <w:t>5</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淮南市谢家集区第六小学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6</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谢家集区第九小学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仿宋" w:cs="仿宋"/>
                <w:bCs/>
                <w:sz w:val="24"/>
                <w:lang w:val="en-US" w:eastAsia="zh-CN"/>
              </w:rPr>
            </w:pPr>
            <w:r>
              <w:rPr>
                <w:rFonts w:hint="eastAsia" w:ascii="仿宋_GB2312" w:hAnsi="仿宋" w:cs="仿宋"/>
                <w:bCs/>
                <w:sz w:val="24"/>
                <w:lang w:val="en-US" w:eastAsia="zh-CN"/>
              </w:rPr>
              <w:t>7</w:t>
            </w:r>
          </w:p>
          <w:p>
            <w:pPr>
              <w:adjustRightInd w:val="0"/>
              <w:snapToGrid w:val="0"/>
              <w:spacing w:line="360" w:lineRule="auto"/>
              <w:jc w:val="center"/>
              <w:rPr>
                <w:rFonts w:hint="default" w:ascii="仿宋_GB2312" w:hAnsi="仿宋" w:cs="仿宋"/>
                <w:bCs/>
                <w:sz w:val="24"/>
                <w:lang w:val="en-US" w:eastAsia="zh-CN"/>
              </w:rPr>
            </w:pP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谢家集区第一中学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8</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淮南市谢家集区第四中学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9</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淮南市谢家集区第六中学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eastAsia="仿宋_GB2312" w:cs="仿宋"/>
                <w:bCs/>
                <w:sz w:val="24"/>
                <w:lang w:val="en-US" w:eastAsia="zh-CN"/>
              </w:rPr>
              <w:t>1</w:t>
            </w:r>
            <w:r>
              <w:rPr>
                <w:rFonts w:hint="eastAsia" w:ascii="仿宋_GB2312" w:hAnsi="仿宋" w:cs="仿宋"/>
                <w:bCs/>
                <w:sz w:val="24"/>
                <w:lang w:val="en-US" w:eastAsia="zh-CN"/>
              </w:rPr>
              <w:t>0</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淮南市第二十五中学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eastAsia="仿宋_GB2312" w:cs="仿宋"/>
                <w:bCs/>
                <w:sz w:val="24"/>
                <w:lang w:val="en-US" w:eastAsia="zh-CN"/>
              </w:rPr>
              <w:t>1</w:t>
            </w:r>
            <w:r>
              <w:rPr>
                <w:rFonts w:hint="eastAsia" w:ascii="仿宋_GB2312" w:hAnsi="仿宋" w:cs="仿宋"/>
                <w:bCs/>
                <w:sz w:val="24"/>
                <w:lang w:val="en-US" w:eastAsia="zh-CN"/>
              </w:rPr>
              <w:t>1</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淮南市望峰岗中学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eastAsia="仿宋_GB2312" w:cs="仿宋"/>
                <w:bCs/>
                <w:sz w:val="24"/>
                <w:lang w:val="en-US" w:eastAsia="zh-CN"/>
              </w:rPr>
              <w:t>1</w:t>
            </w:r>
            <w:r>
              <w:rPr>
                <w:rFonts w:hint="eastAsia" w:ascii="仿宋_GB2312" w:hAnsi="仿宋" w:cs="仿宋"/>
                <w:bCs/>
                <w:sz w:val="24"/>
                <w:lang w:val="en-US" w:eastAsia="zh-CN"/>
              </w:rPr>
              <w:t>2</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淮南市望峰岗小学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eastAsia="仿宋_GB2312" w:cs="仿宋"/>
                <w:bCs/>
                <w:sz w:val="24"/>
                <w:lang w:val="en-US" w:eastAsia="zh-CN"/>
              </w:rPr>
              <w:t>1</w:t>
            </w:r>
            <w:r>
              <w:rPr>
                <w:rFonts w:hint="eastAsia" w:ascii="仿宋_GB2312" w:hAnsi="仿宋" w:cs="仿宋"/>
                <w:bCs/>
                <w:sz w:val="24"/>
                <w:lang w:val="en-US" w:eastAsia="zh-CN"/>
              </w:rPr>
              <w:t>3</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淮南市谢家集区唐山中学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eastAsia="仿宋_GB2312" w:cs="仿宋"/>
                <w:bCs/>
                <w:sz w:val="24"/>
                <w:lang w:val="en-US" w:eastAsia="zh-CN"/>
              </w:rPr>
              <w:t>1</w:t>
            </w:r>
            <w:r>
              <w:rPr>
                <w:rFonts w:hint="eastAsia" w:ascii="仿宋_GB2312" w:hAnsi="仿宋" w:cs="仿宋"/>
                <w:bCs/>
                <w:sz w:val="24"/>
                <w:lang w:val="en-US" w:eastAsia="zh-CN"/>
              </w:rPr>
              <w:t>4</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淮南市谢家集区朱集中学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eastAsia="仿宋_GB2312" w:cs="仿宋"/>
                <w:bCs/>
                <w:sz w:val="24"/>
                <w:lang w:val="en-US" w:eastAsia="zh-CN"/>
              </w:rPr>
              <w:t>1</w:t>
            </w:r>
            <w:r>
              <w:rPr>
                <w:rFonts w:hint="eastAsia" w:ascii="仿宋_GB2312" w:hAnsi="仿宋" w:cs="仿宋"/>
                <w:bCs/>
                <w:sz w:val="24"/>
                <w:lang w:val="en-US" w:eastAsia="zh-CN"/>
              </w:rPr>
              <w:t>5</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淮南市谢家集区杨公中学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16</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淮南市谢家集杨公小学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17</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淮南市谢家集区孙庙中学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18</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谢家集区孤堆回族中学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19</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淮南市谢家集区幼儿园</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exact"/>
        </w:trPr>
        <w:tc>
          <w:tcPr>
            <w:tcW w:w="900" w:type="dxa"/>
            <w:tcBorders>
              <w:top w:val="nil"/>
              <w:left w:val="single" w:color="auto" w:sz="8" w:space="0"/>
              <w:bottom w:val="nil"/>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default" w:ascii="仿宋_GB2312" w:hAnsi="仿宋" w:eastAsia="仿宋_GB2312" w:cs="仿宋"/>
                <w:bCs/>
                <w:sz w:val="24"/>
                <w:lang w:val="en-US" w:eastAsia="zh-CN"/>
              </w:rPr>
            </w:pPr>
            <w:r>
              <w:rPr>
                <w:rFonts w:hint="eastAsia" w:ascii="仿宋_GB2312" w:hAnsi="仿宋" w:cs="仿宋"/>
                <w:bCs/>
                <w:sz w:val="24"/>
                <w:lang w:val="en-US" w:eastAsia="zh-CN"/>
              </w:rPr>
              <w:t>20</w:t>
            </w:r>
          </w:p>
        </w:tc>
        <w:tc>
          <w:tcPr>
            <w:tcW w:w="4070" w:type="dxa"/>
            <w:tcBorders>
              <w:top w:val="nil"/>
              <w:left w:val="nil"/>
              <w:bottom w:val="nil"/>
              <w:right w:val="single" w:color="auto" w:sz="8" w:space="0"/>
            </w:tcBorders>
            <w:shd w:val="clear" w:color="auto" w:fill="FFFFFF"/>
            <w:noWrap w:val="0"/>
            <w:tcMar>
              <w:top w:w="0" w:type="dxa"/>
              <w:left w:w="108" w:type="dxa"/>
              <w:bottom w:w="0" w:type="dxa"/>
              <w:right w:w="108" w:type="dxa"/>
            </w:tcMar>
            <w:vAlign w:val="top"/>
          </w:tcPr>
          <w:p>
            <w:pPr>
              <w:adjustRightInd w:val="0"/>
              <w:snapToGrid w:val="0"/>
              <w:spacing w:line="360" w:lineRule="auto"/>
              <w:rPr>
                <w:rFonts w:hint="eastAsia" w:ascii="仿宋_GB2312" w:hAnsi="仿宋" w:eastAsia="仿宋_GB2312" w:cs="仿宋"/>
                <w:bCs/>
                <w:sz w:val="24"/>
                <w:lang w:val="en-US" w:eastAsia="zh-CN"/>
              </w:rPr>
            </w:pPr>
            <w:r>
              <w:rPr>
                <w:rFonts w:hint="default" w:ascii="仿宋_GB2312" w:hAnsi="仿宋" w:eastAsia="仿宋_GB2312" w:cs="仿宋"/>
                <w:bCs/>
                <w:sz w:val="24"/>
              </w:rPr>
              <w:t>谢家集区第二中学</w:t>
            </w:r>
          </w:p>
        </w:tc>
        <w:tc>
          <w:tcPr>
            <w:tcW w:w="4030" w:type="dxa"/>
            <w:tcBorders>
              <w:top w:val="nil"/>
              <w:left w:val="nil"/>
              <w:bottom w:val="nil"/>
              <w:right w:val="single" w:color="auto" w:sz="8" w:space="0"/>
            </w:tcBorders>
            <w:shd w:val="clear" w:color="auto" w:fill="FFFFFF"/>
            <w:noWrap w:val="0"/>
            <w:vAlign w:val="top"/>
          </w:tcPr>
          <w:p>
            <w:pPr>
              <w:adjustRightInd w:val="0"/>
              <w:snapToGrid w:val="0"/>
              <w:spacing w:line="360" w:lineRule="auto"/>
              <w:rPr>
                <w:rFonts w:hint="eastAsia" w:ascii="仿宋_GB2312" w:hAnsi="仿宋" w:eastAsia="仿宋_GB2312" w:cs="仿宋"/>
                <w:bCs/>
                <w:sz w:val="24"/>
              </w:rPr>
            </w:pPr>
            <w:r>
              <w:rPr>
                <w:rFonts w:hint="eastAsia" w:ascii="仿宋_GB2312" w:hAnsi="仿宋" w:eastAsia="仿宋_GB2312" w:cs="仿宋"/>
                <w:bCs/>
                <w:sz w:val="24"/>
                <w:lang w:eastAsia="zh-CN"/>
              </w:rPr>
              <w:t>事业单位</w:t>
            </w:r>
          </w:p>
        </w:tc>
      </w:tr>
    </w:tbl>
    <w:p>
      <w:pPr>
        <w:pStyle w:val="19"/>
        <w:adjustRightInd w:val="0"/>
        <w:snapToGrid w:val="0"/>
        <w:spacing w:before="0" w:beforeLines="0" w:beforeAutospacing="0" w:after="0" w:afterLines="0" w:afterAutospacing="0" w:line="600" w:lineRule="exact"/>
        <w:ind w:firstLine="480" w:firstLineChars="150"/>
        <w:outlineLvl w:val="0"/>
        <w:rPr>
          <w:rFonts w:hint="eastAsia" w:ascii="楷体_GB2312" w:hAnsi="仿宋" w:eastAsia="楷体_GB2312" w:cs="Times New Roman"/>
          <w:color w:val="FF0000"/>
          <w:kern w:val="2"/>
          <w:sz w:val="32"/>
          <w:szCs w:val="32"/>
        </w:rPr>
      </w:pPr>
    </w:p>
    <w:p>
      <w:pPr>
        <w:pStyle w:val="19"/>
        <w:adjustRightInd w:val="0"/>
        <w:snapToGrid w:val="0"/>
        <w:spacing w:before="0" w:beforeLines="0" w:beforeAutospacing="0" w:after="0" w:afterLines="0" w:afterAutospacing="0" w:line="600" w:lineRule="exact"/>
        <w:ind w:firstLine="480" w:firstLineChars="150"/>
        <w:outlineLvl w:val="0"/>
        <w:rPr>
          <w:rFonts w:hint="eastAsia" w:ascii="楷体_GB2312" w:hAnsi="仿宋" w:eastAsia="楷体_GB2312" w:cs="Times New Roman"/>
          <w:color w:val="FF0000"/>
          <w:kern w:val="2"/>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480" w:firstLineChars="150"/>
        <w:outlineLvl w:val="0"/>
        <w:rPr>
          <w:rFonts w:hint="default" w:ascii="TimesNewRoman" w:hAnsi="TimesNewRoman" w:eastAsia="仿宋_GB2312" w:cs="TimesNewRoman"/>
          <w:bCs/>
          <w:sz w:val="32"/>
          <w:szCs w:val="32"/>
        </w:rPr>
      </w:pPr>
      <w:r>
        <w:rPr>
          <w:rFonts w:hint="default" w:ascii="TimesNewRoman" w:hAnsi="TimesNewRoman" w:eastAsia="黑体" w:cs="TimesNewRoman"/>
          <w:bCs/>
          <w:sz w:val="32"/>
          <w:szCs w:val="32"/>
        </w:rPr>
        <w:t>三、202</w:t>
      </w:r>
      <w:r>
        <w:rPr>
          <w:rFonts w:hint="eastAsia" w:ascii="TimesNewRoman" w:hAnsi="TimesNewRoman" w:eastAsia="黑体" w:cs="TimesNewRoman"/>
          <w:bCs/>
          <w:sz w:val="32"/>
          <w:szCs w:val="32"/>
          <w:lang w:val="en-US" w:eastAsia="zh-CN"/>
        </w:rPr>
        <w:t>4</w:t>
      </w:r>
      <w:r>
        <w:rPr>
          <w:rFonts w:hint="default" w:ascii="TimesNewRoman" w:hAnsi="TimesNewRoman" w:eastAsia="黑体" w:cs="TimesNewRoman"/>
          <w:bCs/>
          <w:sz w:val="32"/>
          <w:szCs w:val="32"/>
        </w:rPr>
        <w:t>年度主要工作任务</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i w:val="0"/>
          <w:iCs w:val="0"/>
          <w:caps w:val="0"/>
          <w:color w:val="000000" w:themeColor="text1"/>
          <w:spacing w:val="0"/>
          <w:kern w:val="2"/>
          <w:sz w:val="32"/>
          <w:szCs w:val="32"/>
          <w:shd w:val="clear" w:fill="FFFFFF"/>
          <w:lang w:val="en-US" w:eastAsia="zh-CN" w:bidi="ar-SA"/>
          <w14:textFill>
            <w14:solidFill>
              <w14:schemeClr w14:val="tx1"/>
            </w14:solidFill>
          </w14:textFill>
        </w:rPr>
        <w:t>一、推进思政一体建设。</w:t>
      </w:r>
      <w:r>
        <w:rPr>
          <w:rFonts w:hint="eastAsia" w:ascii="仿宋_GB2312" w:hAnsi="仿宋_GB2312" w:eastAsia="仿宋_GB2312" w:cs="仿宋_GB2312"/>
          <w:sz w:val="32"/>
          <w:szCs w:val="32"/>
          <w:lang w:val="en-US" w:eastAsia="zh-CN"/>
        </w:rPr>
        <w:t>深化中小学思政课改革创新，统筹用好教育资源，大力提升思政课育人质量；立足思政课及各类校园活动，将党的二十大精神有机融入教育教学，从各学段学生实际出发，扎实推进党的二十大精神和习近平新时代中国特色社会主义思想进教材、进课堂、进头脑，确保全覆盖、多维度、大纵深、浸入式学习宣传。</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i w:val="0"/>
          <w:iCs w:val="0"/>
          <w:caps w:val="0"/>
          <w:color w:val="000000" w:themeColor="text1"/>
          <w:spacing w:val="0"/>
          <w:kern w:val="2"/>
          <w:sz w:val="32"/>
          <w:szCs w:val="32"/>
          <w:shd w:val="clear" w:fill="FFFFFF"/>
          <w:lang w:val="en-US" w:eastAsia="zh-CN" w:bidi="ar-SA"/>
          <w14:textFill>
            <w14:solidFill>
              <w14:schemeClr w14:val="tx1"/>
            </w14:solidFill>
          </w14:textFill>
        </w:rPr>
        <w:t>二、持续改善办学条件。</w:t>
      </w:r>
      <w:r>
        <w:rPr>
          <w:rFonts w:hint="eastAsia" w:ascii="仿宋_GB2312" w:hAnsi="仿宋_GB2312" w:eastAsia="仿宋_GB2312" w:cs="仿宋_GB2312"/>
          <w:sz w:val="32"/>
          <w:szCs w:val="32"/>
          <w:lang w:val="en-US" w:eastAsia="zh-CN"/>
        </w:rPr>
        <w:t>以优质均衡创建为抓手，做好学校薄弱环节改造与提升，完善学校配套设施建设，提高学校信息化水平，构建智慧教育技术环境，促进信息技术与教育教学的深度融合；落实义务教育保障经费拨付工作，完成各项教育民生工程。认真做好“滋惠计划”及义务教育阶段、学前教育阶段各项资助工作。</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i w:val="0"/>
          <w:iCs w:val="0"/>
          <w:caps w:val="0"/>
          <w:color w:val="000000" w:themeColor="text1"/>
          <w:spacing w:val="0"/>
          <w:kern w:val="2"/>
          <w:sz w:val="32"/>
          <w:szCs w:val="32"/>
          <w:shd w:val="clear" w:fill="FFFFFF"/>
          <w:lang w:val="en-US" w:eastAsia="zh-CN" w:bidi="ar-SA"/>
          <w14:textFill>
            <w14:solidFill>
              <w14:schemeClr w14:val="tx1"/>
            </w14:solidFill>
          </w14:textFill>
        </w:rPr>
        <w:t>三、促进学生全面发展。</w:t>
      </w:r>
      <w:r>
        <w:rPr>
          <w:rFonts w:hint="eastAsia" w:ascii="仿宋_GB2312" w:hAnsi="仿宋_GB2312" w:eastAsia="仿宋_GB2312" w:cs="仿宋_GB2312"/>
          <w:color w:val="auto"/>
          <w:sz w:val="32"/>
          <w:szCs w:val="32"/>
          <w:lang w:val="en-US" w:eastAsia="zh-CN"/>
        </w:rPr>
        <w:t>加强未成年人思想道德建设，以国庆节、中秋节等节庆、纪念日为契机组织开展“开学第一课”、“我们的节日”等主题教育活动；举办谢家集区第46届中小学生田径运动会、“谁是球王”校园足球比赛和“小篮球”比赛，组队参加淮南市中小学田径运动会及中小学足球联赛；继续举办“六一”少儿艺术展演，组织参加科技节和艺术节，构建特色校园文化体系，促进知识学习向能力提升、素质发展的有效转化；继续做好2024年度国家学生视力监测数据上报、体质标准测试数据上报、学校体育评估和学校体育年度报告四项工作。</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i w:val="0"/>
          <w:iCs w:val="0"/>
          <w:caps w:val="0"/>
          <w:color w:val="000000" w:themeColor="text1"/>
          <w:spacing w:val="0"/>
          <w:kern w:val="2"/>
          <w:sz w:val="32"/>
          <w:szCs w:val="32"/>
          <w:shd w:val="clear" w:fill="FFFFFF"/>
          <w:lang w:val="en-US" w:eastAsia="zh-CN" w:bidi="ar-SA"/>
          <w14:textFill>
            <w14:solidFill>
              <w14:schemeClr w14:val="tx1"/>
            </w14:solidFill>
          </w14:textFill>
        </w:rPr>
        <w:t>四、提高教育教研水平。</w:t>
      </w:r>
      <w:r>
        <w:rPr>
          <w:rFonts w:hint="default" w:ascii="Times New Roman" w:hAnsi="Times New Roman" w:eastAsia="仿宋_GB2312" w:cs="Times New Roman"/>
          <w:color w:val="auto"/>
          <w:kern w:val="0"/>
          <w:sz w:val="32"/>
          <w:szCs w:val="32"/>
          <w:lang w:val="en-US" w:eastAsia="zh-CN" w:bidi="ar"/>
        </w:rPr>
        <w:t>加快 “一校一品”“一校多品” 建设，推进“文化立校、特色兴校、质量强校”内生发展，</w:t>
      </w:r>
      <w:r>
        <w:rPr>
          <w:rFonts w:hint="eastAsia" w:ascii="Times New Roman" w:hAnsi="Times New Roman" w:eastAsia="仿宋_GB2312" w:cs="Times New Roman"/>
          <w:color w:val="auto"/>
          <w:kern w:val="0"/>
          <w:sz w:val="32"/>
          <w:szCs w:val="32"/>
          <w:lang w:val="en-US" w:eastAsia="zh-CN" w:bidi="ar"/>
        </w:rPr>
        <w:t>举办校本课程展示评选活动，</w:t>
      </w:r>
      <w:r>
        <w:rPr>
          <w:rFonts w:hint="default" w:ascii="Times New Roman" w:hAnsi="Times New Roman" w:eastAsia="仿宋_GB2312" w:cs="Times New Roman"/>
          <w:color w:val="auto"/>
          <w:kern w:val="0"/>
          <w:sz w:val="32"/>
          <w:szCs w:val="32"/>
          <w:lang w:val="en-US" w:eastAsia="zh-CN" w:bidi="ar"/>
        </w:rPr>
        <w:t>挖掘和展示一批“文化底蕴深厚、内涵发展持续、办学风格突出、课程体系科学”的特色学校</w:t>
      </w:r>
      <w:r>
        <w:rPr>
          <w:rFonts w:hint="eastAsia" w:ascii="Times New Roman" w:hAnsi="Times New Roman" w:eastAsia="仿宋_GB2312" w:cs="Times New Roman"/>
          <w:color w:val="auto"/>
          <w:kern w:val="0"/>
          <w:sz w:val="32"/>
          <w:szCs w:val="32"/>
          <w:lang w:val="en-US" w:eastAsia="zh-CN" w:bidi="ar"/>
        </w:rPr>
        <w:t>；</w:t>
      </w:r>
      <w:r>
        <w:rPr>
          <w:rFonts w:hint="eastAsia" w:ascii="仿宋_GB2312" w:hAnsi="仿宋_GB2312" w:eastAsia="仿宋_GB2312" w:cs="仿宋_GB2312"/>
          <w:b w:val="0"/>
          <w:bCs w:val="0"/>
          <w:color w:val="auto"/>
          <w:sz w:val="32"/>
          <w:szCs w:val="32"/>
          <w:lang w:val="en-US" w:eastAsia="zh-CN"/>
        </w:rPr>
        <w:t>推进信息化教学，统筹推进精品课制作、智慧学校常态化应用增效，上好智慧课堂教学示范课，发展青少年科技创新活动，促进信息技术与教育教学深度融合；</w:t>
      </w:r>
      <w:r>
        <w:rPr>
          <w:rFonts w:hint="eastAsia" w:ascii="仿宋_GB2312" w:hAnsi="仿宋_GB2312" w:eastAsia="仿宋_GB2312" w:cs="仿宋_GB2312"/>
          <w:sz w:val="32"/>
          <w:szCs w:val="32"/>
          <w:lang w:val="en-US" w:eastAsia="zh-CN"/>
        </w:rPr>
        <w:t>持续推进市级教坛新星、市区优质课校级展示，举行新入职教师新秀杯评选，支持学校立足新课程、新课标广泛深入开展岗位炼兵行动，打造高效课堂；</w:t>
      </w:r>
      <w:r>
        <w:rPr>
          <w:rFonts w:hint="eastAsia" w:ascii="仿宋_GB2312" w:hAnsi="仿宋_GB2312" w:eastAsia="仿宋_GB2312" w:cs="仿宋_GB2312"/>
          <w:sz w:val="32"/>
          <w:szCs w:val="32"/>
        </w:rPr>
        <w:t>加强与上海静安区的联系，以线上、线下相结合的形式开展教育交流活动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继续立足“请进来、走出去”模式，主动对接长三角更多城市优势教育资源，以点带面，推动教育教学工作稳步向前。</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left"/>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i w:val="0"/>
          <w:iCs w:val="0"/>
          <w:caps w:val="0"/>
          <w:color w:val="000000" w:themeColor="text1"/>
          <w:spacing w:val="0"/>
          <w:kern w:val="2"/>
          <w:sz w:val="32"/>
          <w:szCs w:val="32"/>
          <w:shd w:val="clear" w:fill="FFFFFF"/>
          <w:lang w:val="en-US" w:eastAsia="zh-CN" w:bidi="ar-SA"/>
          <w14:textFill>
            <w14:solidFill>
              <w14:schemeClr w14:val="tx1"/>
            </w14:solidFill>
          </w14:textFill>
        </w:rPr>
        <w:t>五、加强师德师风建设。</w:t>
      </w:r>
      <w:r>
        <w:rPr>
          <w:rFonts w:hint="eastAsia" w:ascii="Times New Roman" w:hAnsi="Times New Roman" w:eastAsia="仿宋_GB2312" w:cs="Times New Roman"/>
          <w:color w:val="auto"/>
          <w:kern w:val="0"/>
          <w:sz w:val="32"/>
          <w:szCs w:val="32"/>
          <w:lang w:val="en-US" w:eastAsia="zh-CN" w:bidi="ar"/>
        </w:rPr>
        <w:t>隆重举行第四十个教师节庆祝表彰大会，</w:t>
      </w:r>
      <w:r>
        <w:rPr>
          <w:rFonts w:hint="eastAsia" w:ascii="仿宋_GB2312" w:hAnsi="仿宋_GB2312" w:eastAsia="仿宋_GB2312" w:cs="仿宋_GB2312"/>
          <w:sz w:val="32"/>
          <w:szCs w:val="32"/>
          <w:lang w:val="en-US" w:eastAsia="zh-CN"/>
        </w:rPr>
        <w:t>继续</w:t>
      </w:r>
      <w:r>
        <w:rPr>
          <w:rFonts w:hint="default" w:ascii="Times New Roman" w:hAnsi="Times New Roman" w:eastAsia="仿宋_GB2312" w:cs="Times New Roman"/>
          <w:sz w:val="32"/>
          <w:szCs w:val="32"/>
          <w:lang w:eastAsia="zh-CN"/>
        </w:rPr>
        <w:t>开展“躬耕教坛，强国有我”主题演讲比赛，</w:t>
      </w:r>
      <w:r>
        <w:rPr>
          <w:rFonts w:hint="eastAsia" w:ascii="仿宋_GB2312" w:hAnsi="仿宋_GB2312" w:eastAsia="仿宋_GB2312" w:cs="仿宋_GB2312"/>
          <w:sz w:val="32"/>
          <w:szCs w:val="32"/>
          <w:lang w:val="en-US" w:eastAsia="zh-CN"/>
        </w:rPr>
        <w:t>树立先进典型，弘扬先进事迹，充分展示我区广大教师的良好形象，</w:t>
      </w:r>
      <w:r>
        <w:rPr>
          <w:rFonts w:hint="eastAsia" w:ascii="Times New Roman" w:hAnsi="Times New Roman" w:eastAsia="仿宋_GB2312" w:cs="Times New Roman"/>
          <w:color w:val="auto"/>
          <w:kern w:val="0"/>
          <w:sz w:val="32"/>
          <w:szCs w:val="32"/>
          <w:lang w:val="en-US" w:eastAsia="zh-CN" w:bidi="ar"/>
        </w:rPr>
        <w:t>遴选“最美教师”和“优秀班主任”各33名，评选表彰“春</w:t>
      </w:r>
      <w:r>
        <w:rPr>
          <w:rFonts w:hint="eastAsia" w:ascii="仿宋_GB2312" w:hAnsi="仿宋_GB2312" w:eastAsia="仿宋_GB2312" w:cs="仿宋_GB2312"/>
          <w:sz w:val="32"/>
          <w:szCs w:val="32"/>
          <w:lang w:val="en-US" w:eastAsia="zh-CN"/>
        </w:rPr>
        <w:t>申名师”“仁爱名班主任”各10名；</w:t>
      </w:r>
      <w:r>
        <w:rPr>
          <w:rFonts w:hint="eastAsia" w:ascii="仿宋_GB2312" w:hAnsi="仿宋_GB2312" w:eastAsia="仿宋_GB2312" w:cs="仿宋_GB2312"/>
          <w:b w:val="0"/>
          <w:bCs w:val="0"/>
          <w:color w:val="auto"/>
          <w:sz w:val="32"/>
          <w:szCs w:val="32"/>
          <w:lang w:val="en-US" w:eastAsia="zh-CN"/>
        </w:rPr>
        <w:t>加强教师培训，</w:t>
      </w:r>
      <w:r>
        <w:rPr>
          <w:rFonts w:hint="eastAsia" w:ascii="仿宋_GB2312" w:hAnsi="仿宋_GB2312" w:eastAsia="仿宋_GB2312" w:cs="仿宋_GB2312"/>
          <w:sz w:val="32"/>
          <w:szCs w:val="32"/>
          <w:lang w:eastAsia="zh-CN"/>
        </w:rPr>
        <w:t>优化教师结构，提高管理水平；</w:t>
      </w:r>
      <w:r>
        <w:rPr>
          <w:rFonts w:hint="eastAsia" w:ascii="仿宋_GB2312" w:hAnsi="仿宋_GB2312" w:eastAsia="仿宋_GB2312" w:cs="仿宋_GB2312"/>
          <w:b w:val="0"/>
          <w:bCs w:val="0"/>
          <w:color w:val="auto"/>
          <w:sz w:val="32"/>
          <w:szCs w:val="32"/>
          <w:u w:val="none"/>
          <w:lang w:val="en-US" w:eastAsia="zh-CN"/>
        </w:rPr>
        <w:t>严肃考勤管理，继续</w:t>
      </w:r>
      <w:r>
        <w:rPr>
          <w:rFonts w:hint="eastAsia" w:ascii="仿宋_GB2312" w:hAnsi="仿宋_GB2312" w:eastAsia="仿宋_GB2312" w:cs="仿宋_GB2312"/>
          <w:color w:val="000000"/>
          <w:sz w:val="32"/>
          <w:szCs w:val="32"/>
          <w:lang w:eastAsia="zh-CN"/>
        </w:rPr>
        <w:t>加强</w:t>
      </w:r>
      <w:r>
        <w:rPr>
          <w:rFonts w:hint="eastAsia" w:ascii="仿宋_GB2312" w:hAnsi="仿宋_GB2312" w:eastAsia="仿宋_GB2312" w:cs="仿宋_GB2312"/>
          <w:sz w:val="32"/>
          <w:szCs w:val="32"/>
          <w:lang w:val="en-US" w:eastAsia="zh-CN"/>
        </w:rPr>
        <w:t>机</w:t>
      </w:r>
      <w:r>
        <w:rPr>
          <w:rFonts w:hint="eastAsia" w:ascii="仿宋_GB2312" w:hAnsi="仿宋_GB2312" w:eastAsia="仿宋_GB2312" w:cs="仿宋_GB2312"/>
          <w:b w:val="0"/>
          <w:bCs w:val="0"/>
          <w:color w:val="auto"/>
          <w:sz w:val="32"/>
          <w:szCs w:val="32"/>
          <w:u w:val="none"/>
          <w:lang w:val="en-US" w:eastAsia="zh-CN"/>
        </w:rPr>
        <w:t>关和学校出勤明查暗访工作。</w:t>
      </w:r>
      <w:r>
        <w:rPr>
          <w:rFonts w:hint="eastAsia" w:ascii="仿宋_GB2312" w:hAnsi="仿宋_GB2312" w:eastAsia="仿宋_GB2312" w:cs="仿宋_GB2312"/>
          <w:color w:val="auto"/>
          <w:sz w:val="32"/>
          <w:szCs w:val="32"/>
          <w:lang w:val="en-US" w:eastAsia="zh-CN"/>
        </w:rPr>
        <w:t>加强党风廉政建设，继续落实“一岗双责”职责，</w:t>
      </w:r>
      <w:r>
        <w:rPr>
          <w:rFonts w:hint="eastAsia" w:ascii="仿宋_GB2312" w:hAnsi="仿宋_GB2312" w:eastAsia="仿宋_GB2312" w:cs="仿宋_GB2312"/>
          <w:color w:val="auto"/>
          <w:sz w:val="32"/>
          <w:szCs w:val="32"/>
        </w:rPr>
        <w:t>深化转职能、转方式、转作风，将工作重点集中到监督执纪问责上，不断加大</w:t>
      </w:r>
      <w:r>
        <w:rPr>
          <w:rFonts w:hint="eastAsia" w:ascii="仿宋_GB2312" w:hAnsi="仿宋_GB2312" w:eastAsia="仿宋_GB2312" w:cs="仿宋_GB2312"/>
          <w:color w:val="auto"/>
          <w:sz w:val="32"/>
          <w:szCs w:val="32"/>
          <w:lang w:eastAsia="zh-CN"/>
        </w:rPr>
        <w:t>对违反师德师风行为的惩戒</w:t>
      </w:r>
      <w:r>
        <w:rPr>
          <w:rFonts w:hint="eastAsia" w:ascii="仿宋_GB2312" w:hAnsi="仿宋_GB2312" w:eastAsia="仿宋_GB2312" w:cs="仿宋_GB2312"/>
          <w:color w:val="auto"/>
          <w:sz w:val="32"/>
          <w:szCs w:val="32"/>
        </w:rPr>
        <w:t>力度。</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楷体_GB2312" w:hAnsi="楷体_GB2312" w:eastAsia="楷体_GB2312" w:cs="楷体_GB2312"/>
          <w:i w:val="0"/>
          <w:iCs w:val="0"/>
          <w:caps w:val="0"/>
          <w:color w:val="000000" w:themeColor="text1"/>
          <w:spacing w:val="0"/>
          <w:kern w:val="2"/>
          <w:sz w:val="32"/>
          <w:szCs w:val="32"/>
          <w:shd w:val="clear" w:fill="FFFFFF"/>
          <w:lang w:val="en-US" w:eastAsia="zh-CN" w:bidi="ar-SA"/>
          <w14:textFill>
            <w14:solidFill>
              <w14:schemeClr w14:val="tx1"/>
            </w14:solidFill>
          </w14:textFill>
        </w:rPr>
        <w:t>六、落实校园安全维稳。</w:t>
      </w:r>
      <w:r>
        <w:rPr>
          <w:rFonts w:hint="default" w:ascii="Times New Roman" w:hAnsi="Times New Roman" w:eastAsia="仿宋_GB2312" w:cs="Times New Roman"/>
          <w:color w:val="auto"/>
          <w:sz w:val="32"/>
          <w:szCs w:val="32"/>
          <w:lang w:val="en-US" w:eastAsia="zh-CN"/>
        </w:rPr>
        <w:t>完善提升校园硬件水平，</w:t>
      </w:r>
      <w:r>
        <w:rPr>
          <w:rFonts w:hint="eastAsia" w:ascii="Times New Roman" w:hAnsi="Times New Roman" w:eastAsia="仿宋_GB2312" w:cs="Times New Roman"/>
          <w:color w:val="auto"/>
          <w:sz w:val="32"/>
          <w:szCs w:val="32"/>
          <w:lang w:val="en-US" w:eastAsia="zh-CN"/>
        </w:rPr>
        <w:t>定期对</w:t>
      </w:r>
      <w:r>
        <w:rPr>
          <w:rFonts w:hint="default" w:ascii="Times New Roman" w:hAnsi="Times New Roman" w:eastAsia="仿宋_GB2312" w:cs="Times New Roman"/>
          <w:color w:val="auto"/>
          <w:sz w:val="32"/>
          <w:szCs w:val="32"/>
          <w:lang w:val="en-US" w:eastAsia="zh-CN"/>
        </w:rPr>
        <w:t>全区学校保安人员进行技能专项培训，增强中小学、幼儿园专职保安的安全意识和安全防范能力</w:t>
      </w:r>
      <w:r>
        <w:rPr>
          <w:rFonts w:hint="eastAsia"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i w:val="0"/>
          <w:iCs w:val="0"/>
          <w:caps w:val="0"/>
          <w:color w:val="auto"/>
          <w:spacing w:val="0"/>
          <w:kern w:val="2"/>
          <w:sz w:val="32"/>
          <w:szCs w:val="32"/>
          <w:shd w:val="clear" w:fill="FFFFFF"/>
          <w:lang w:val="en-US" w:eastAsia="zh-CN" w:bidi="ar-SA"/>
        </w:rPr>
        <w:t>加强和改进学校心理健康教育工作，</w:t>
      </w:r>
      <w:r>
        <w:rPr>
          <w:rFonts w:hint="eastAsia" w:ascii="仿宋_GB2312" w:hAnsi="仿宋_GB2312" w:eastAsia="仿宋_GB2312" w:cs="仿宋_GB2312"/>
          <w:sz w:val="32"/>
          <w:szCs w:val="32"/>
          <w:lang w:eastAsia="zh-CN"/>
        </w:rPr>
        <w:t>强化“家、校、社”协同，</w:t>
      </w:r>
      <w:r>
        <w:rPr>
          <w:rFonts w:hint="eastAsia" w:ascii="仿宋_GB2312" w:hAnsi="仿宋_GB2312" w:eastAsia="仿宋_GB2312" w:cs="仿宋_GB2312"/>
          <w:i w:val="0"/>
          <w:iCs w:val="0"/>
          <w:caps w:val="0"/>
          <w:color w:val="auto"/>
          <w:spacing w:val="0"/>
          <w:kern w:val="2"/>
          <w:sz w:val="32"/>
          <w:szCs w:val="32"/>
          <w:shd w:val="clear" w:fill="FFFFFF"/>
          <w:lang w:val="en-US" w:eastAsia="zh-CN" w:bidi="ar-SA"/>
        </w:rPr>
        <w:t>深度维护学生身心健康发展；</w:t>
      </w:r>
      <w:r>
        <w:rPr>
          <w:rFonts w:hint="eastAsia" w:ascii="仿宋_GB2312" w:hAnsi="仿宋_GB2312" w:eastAsia="仿宋_GB2312" w:cs="仿宋_GB2312"/>
          <w:color w:val="000000"/>
          <w:sz w:val="32"/>
          <w:szCs w:val="32"/>
        </w:rPr>
        <w:t>加强校园卫生管理、传染病防控、食品安全等工作</w:t>
      </w:r>
      <w:r>
        <w:rPr>
          <w:rFonts w:hint="eastAsia" w:ascii="仿宋_GB2312" w:hAnsi="仿宋_GB2312" w:eastAsia="仿宋_GB2312" w:cs="仿宋_GB2312"/>
          <w:color w:val="000000"/>
          <w:sz w:val="32"/>
          <w:szCs w:val="32"/>
          <w:lang w:eastAsia="zh-CN"/>
        </w:rPr>
        <w:t>，</w:t>
      </w:r>
      <w:r>
        <w:rPr>
          <w:rFonts w:hint="eastAsia" w:ascii="仿宋_GB2312" w:eastAsia="仿宋_GB2312"/>
          <w:color w:val="000000"/>
          <w:sz w:val="32"/>
          <w:szCs w:val="32"/>
        </w:rPr>
        <w:t>联合区卫健委、区市场监管局等有关部门开展校园公共卫生与食品安全督查</w:t>
      </w:r>
      <w:r>
        <w:rPr>
          <w:rFonts w:hint="eastAsia" w:ascii="仿宋_GB2312" w:eastAsia="仿宋_GB2312"/>
          <w:color w:val="000000"/>
          <w:sz w:val="32"/>
          <w:szCs w:val="32"/>
          <w:lang w:eastAsia="zh-CN"/>
        </w:rPr>
        <w:t>；</w:t>
      </w:r>
      <w:r>
        <w:rPr>
          <w:rFonts w:hint="eastAsia" w:ascii="Times New Roman" w:hAnsi="Times New Roman" w:eastAsia="仿宋_GB2312" w:cs="Times New Roman"/>
          <w:color w:val="auto"/>
          <w:sz w:val="32"/>
          <w:szCs w:val="32"/>
          <w:lang w:val="en-US" w:eastAsia="zh-CN"/>
        </w:rPr>
        <w:t>持续开展安全宣传教育工作，</w:t>
      </w:r>
      <w:r>
        <w:rPr>
          <w:rFonts w:hint="default" w:ascii="Times New Roman" w:hAnsi="Times New Roman" w:eastAsia="仿宋_GB2312" w:cs="Times New Roman"/>
          <w:color w:val="auto"/>
          <w:sz w:val="32"/>
          <w:szCs w:val="32"/>
          <w:lang w:val="en-US" w:eastAsia="zh-CN"/>
        </w:rPr>
        <w:t>深化网络环境治理</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及时发现清理网络低俗有害信息，整治涉及中小学生不良网络社交行为，切实消除不良出版物、影视节目、网络游戏对学生的侵蚀影响。</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600" w:lineRule="exact"/>
        <w:ind w:firstLine="640" w:firstLineChars="200"/>
        <w:textAlignment w:val="auto"/>
        <w:rPr>
          <w:rFonts w:hint="eastAsia"/>
          <w:lang w:eastAsia="zh-CN"/>
        </w:rPr>
      </w:pPr>
      <w:r>
        <w:rPr>
          <w:rFonts w:hint="eastAsia" w:ascii="楷体_GB2312" w:hAnsi="楷体_GB2312" w:eastAsia="楷体_GB2312" w:cs="楷体_GB2312"/>
          <w:i w:val="0"/>
          <w:iCs w:val="0"/>
          <w:caps w:val="0"/>
          <w:color w:val="000000" w:themeColor="text1"/>
          <w:spacing w:val="0"/>
          <w:kern w:val="2"/>
          <w:sz w:val="32"/>
          <w:szCs w:val="32"/>
          <w:shd w:val="clear" w:fill="FFFFFF"/>
          <w:lang w:val="en-US" w:eastAsia="zh-CN" w:bidi="ar-SA"/>
          <w14:textFill>
            <w14:solidFill>
              <w14:schemeClr w14:val="tx1"/>
            </w14:solidFill>
          </w14:textFill>
        </w:rPr>
        <w:t>七、服务全民建身运动。</w:t>
      </w:r>
      <w:r>
        <w:rPr>
          <w:rFonts w:hint="eastAsia" w:ascii="仿宋_GB2312" w:hAnsi="仿宋_GB2312" w:eastAsia="仿宋_GB2312" w:cs="仿宋_GB2312"/>
          <w:b w:val="0"/>
          <w:bCs w:val="0"/>
          <w:sz w:val="32"/>
          <w:szCs w:val="32"/>
          <w:lang w:val="en-US" w:eastAsia="zh-CN"/>
        </w:rPr>
        <w:t>落实</w:t>
      </w:r>
      <w:r>
        <w:rPr>
          <w:rFonts w:hint="eastAsia" w:ascii="仿宋_GB2312" w:hAnsi="仿宋_GB2312" w:eastAsia="仿宋_GB2312" w:cs="仿宋_GB2312"/>
          <w:sz w:val="32"/>
          <w:szCs w:val="32"/>
        </w:rPr>
        <w:t>谢家集区“十四五”体育工作规划</w:t>
      </w:r>
      <w:r>
        <w:rPr>
          <w:rFonts w:hint="eastAsia" w:ascii="仿宋_GB2312" w:hAnsi="仿宋_GB2312" w:eastAsia="仿宋_GB2312" w:cs="仿宋_GB2312"/>
          <w:sz w:val="32"/>
          <w:szCs w:val="32"/>
          <w:lang w:eastAsia="zh-CN"/>
        </w:rPr>
        <w:t>，争取资金尽快启动全民健身中心建设</w:t>
      </w:r>
      <w:r>
        <w:rPr>
          <w:rFonts w:hint="eastAsia" w:ascii="仿宋_GB2312" w:hAnsi="仿宋_GB2312" w:eastAsia="仿宋_GB2312" w:cs="仿宋_GB2312"/>
          <w:sz w:val="32"/>
          <w:szCs w:val="32"/>
        </w:rPr>
        <w:t>，满足各种文体活动开</w:t>
      </w:r>
      <w:r>
        <w:rPr>
          <w:rFonts w:hint="eastAsia" w:ascii="Times New Roman" w:hAnsi="Times New Roman" w:eastAsia="仿宋_GB2312" w:cs="Times New Roman"/>
          <w:b w:val="0"/>
          <w:bCs w:val="0"/>
          <w:sz w:val="32"/>
          <w:szCs w:val="32"/>
          <w:lang w:val="en-US" w:eastAsia="zh-CN"/>
        </w:rPr>
        <w:t>展和群众健身的需求；</w:t>
      </w:r>
      <w:r>
        <w:rPr>
          <w:rFonts w:hint="default" w:ascii="Times New Roman" w:hAnsi="Times New Roman" w:eastAsia="仿宋_GB2312" w:cs="Times New Roman"/>
          <w:b w:val="0"/>
          <w:bCs w:val="0"/>
          <w:sz w:val="32"/>
          <w:szCs w:val="32"/>
          <w:lang w:val="en-US" w:eastAsia="zh-CN"/>
        </w:rPr>
        <w:t>整合体育系统和教育系统优势资源，</w:t>
      </w:r>
      <w:r>
        <w:rPr>
          <w:rFonts w:hint="eastAsia" w:ascii="Times New Roman" w:hAnsi="Times New Roman" w:eastAsia="仿宋_GB2312" w:cs="Times New Roman"/>
          <w:b w:val="0"/>
          <w:bCs w:val="0"/>
          <w:sz w:val="32"/>
          <w:szCs w:val="32"/>
          <w:lang w:val="en-US" w:eastAsia="zh-CN"/>
        </w:rPr>
        <w:t>积极推进校体融合发展，支持</w:t>
      </w:r>
      <w:r>
        <w:rPr>
          <w:rFonts w:hint="default" w:ascii="Times New Roman" w:hAnsi="Times New Roman" w:eastAsia="仿宋_GB2312" w:cs="Times New Roman"/>
          <w:b w:val="0"/>
          <w:bCs w:val="0"/>
          <w:sz w:val="32"/>
          <w:szCs w:val="32"/>
          <w:lang w:val="en-US" w:eastAsia="zh-CN"/>
        </w:rPr>
        <w:t>社会体育组织进校园服务</w:t>
      </w:r>
      <w:r>
        <w:rPr>
          <w:rFonts w:hint="eastAsia" w:ascii="Times New Roman" w:hAnsi="Times New Roman" w:eastAsia="仿宋_GB2312" w:cs="Times New Roman"/>
          <w:b w:val="0"/>
          <w:bCs w:val="0"/>
          <w:sz w:val="32"/>
          <w:szCs w:val="32"/>
          <w:lang w:val="en-US" w:eastAsia="zh-CN"/>
        </w:rPr>
        <w:t>，立足学生兴趣，开展校园足球、围棋、乒乓等赛事，</w:t>
      </w:r>
      <w:r>
        <w:rPr>
          <w:rFonts w:hint="default" w:ascii="Times New Roman" w:hAnsi="Times New Roman" w:eastAsia="仿宋_GB2312" w:cs="Times New Roman"/>
          <w:b w:val="0"/>
          <w:bCs w:val="0"/>
          <w:sz w:val="32"/>
          <w:szCs w:val="32"/>
          <w:lang w:val="en-US" w:eastAsia="zh-CN"/>
        </w:rPr>
        <w:t>搭好竞技台以赛促教、以赛促学、以赛育人，促进青少年健康成长</w:t>
      </w:r>
      <w:r>
        <w:rPr>
          <w:rFonts w:hint="eastAsia" w:ascii="Times New Roman" w:hAnsi="Times New Roman" w:eastAsia="仿宋_GB2312" w:cs="Times New Roman"/>
          <w:b w:val="0"/>
          <w:bCs w:val="0"/>
          <w:sz w:val="32"/>
          <w:szCs w:val="32"/>
          <w:lang w:val="en-US" w:eastAsia="zh-CN"/>
        </w:rPr>
        <w:t>；</w:t>
      </w:r>
      <w:r>
        <w:rPr>
          <w:rFonts w:hint="eastAsia" w:ascii="仿宋_GB2312" w:hAnsi="仿宋_GB2312" w:eastAsia="仿宋_GB2312" w:cs="仿宋_GB2312"/>
          <w:sz w:val="32"/>
          <w:szCs w:val="32"/>
          <w:lang w:eastAsia="zh-CN"/>
        </w:rPr>
        <w:t>加强区级</w:t>
      </w:r>
      <w:r>
        <w:rPr>
          <w:rFonts w:hint="eastAsia" w:ascii="仿宋_GB2312" w:hAnsi="仿宋_GB2312" w:eastAsia="仿宋_GB2312" w:cs="仿宋_GB2312"/>
          <w:sz w:val="32"/>
          <w:szCs w:val="32"/>
        </w:rPr>
        <w:t>篮球、广场</w:t>
      </w:r>
      <w:r>
        <w:rPr>
          <w:rFonts w:hint="eastAsia" w:ascii="Times New Roman" w:hAnsi="Times New Roman" w:eastAsia="仿宋_GB2312" w:cs="Times New Roman"/>
          <w:b w:val="0"/>
          <w:bCs w:val="0"/>
          <w:sz w:val="32"/>
          <w:szCs w:val="32"/>
          <w:lang w:val="en-US" w:eastAsia="zh-CN"/>
        </w:rPr>
        <w:t>舞、健身气功等传统体育项目的传承与保护，打造体育品牌亮点；</w:t>
      </w:r>
      <w:r>
        <w:rPr>
          <w:rFonts w:hint="default" w:ascii="Times New Roman" w:hAnsi="Times New Roman" w:eastAsia="仿宋_GB2312" w:cs="Times New Roman"/>
          <w:b w:val="0"/>
          <w:bCs w:val="0"/>
          <w:sz w:val="32"/>
          <w:szCs w:val="32"/>
          <w:lang w:val="en-US" w:eastAsia="zh-CN"/>
        </w:rPr>
        <w:t>组织开展好</w:t>
      </w:r>
      <w:r>
        <w:rPr>
          <w:rFonts w:hint="eastAsia" w:ascii="Times New Roman" w:hAnsi="Times New Roman" w:eastAsia="仿宋_GB2312" w:cs="Times New Roman"/>
          <w:b w:val="0"/>
          <w:bCs w:val="0"/>
          <w:sz w:val="32"/>
          <w:szCs w:val="32"/>
          <w:lang w:val="en-US" w:eastAsia="zh-CN"/>
        </w:rPr>
        <w:t>2024年纪念毛泽东主席“发展体育运动，增强人民体质”题词、“8月8日”全民健身日活动，筹办第二届卧龙山越野锦标赛和春申湖健步走活动，营造全民健身氛围</w:t>
      </w:r>
      <w:r>
        <w:rPr>
          <w:rFonts w:hint="default" w:ascii="Times New Roman" w:hAnsi="Times New Roman" w:eastAsia="仿宋_GB2312" w:cs="Times New Roman"/>
          <w:color w:val="000000"/>
          <w:sz w:val="32"/>
          <w:szCs w:val="32"/>
          <w:u w:val="none" w:color="auto"/>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i w:val="0"/>
          <w:iCs w:val="0"/>
          <w:caps w:val="0"/>
          <w:color w:val="000000" w:themeColor="text1"/>
          <w:spacing w:val="0"/>
          <w:kern w:val="2"/>
          <w:sz w:val="32"/>
          <w:szCs w:val="32"/>
          <w:shd w:val="clear" w:fill="FFFFFF"/>
          <w:lang w:val="en-US" w:eastAsia="zh-CN" w:bidi="ar-SA"/>
          <w14:textFill>
            <w14:solidFill>
              <w14:schemeClr w14:val="tx1"/>
            </w14:solidFill>
          </w14:textFill>
        </w:rPr>
        <w:t>八、稳步推进“双普”创建。</w:t>
      </w:r>
      <w:r>
        <w:rPr>
          <w:rFonts w:hint="eastAsia" w:ascii="仿宋_GB2312" w:hAnsi="仿宋_GB2312" w:eastAsia="仿宋_GB2312" w:cs="仿宋_GB2312"/>
          <w:color w:val="auto"/>
          <w:sz w:val="32"/>
          <w:szCs w:val="32"/>
        </w:rPr>
        <w:t>组织开展第</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轮幼儿园办园行为督导评估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提高依法治教水平，规范办园行为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创新“政府+国企”办园模式，支持达城公司兴办幼儿园，打造托幼一体化省一类公办幼儿园，计划投资1000万元新建国烨新城幼儿园，改扩建望湖苑幼儿园，“国企管理+行业指导”双线并行，稳步推进全国学前教育普及普惠区创建工作；聚焦“托育难”“接娃难”问题，将优质学前教育资源向0-3岁婴幼儿延伸，支持多种形式的普惠托育服务，助力全区推进“托幼一体化”以及构建多元化、多样化、覆盖城乡的婴幼儿照护服务体系。</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i w:val="0"/>
          <w:iCs w:val="0"/>
          <w:caps w:val="0"/>
          <w:color w:val="000000" w:themeColor="text1"/>
          <w:spacing w:val="0"/>
          <w:kern w:val="2"/>
          <w:sz w:val="32"/>
          <w:szCs w:val="32"/>
          <w:shd w:val="clear" w:fill="FFFFFF"/>
          <w:lang w:val="en-US" w:eastAsia="zh-CN" w:bidi="ar-SA"/>
          <w14:textFill>
            <w14:solidFill>
              <w14:schemeClr w14:val="tx1"/>
            </w14:solidFill>
          </w14:textFill>
        </w:rPr>
        <w:t>九、加快推进优质均衡发展。</w:t>
      </w:r>
      <w:r>
        <w:rPr>
          <w:rFonts w:hint="eastAsia" w:ascii="仿宋_GB2312" w:hAnsi="仿宋_GB2312" w:eastAsia="仿宋_GB2312" w:cs="仿宋_GB2312"/>
          <w:sz w:val="32"/>
          <w:szCs w:val="32"/>
          <w:lang w:val="en-US" w:eastAsia="zh-CN"/>
        </w:rPr>
        <w:t>推进督学队伍专业发展，持续开展教育督导研究，做好市级课题《基于“双减”下农村小学课堂教学督导评价策略研究》结题工作；聚焦“两项”创建、“双减”和“五大行动”等重点任务，修订完善《谢家集区学校中小学（幼儿园）办学（园）水平目标考核督导评估方案》，提高站位，精准督导，以评促建；优化区域教育资源配置，加快推进区域义务教育优质均衡发展，结合市过程性督导反馈意见，建立问题台账，指导各校采取有效措施补短板、提质量，落实“一校一策”，提升“一校一品”，进一步缩小城乡差距，有效提升优质均衡发展水平。</w:t>
      </w: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both"/>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r>
        <w:rPr>
          <w:rFonts w:hint="default" w:ascii="TimesNewRoman" w:hAnsi="TimesNewRoman" w:eastAsia="黑体" w:cs="TimesNewRoman"/>
          <w:bCs/>
          <w:sz w:val="36"/>
          <w:szCs w:val="36"/>
        </w:rPr>
        <w:t>第二部分 202</w:t>
      </w:r>
      <w:r>
        <w:rPr>
          <w:rFonts w:hint="eastAsia" w:ascii="TimesNewRoman" w:hAnsi="TimesNewRoman" w:eastAsia="黑体" w:cs="TimesNewRoman"/>
          <w:bCs/>
          <w:sz w:val="36"/>
          <w:szCs w:val="36"/>
          <w:lang w:val="en-US" w:eastAsia="zh-CN"/>
        </w:rPr>
        <w:t>4</w:t>
      </w:r>
      <w:r>
        <w:rPr>
          <w:rFonts w:hint="default" w:ascii="TimesNewRoman" w:hAnsi="TimesNewRoman" w:eastAsia="黑体" w:cs="TimesNewRoman"/>
          <w:bCs/>
          <w:sz w:val="36"/>
          <w:szCs w:val="36"/>
        </w:rPr>
        <w:t>年部门</w:t>
      </w:r>
      <w:r>
        <w:rPr>
          <w:rFonts w:hint="eastAsia" w:ascii="TimesNewRoman" w:hAnsi="TimesNewRoman" w:eastAsia="黑体" w:cs="TimesNewRoman"/>
          <w:bCs/>
          <w:sz w:val="36"/>
          <w:szCs w:val="36"/>
          <w:lang w:eastAsia="zh-CN"/>
        </w:rPr>
        <w:t>（单位）</w:t>
      </w:r>
      <w:r>
        <w:rPr>
          <w:rFonts w:hint="default" w:ascii="TimesNewRoman" w:hAnsi="TimesNewRoman" w:eastAsia="黑体" w:cs="TimesNewRoman"/>
          <w:bCs/>
          <w:sz w:val="36"/>
          <w:szCs w:val="36"/>
        </w:rPr>
        <w:t>预算表</w:t>
      </w: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adjustRightInd w:val="0"/>
        <w:snapToGrid w:val="0"/>
        <w:spacing w:before="0" w:beforeLines="0" w:beforeAutospacing="0" w:after="0" w:afterLines="0" w:afterAutospacing="0" w:line="360" w:lineRule="auto"/>
        <w:ind w:firstLine="400" w:firstLineChars="200"/>
        <w:jc w:val="both"/>
        <w:rPr>
          <w:rFonts w:ascii="仿宋" w:hAnsi="仿宋" w:eastAsia="仿宋"/>
          <w:bCs/>
          <w:sz w:val="32"/>
          <w:szCs w:val="32"/>
        </w:rPr>
      </w:pPr>
      <w:r>
        <w:rPr>
          <w:rFonts w:hint="default" w:ascii="TimesNewRoman" w:hAnsi="TimesNewRoman" w:cs="TimesNewRoman"/>
          <w:kern w:val="0"/>
          <w:sz w:val="20"/>
        </w:rPr>
        <w:t xml:space="preserve">  </w:t>
      </w:r>
      <w:r>
        <w:rPr>
          <w:rFonts w:hint="eastAsia" w:ascii="仿宋" w:hAnsi="仿宋" w:eastAsia="仿宋"/>
          <w:bCs/>
          <w:sz w:val="32"/>
          <w:szCs w:val="32"/>
        </w:rPr>
        <w:t>谢家集区XX（部门、单位名称）</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年部门预算表由</w:t>
      </w:r>
      <w:r>
        <w:rPr>
          <w:rFonts w:ascii="仿宋" w:hAnsi="仿宋" w:eastAsia="仿宋"/>
          <w:bCs/>
          <w:sz w:val="32"/>
          <w:szCs w:val="32"/>
        </w:rPr>
        <w:t>11</w:t>
      </w:r>
      <w:r>
        <w:rPr>
          <w:rFonts w:hint="eastAsia" w:ascii="仿宋" w:hAnsi="仿宋" w:eastAsia="仿宋"/>
          <w:bCs/>
          <w:sz w:val="32"/>
          <w:szCs w:val="32"/>
        </w:rPr>
        <w:t>张表格构成，具体表格内容见附表。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1</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年部门收支总表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2</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年收入总表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3</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年支出总表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4</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年财政拨款收支总表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5</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年一般公共预算支出表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6</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年一般公共预算基本支出表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7</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年政府性基金预算支出表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8</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年国有资本经营预算支出表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9</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年项目支出表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10</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年政府采购支出表</w:t>
      </w:r>
    </w:p>
    <w:p>
      <w:pPr>
        <w:pStyle w:val="10"/>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11</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年政府购买服务支出表</w:t>
      </w: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keepNext w:val="0"/>
        <w:keepLines w:val="0"/>
        <w:pageBreakBefore w:val="0"/>
        <w:kinsoku/>
        <w:overflowPunct/>
        <w:topLinePunct w:val="0"/>
        <w:autoSpaceDE/>
        <w:autoSpaceDN/>
        <w:bidi w:val="0"/>
        <w:spacing w:line="560" w:lineRule="exact"/>
        <w:rPr>
          <w:rFonts w:hint="eastAsia" w:ascii="TimesNewRoman" w:hAnsi="TimesNewRoman" w:cs="TimesNewRoman"/>
          <w:kern w:val="0"/>
          <w:sz w:val="20"/>
          <w:lang w:val="en-US" w:eastAsia="zh-CN"/>
        </w:rPr>
      </w:pP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xml:space="preserve">  部门</w:t>
      </w:r>
      <w:r>
        <w:rPr>
          <w:rFonts w:hint="default" w:ascii="TimesNewRoman" w:hAnsi="TimesNewRoman" w:cs="TimesNewRoman"/>
          <w:kern w:val="0"/>
          <w:sz w:val="20"/>
          <w:u w:val="single"/>
        </w:rPr>
        <w:t>（单位）</w:t>
      </w:r>
      <w:r>
        <w:rPr>
          <w:rFonts w:hint="default" w:ascii="TimesNewRoman" w:hAnsi="TimesNewRoman" w:cs="TimesNewRoman"/>
          <w:kern w:val="0"/>
          <w:sz w:val="20"/>
        </w:rPr>
        <w:t>公开表1</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textAlignment w:val="auto"/>
        <w:rPr>
          <w:rFonts w:hint="default" w:ascii="TimesNewRoman" w:hAnsi="TimesNewRoman" w:eastAsia="华文中宋" w:cs="TimesNewRoman"/>
          <w:b/>
          <w:bCs/>
          <w:kern w:val="0"/>
          <w:szCs w:val="32"/>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Cs w:val="32"/>
          <w:lang w:eastAsia="zh-CN"/>
        </w:rPr>
        <w:t>谢家集区教育体育局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年收支总表</w:t>
      </w: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tbl>
      <w:tblPr>
        <w:tblStyle w:val="11"/>
        <w:tblW w:w="85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8"/>
        <w:gridCol w:w="1698"/>
        <w:gridCol w:w="1290"/>
        <w:gridCol w:w="3216"/>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90" w:type="dxa"/>
            <w:tcBorders>
              <w:top w:val="nil"/>
              <w:left w:val="nil"/>
              <w:bottom w:val="nil"/>
              <w:right w:val="nil"/>
            </w:tcBorders>
            <w:noWrap/>
            <w:vAlign w:val="bottom"/>
          </w:tcPr>
          <w:p>
            <w:pPr>
              <w:rPr>
                <w:rFonts w:hint="eastAsia" w:ascii="Calibri" w:hAnsi="Calibri" w:cs="Calibri"/>
                <w:i w:val="0"/>
                <w:iCs w:val="0"/>
                <w:color w:val="000000"/>
                <w:sz w:val="22"/>
                <w:szCs w:val="22"/>
                <w:u w:val="none"/>
              </w:rPr>
            </w:pPr>
          </w:p>
        </w:tc>
        <w:tc>
          <w:tcPr>
            <w:tcW w:w="1545" w:type="dxa"/>
            <w:tcBorders>
              <w:top w:val="nil"/>
              <w:left w:val="nil"/>
              <w:bottom w:val="nil"/>
              <w:right w:val="nil"/>
            </w:tcBorders>
            <w:noWrap/>
            <w:vAlign w:val="center"/>
          </w:tcPr>
          <w:p>
            <w:pPr>
              <w:jc w:val="left"/>
              <w:rPr>
                <w:rFonts w:hint="eastAsia" w:ascii="宋体" w:hAnsi="宋体" w:eastAsia="宋体" w:cs="宋体"/>
                <w:i w:val="0"/>
                <w:iCs w:val="0"/>
                <w:color w:val="000000"/>
                <w:sz w:val="20"/>
                <w:szCs w:val="20"/>
                <w:u w:val="none"/>
              </w:rPr>
            </w:pPr>
          </w:p>
        </w:tc>
        <w:tc>
          <w:tcPr>
            <w:tcW w:w="1290" w:type="dxa"/>
            <w:tcBorders>
              <w:top w:val="nil"/>
              <w:left w:val="nil"/>
              <w:bottom w:val="nil"/>
              <w:right w:val="nil"/>
            </w:tcBorders>
            <w:noWrap/>
            <w:vAlign w:val="center"/>
          </w:tcPr>
          <w:p>
            <w:pPr>
              <w:jc w:val="left"/>
              <w:rPr>
                <w:rFonts w:hint="eastAsia" w:ascii="宋体" w:hAnsi="宋体" w:eastAsia="宋体" w:cs="宋体"/>
                <w:i w:val="0"/>
                <w:iCs w:val="0"/>
                <w:color w:val="000000"/>
                <w:sz w:val="20"/>
                <w:szCs w:val="20"/>
                <w:u w:val="none"/>
              </w:rPr>
            </w:pPr>
          </w:p>
        </w:tc>
        <w:tc>
          <w:tcPr>
            <w:tcW w:w="3165" w:type="dxa"/>
            <w:tcBorders>
              <w:top w:val="nil"/>
              <w:left w:val="nil"/>
              <w:bottom w:val="nil"/>
              <w:right w:val="nil"/>
            </w:tcBorders>
            <w:noWrap/>
            <w:vAlign w:val="center"/>
          </w:tcPr>
          <w:p>
            <w:pPr>
              <w:rPr>
                <w:rFonts w:hint="eastAsia" w:ascii="宋体" w:hAnsi="宋体" w:eastAsia="宋体" w:cs="宋体"/>
                <w:i w:val="0"/>
                <w:iCs w:val="0"/>
                <w:color w:val="000000"/>
                <w:sz w:val="20"/>
                <w:szCs w:val="20"/>
                <w:u w:val="none"/>
              </w:rPr>
            </w:pPr>
          </w:p>
        </w:tc>
        <w:tc>
          <w:tcPr>
            <w:tcW w:w="1260" w:type="dxa"/>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收            入             </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项 目</w:t>
            </w:r>
          </w:p>
        </w:tc>
        <w:tc>
          <w:tcPr>
            <w:tcW w:w="0" w:type="auto"/>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支出功能分类科目</w:t>
            </w:r>
          </w:p>
        </w:tc>
        <w:tc>
          <w:tcPr>
            <w:tcW w:w="0" w:type="auto"/>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一、一般公共预算拨款收入</w:t>
            </w:r>
          </w:p>
        </w:tc>
        <w:tc>
          <w:tcPr>
            <w:tcW w:w="0" w:type="auto"/>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1761.9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0" w:type="auto"/>
            <w:tcBorders>
              <w:top w:val="single" w:color="000000" w:sz="4" w:space="0"/>
              <w:left w:val="single" w:color="000000" w:sz="4" w:space="0"/>
              <w:bottom w:val="nil"/>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其中：中央转移支付收入</w:t>
            </w:r>
          </w:p>
        </w:tc>
        <w:tc>
          <w:tcPr>
            <w:tcW w:w="0" w:type="auto"/>
            <w:tcBorders>
              <w:top w:val="single" w:color="000000" w:sz="4" w:space="0"/>
              <w:left w:val="single" w:color="000000" w:sz="4" w:space="0"/>
              <w:bottom w:val="nil"/>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0" w:type="auto"/>
            <w:tcBorders>
              <w:top w:val="single" w:color="000000" w:sz="4" w:space="0"/>
              <w:left w:val="single" w:color="000000" w:sz="4" w:space="0"/>
              <w:bottom w:val="nil"/>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nil"/>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0" w:type="auto"/>
            <w:tcBorders>
              <w:top w:val="single" w:color="000000" w:sz="4" w:space="0"/>
              <w:left w:val="single" w:color="000000" w:sz="4" w:space="0"/>
              <w:bottom w:val="nil"/>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二、政府性基金预算拨款收入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1260" w:type="dxa"/>
            <w:tcBorders>
              <w:top w:val="single" w:color="000000" w:sz="4" w:space="0"/>
              <w:left w:val="single" w:color="000000" w:sz="4" w:space="0"/>
              <w:bottom w:val="nil"/>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其中：中央转移支付收入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1588.44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三、国有资本经营预算拨款收入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其中：中央转移支付收入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81.18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四、财政专户管理资金收入</w:t>
            </w:r>
          </w:p>
        </w:tc>
        <w:tc>
          <w:tcPr>
            <w:tcW w:w="1290" w:type="dxa"/>
            <w:tcBorders>
              <w:top w:val="nil"/>
              <w:left w:val="single" w:color="000000" w:sz="4" w:space="0"/>
              <w:bottom w:val="nil"/>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nil"/>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五、单位资金收入</w:t>
            </w:r>
          </w:p>
        </w:tc>
        <w:tc>
          <w:tcPr>
            <w:tcW w:w="1290" w:type="dxa"/>
            <w:tcBorders>
              <w:top w:val="nil"/>
              <w:left w:val="single" w:color="000000" w:sz="4" w:space="0"/>
              <w:bottom w:val="nil"/>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其中：事业收入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1260" w:type="dxa"/>
            <w:tcBorders>
              <w:top w:val="single" w:color="000000" w:sz="4" w:space="0"/>
              <w:left w:val="single" w:color="000000" w:sz="4" w:space="0"/>
              <w:bottom w:val="nil"/>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事业单位经营收入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1260" w:type="dxa"/>
            <w:tcBorders>
              <w:top w:val="single" w:color="000000" w:sz="4" w:space="0"/>
              <w:left w:val="single" w:color="000000" w:sz="4" w:space="0"/>
              <w:bottom w:val="nil"/>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上级补助收入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1260" w:type="dxa"/>
            <w:tcBorders>
              <w:top w:val="single" w:color="000000" w:sz="4" w:space="0"/>
              <w:left w:val="single" w:color="000000" w:sz="4" w:space="0"/>
              <w:bottom w:val="nil"/>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附属单位上缴收入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其他收入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68.48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二十一、灾害防治及应急管理支出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二十二、预备费</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二十四、转移性支出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二十五、债务还本支出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二十六、债务付息支出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二十七、债务发行费用支出</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  年  收  入  小  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1761.9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  年  支  出  小  计</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1761.9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上年结转数</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结转下年</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一般公共预算</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政府性基金预算</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国有资本经营预算</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财政专户管理资金</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单位资金</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1761.9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  总　计</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1761.9</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7"/>
          <w:cols w:space="720" w:num="1"/>
          <w:rtlGutter w:val="0"/>
          <w:docGrid w:type="lines" w:linePitch="312" w:charSpace="2457"/>
        </w:sectPr>
      </w:pPr>
    </w:p>
    <w:p>
      <w:pPr>
        <w:keepNext w:val="0"/>
        <w:keepLines w:val="0"/>
        <w:pageBreakBefore w:val="0"/>
        <w:kinsoku/>
        <w:overflowPunct/>
        <w:topLinePunct w:val="0"/>
        <w:autoSpaceDE/>
        <w:autoSpaceDN/>
        <w:bidi w:val="0"/>
        <w:spacing w:line="560" w:lineRule="exact"/>
        <w:jc w:val="center"/>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公开表2</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Cs w:val="32"/>
        </w:rPr>
      </w:pPr>
      <w:r>
        <w:rPr>
          <w:rFonts w:hint="eastAsia" w:ascii="TimesNewRoman" w:hAnsi="TimesNewRoman" w:eastAsia="华文中宋" w:cs="TimesNewRoman"/>
          <w:b/>
          <w:bCs/>
          <w:kern w:val="0"/>
          <w:szCs w:val="32"/>
          <w:lang w:eastAsia="zh-CN"/>
        </w:rPr>
        <w:t>谢家集区教育体育局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年收入总表</w:t>
      </w: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单位：万元</w:t>
      </w: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tbl>
      <w:tblPr>
        <w:tblStyle w:val="11"/>
        <w:tblW w:w="144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13"/>
        <w:gridCol w:w="898"/>
        <w:gridCol w:w="899"/>
        <w:gridCol w:w="840"/>
        <w:gridCol w:w="628"/>
        <w:gridCol w:w="687"/>
        <w:gridCol w:w="642"/>
        <w:gridCol w:w="437"/>
        <w:gridCol w:w="613"/>
        <w:gridCol w:w="850"/>
        <w:gridCol w:w="583"/>
        <w:gridCol w:w="702"/>
        <w:gridCol w:w="672"/>
        <w:gridCol w:w="687"/>
        <w:gridCol w:w="598"/>
        <w:gridCol w:w="761"/>
        <w:gridCol w:w="761"/>
        <w:gridCol w:w="731"/>
        <w:gridCol w:w="5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8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部门（单位）名称</w:t>
            </w:r>
          </w:p>
        </w:tc>
        <w:tc>
          <w:tcPr>
            <w:tcW w:w="9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7515"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415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8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9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w:t>
            </w:r>
          </w:p>
        </w:tc>
        <w:tc>
          <w:tcPr>
            <w:tcW w:w="8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w:t>
            </w:r>
          </w:p>
        </w:tc>
        <w:tc>
          <w:tcPr>
            <w:tcW w:w="6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w:t>
            </w:r>
          </w:p>
        </w:tc>
        <w:tc>
          <w:tcPr>
            <w:tcW w:w="69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w:t>
            </w:r>
          </w:p>
        </w:tc>
        <w:tc>
          <w:tcPr>
            <w:tcW w:w="64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财政专户管理资金</w:t>
            </w:r>
          </w:p>
        </w:tc>
        <w:tc>
          <w:tcPr>
            <w:tcW w:w="3810" w:type="dxa"/>
            <w:gridSpan w:val="6"/>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单位资金</w:t>
            </w:r>
          </w:p>
        </w:tc>
        <w:tc>
          <w:tcPr>
            <w:tcW w:w="69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w:t>
            </w:r>
          </w:p>
        </w:tc>
        <w:tc>
          <w:tcPr>
            <w:tcW w:w="6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w:t>
            </w:r>
          </w:p>
        </w:tc>
        <w:tc>
          <w:tcPr>
            <w:tcW w:w="7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w:t>
            </w:r>
          </w:p>
        </w:tc>
        <w:tc>
          <w:tcPr>
            <w:tcW w:w="7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w:t>
            </w:r>
          </w:p>
        </w:tc>
        <w:tc>
          <w:tcPr>
            <w:tcW w:w="73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财政专户管理资金</w:t>
            </w:r>
          </w:p>
        </w:tc>
        <w:tc>
          <w:tcPr>
            <w:tcW w:w="6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8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9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84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6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64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w:t>
            </w: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事业收入</w:t>
            </w:r>
          </w:p>
        </w:tc>
        <w:tc>
          <w:tcPr>
            <w:tcW w:w="85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事业单位经营收入</w:t>
            </w:r>
          </w:p>
        </w:tc>
        <w:tc>
          <w:tcPr>
            <w:tcW w:w="58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上级补助收入</w:t>
            </w:r>
          </w:p>
        </w:tc>
        <w:tc>
          <w:tcPr>
            <w:tcW w:w="70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附属单位上缴收入</w:t>
            </w:r>
          </w:p>
        </w:tc>
        <w:tc>
          <w:tcPr>
            <w:tcW w:w="67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其他收入</w:t>
            </w:r>
          </w:p>
        </w:tc>
        <w:tc>
          <w:tcPr>
            <w:tcW w:w="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6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7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73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6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1761.9</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1761.9</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1761.9</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37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1761.9</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1761.9</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1761.9</w:t>
            </w:r>
          </w:p>
        </w:tc>
        <w:tc>
          <w:tcPr>
            <w:tcW w:w="63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37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1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rPr>
        <w:sectPr>
          <w:pgSz w:w="16838" w:h="11906" w:orient="landscape"/>
          <w:pgMar w:top="1797" w:right="1440" w:bottom="1797" w:left="1440" w:header="851" w:footer="992" w:gutter="0"/>
          <w:pgBorders>
            <w:top w:val="none" w:sz="0" w:space="0"/>
            <w:left w:val="none" w:sz="0" w:space="0"/>
            <w:bottom w:val="none" w:sz="0" w:space="0"/>
            <w:right w:val="none" w:sz="0" w:space="0"/>
          </w:pgBorders>
          <w:pgNumType w:fmt="numberInDash"/>
          <w:cols w:space="720" w:num="1"/>
          <w:rtlGutter w:val="0"/>
          <w:docGrid w:type="linesAndChars" w:linePitch="312" w:charSpace="2457"/>
        </w:sectPr>
      </w:pP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公开表3</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jc w:val="center"/>
        <w:textAlignment w:val="auto"/>
        <w:rPr>
          <w:rFonts w:hint="eastAsia" w:ascii="TimesNewRoman" w:hAnsi="TimesNewRoman" w:cs="TimesNewRoman"/>
          <w:kern w:val="0"/>
          <w:sz w:val="20"/>
          <w:lang w:val="en-US" w:eastAsia="zh-CN"/>
        </w:rPr>
      </w:pPr>
      <w:r>
        <w:rPr>
          <w:rFonts w:hint="eastAsia" w:ascii="TimesNewRoman" w:hAnsi="TimesNewRoman" w:eastAsia="华文中宋" w:cs="TimesNewRoman"/>
          <w:b/>
          <w:bCs/>
          <w:kern w:val="0"/>
          <w:szCs w:val="32"/>
          <w:lang w:eastAsia="zh-CN"/>
        </w:rPr>
        <w:t>谢家集区教育体育局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年支出总表</w:t>
      </w: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单位：万元</w:t>
      </w:r>
    </w:p>
    <w:tbl>
      <w:tblPr>
        <w:tblStyle w:val="11"/>
        <w:tblW w:w="92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16"/>
        <w:gridCol w:w="2210"/>
        <w:gridCol w:w="1050"/>
        <w:gridCol w:w="1095"/>
        <w:gridCol w:w="951"/>
        <w:gridCol w:w="872"/>
        <w:gridCol w:w="770"/>
        <w:gridCol w:w="9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13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科目编码</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9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8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事业单位经营支出</w:t>
            </w:r>
          </w:p>
        </w:tc>
        <w:tc>
          <w:tcPr>
            <w:tcW w:w="7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上缴上级支出</w:t>
            </w:r>
          </w:p>
        </w:tc>
        <w:tc>
          <w:tcPr>
            <w:tcW w:w="9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1588.44</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407.38</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1181.06</w:t>
            </w: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20501</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教育管理事务</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1399.44</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407.38</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992.06</w:t>
            </w: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2050101</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行政运行</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95.49</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95.49</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2050102</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一般行政管理事务</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857.54</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311.88</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545.65</w:t>
            </w: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2050199</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其他教育管理事务支出</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446.41</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446.41</w:t>
            </w: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189</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189</w:t>
            </w: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2050201</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w:t>
            </w: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3"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2050202</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113</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113</w:t>
            </w: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2050203</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73</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73</w:t>
            </w: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81.18</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81.18</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79.48</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79.48</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20899</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其他社会保障和就业支出</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2089999</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其他社会保障和就业支出</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23.79</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23.79</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23.79</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23.79</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2101101</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行政单位医疗</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2.23</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2.23</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20.81</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20.81</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2101103</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0.7</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0.7</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68.48</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68.48</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住房改革支出</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68.48</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68.48</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40.08</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40.08</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2210202</w:t>
            </w: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提租补贴</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28.4</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28.4</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16"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22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0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1761.89</w:t>
            </w:r>
          </w:p>
        </w:tc>
        <w:tc>
          <w:tcPr>
            <w:tcW w:w="10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580.83</w:t>
            </w:r>
          </w:p>
        </w:tc>
        <w:tc>
          <w:tcPr>
            <w:tcW w:w="95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1181.06</w:t>
            </w:r>
          </w:p>
        </w:tc>
        <w:tc>
          <w:tcPr>
            <w:tcW w:w="872"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946"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部门</w:t>
      </w:r>
      <w:r>
        <w:rPr>
          <w:rFonts w:hint="default" w:ascii="TimesNewRoman" w:hAnsi="TimesNewRoman" w:cs="TimesNewRoman"/>
          <w:kern w:val="0"/>
          <w:sz w:val="20"/>
          <w:u w:val="single"/>
        </w:rPr>
        <w:t>（单位）</w:t>
      </w:r>
      <w:r>
        <w:rPr>
          <w:rFonts w:hint="default" w:ascii="TimesNewRoman" w:hAnsi="TimesNewRoman" w:cs="TimesNewRoman"/>
          <w:kern w:val="0"/>
          <w:sz w:val="20"/>
        </w:rPr>
        <w:t>公开表4</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eastAsia="zh-CN"/>
        </w:rPr>
        <w:t>谢家集区教育体育局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年财政拨款收支总表</w:t>
      </w:r>
    </w:p>
    <w:p>
      <w:pPr>
        <w:keepNext w:val="0"/>
        <w:keepLines w:val="0"/>
        <w:pageBreakBefore w:val="0"/>
        <w:widowControl w:val="0"/>
        <w:kinsoku/>
        <w:wordWrap/>
        <w:overflowPunct/>
        <w:topLinePunct w:val="0"/>
        <w:autoSpaceDE/>
        <w:autoSpaceDN/>
        <w:bidi w:val="0"/>
        <w:adjustRightInd/>
        <w:snapToGrid/>
        <w:spacing w:line="560" w:lineRule="exact"/>
        <w:ind w:left="0" w:hanging="7807" w:hangingChars="3700"/>
        <w:textAlignment w:val="auto"/>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1"/>
        <w:tblW w:w="79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16"/>
        <w:gridCol w:w="916"/>
        <w:gridCol w:w="3416"/>
        <w:gridCol w:w="9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372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收            入             </w:t>
            </w:r>
          </w:p>
        </w:tc>
        <w:tc>
          <w:tcPr>
            <w:tcW w:w="4275"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项目</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一、本年收入</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1761.89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一、本年支出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1761.89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1761.89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（二）政府性基金预算拨款</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二、上年结转</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1588.44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（一）一般公共预算拨款</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（二）政府性基金预算拨款</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68.48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（二十一）灾害防治及应急管理支出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（二十二）预备费</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（二十四）转移性支出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（二十五）债务还本支出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（二十六）债务付息支出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（二十七）债务发行费用支出</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二、年终结转结余</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（一）一般公共预算结转结余</w:t>
            </w:r>
          </w:p>
        </w:tc>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（二）政府性基金预算结转结余</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（三）国有资本经营预算结转结余</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bottom"/>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1761.89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  总　计</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1761.89</w:t>
            </w:r>
          </w:p>
        </w:tc>
      </w:tr>
    </w:tbl>
    <w:p>
      <w:pPr>
        <w:keepNext w:val="0"/>
        <w:keepLines w:val="0"/>
        <w:pageBreakBefore w:val="0"/>
        <w:kinsoku/>
        <w:overflowPunct/>
        <w:topLinePunct w:val="0"/>
        <w:autoSpaceDE/>
        <w:autoSpaceDN/>
        <w:bidi w:val="0"/>
        <w:spacing w:line="560" w:lineRule="exact"/>
        <w:ind w:firstLine="6646" w:firstLineChars="3150"/>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公开表5</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val="en-US" w:eastAsia="zh-CN"/>
        </w:rPr>
        <w:t xml:space="preserve"> </w:t>
      </w:r>
      <w:r>
        <w:rPr>
          <w:rFonts w:hint="eastAsia" w:ascii="TimesNewRoman" w:hAnsi="TimesNewRoman" w:eastAsia="华文中宋" w:cs="TimesNewRoman"/>
          <w:b/>
          <w:bCs/>
          <w:kern w:val="0"/>
          <w:sz w:val="30"/>
          <w:szCs w:val="30"/>
          <w:lang w:eastAsia="zh-CN"/>
        </w:rPr>
        <w:t>谢家集区教育体育局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年一般公共预算支出表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p>
    <w:tbl>
      <w:tblPr>
        <w:tblStyle w:val="11"/>
        <w:tblW w:w="83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60"/>
        <w:gridCol w:w="2355"/>
        <w:gridCol w:w="990"/>
        <w:gridCol w:w="915"/>
        <w:gridCol w:w="885"/>
        <w:gridCol w:w="945"/>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5" w:hRule="atLeast"/>
        </w:trPr>
        <w:tc>
          <w:tcPr>
            <w:tcW w:w="126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科目编码</w:t>
            </w:r>
          </w:p>
        </w:tc>
        <w:tc>
          <w:tcPr>
            <w:tcW w:w="2355"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99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74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02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6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2355"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9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w:t>
            </w:r>
          </w:p>
        </w:tc>
        <w:tc>
          <w:tcPr>
            <w:tcW w:w="102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1588.44</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407.38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396.65</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10.73</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1181.06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20501</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教育管理事务</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1399.44</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407.38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396.65</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10.73</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992.06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2050101</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行政运行</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95.49</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95.49</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92.9</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2.59</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2050102</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一般行政管理事务</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857.54</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311.88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303.75</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8.13</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545.65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2050199</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其他教育管理事务支出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446.41</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446.41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普通教育</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189</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2050201</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学前教育</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2050202</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小学教育</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113</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2050203</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初中教育</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73</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81.18</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81.18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81.18</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79.48</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79.48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79.48</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52.98</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52.98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52.98</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26.49</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26.49</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26.49</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20899</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其他社会保障和就业支出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2089999</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其他社会保障和就业支出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1.7</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1.7</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1.7</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23.79</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23.79</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23.79</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23.79</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23.79</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23.79</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2101101</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行政单位医疗</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2.23</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2.23</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2.23</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20.81</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20.81</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20.81</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2101103</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0.74</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0.74</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0.74</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68.48</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68.48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68.48</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住房改革支出</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68.48</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68.48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68.48</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40.08</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40.08</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40.08</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2210202</w:t>
            </w:r>
          </w:p>
        </w:tc>
        <w:tc>
          <w:tcPr>
            <w:tcW w:w="23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提租补贴</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28.4</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28.4</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28.4</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1761.89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580.83</w:t>
            </w:r>
          </w:p>
        </w:tc>
        <w:tc>
          <w:tcPr>
            <w:tcW w:w="8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57101</w:t>
            </w:r>
          </w:p>
        </w:tc>
        <w:tc>
          <w:tcPr>
            <w:tcW w:w="9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10.73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1181.06</w:t>
            </w:r>
          </w:p>
        </w:tc>
      </w:tr>
    </w:tbl>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ind w:left="1423" w:leftChars="430"/>
        <w:jc w:val="right"/>
        <w:rPr>
          <w:rFonts w:hint="default" w:ascii="TimesNewRoman" w:hAnsi="TimesNewRoman" w:cs="TimesNewRoman"/>
          <w:kern w:val="0"/>
          <w:sz w:val="20"/>
        </w:rPr>
      </w:pP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公开表6</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28"/>
          <w:szCs w:val="28"/>
        </w:rPr>
      </w:pPr>
      <w:r>
        <w:rPr>
          <w:rFonts w:hint="eastAsia" w:ascii="TimesNewRoman" w:hAnsi="TimesNewRoman" w:eastAsia="华文中宋" w:cs="TimesNewRoman"/>
          <w:b/>
          <w:bCs/>
          <w:kern w:val="0"/>
          <w:sz w:val="28"/>
          <w:szCs w:val="28"/>
          <w:lang w:eastAsia="zh-CN"/>
        </w:rPr>
        <w:t>谢家集区教育体育局</w:t>
      </w:r>
      <w:r>
        <w:rPr>
          <w:rFonts w:hint="default" w:ascii="TimesNewRoman" w:hAnsi="TimesNewRoman" w:eastAsia="华文中宋" w:cs="TimesNewRoman"/>
          <w:b/>
          <w:bCs/>
          <w:kern w:val="0"/>
          <w:sz w:val="28"/>
          <w:szCs w:val="28"/>
        </w:rPr>
        <w:t>20</w:t>
      </w:r>
      <w:r>
        <w:rPr>
          <w:rFonts w:hint="eastAsia" w:ascii="TimesNewRoman" w:hAnsi="TimesNewRoman" w:eastAsia="华文中宋" w:cs="TimesNewRoman"/>
          <w:b/>
          <w:bCs/>
          <w:kern w:val="0"/>
          <w:sz w:val="28"/>
          <w:szCs w:val="28"/>
          <w:lang w:val="en-US" w:eastAsia="zh-CN"/>
        </w:rPr>
        <w:t>24</w:t>
      </w:r>
      <w:r>
        <w:rPr>
          <w:rFonts w:hint="default" w:ascii="TimesNewRoman" w:hAnsi="TimesNewRoman" w:eastAsia="华文中宋" w:cs="TimesNewRoman"/>
          <w:b/>
          <w:bCs/>
          <w:kern w:val="0"/>
          <w:sz w:val="28"/>
          <w:szCs w:val="28"/>
        </w:rPr>
        <w:t>年一般公共预算基本支出表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tbl>
      <w:tblPr>
        <w:tblStyle w:val="11"/>
        <w:tblW w:w="785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00"/>
        <w:gridCol w:w="3216"/>
        <w:gridCol w:w="958"/>
        <w:gridCol w:w="1291"/>
        <w:gridCol w:w="12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31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部门预算支出经济分类科目</w:t>
            </w:r>
          </w:p>
        </w:tc>
        <w:tc>
          <w:tcPr>
            <w:tcW w:w="3540"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lang w:val="en-US" w:eastAsia="zh-CN"/>
              </w:rPr>
            </w:pPr>
            <w:r>
              <w:rPr>
                <w:rFonts w:hint="eastAsia" w:ascii="宋体" w:hAnsi="宋体" w:eastAsia="宋体" w:cs="宋体"/>
                <w:i w:val="0"/>
                <w:iCs w:val="0"/>
                <w:color w:val="000000"/>
                <w:sz w:val="20"/>
                <w:szCs w:val="20"/>
                <w:u w:val="none"/>
                <w:lang w:val="en-US" w:eastAsia="zh-CN"/>
              </w:rPr>
              <w:t>495.58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eastAsia="仿宋_GB2312"/>
                <w:kern w:val="2"/>
                <w:sz w:val="32"/>
                <w:lang w:val="en-US" w:eastAsia="zh-CN" w:bidi="ar-SA"/>
              </w:rPr>
            </w:pPr>
            <w:r>
              <w:rPr>
                <w:rFonts w:hint="eastAsia" w:ascii="宋体" w:hAnsi="宋体" w:eastAsia="宋体" w:cs="宋体"/>
                <w:i w:val="0"/>
                <w:iCs w:val="0"/>
                <w:color w:val="000000"/>
                <w:sz w:val="20"/>
                <w:szCs w:val="20"/>
                <w:u w:val="none"/>
                <w:lang w:val="en-US" w:eastAsia="zh-CN"/>
              </w:rPr>
              <w:t>495.58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173.8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173.8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26.99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26.99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75.94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75.94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73.55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73.55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52.98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52.98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26.49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26.49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23.05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23.05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0.74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0.74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1.7</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40.08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40.08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0.25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0.25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10.73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10.73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办公费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福利费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0.13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2.59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74.52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74.52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9.55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9.55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生活补助</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1.74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奖励金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0.09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0.09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63.14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63.14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580.83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570.1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10.73</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公开表7</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eastAsia="zh-CN"/>
        </w:rPr>
        <w:t>谢家集区教育体育局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年政府性基金预算支出表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1"/>
        <w:tblW w:w="89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68"/>
        <w:gridCol w:w="3416"/>
        <w:gridCol w:w="1042"/>
        <w:gridCol w:w="1500"/>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46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科目编码</w:t>
            </w:r>
          </w:p>
        </w:tc>
        <w:tc>
          <w:tcPr>
            <w:tcW w:w="34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10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46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34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5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r>
    </w:tbl>
    <w:p>
      <w:pPr>
        <w:keepNext w:val="0"/>
        <w:keepLines w:val="0"/>
        <w:pageBreakBefore w:val="0"/>
        <w:kinsoku/>
        <w:overflowPunct/>
        <w:topLinePunct w:val="0"/>
        <w:autoSpaceDE/>
        <w:autoSpaceDN/>
        <w:bidi w:val="0"/>
        <w:spacing w:line="560" w:lineRule="exact"/>
        <w:rPr>
          <w:rFonts w:hint="default" w:ascii="TimesNewRoman" w:hAnsi="TimesNewRoman" w:eastAsia="仿宋_GB2312" w:cs="TimesNewRoman"/>
          <w:lang w:val="en-US" w:eastAsia="zh-CN"/>
        </w:rPr>
      </w:pPr>
      <w:r>
        <w:rPr>
          <w:rFonts w:hint="eastAsia" w:ascii="TimesNewRoman" w:hAnsi="TimesNewRoman" w:cs="TimesNewRoman"/>
          <w:lang w:eastAsia="zh-CN"/>
        </w:rPr>
        <w:t>注：谢家集区教育体育局</w:t>
      </w:r>
      <w:r>
        <w:rPr>
          <w:rFonts w:hint="eastAsia" w:ascii="TimesNewRoman" w:hAnsi="TimesNewRoman" w:cs="TimesNewRoman"/>
          <w:lang w:val="en-US" w:eastAsia="zh-CN"/>
        </w:rPr>
        <w:t>2024年无政府性基金预算，故本表无数据</w:t>
      </w: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pStyle w:val="10"/>
        <w:keepNext w:val="0"/>
        <w:keepLines w:val="0"/>
        <w:pageBreakBefore w:val="0"/>
        <w:widowControl w:val="0"/>
        <w:kinsoku/>
        <w:wordWrap/>
        <w:overflowPunct/>
        <w:topLinePunct w:val="0"/>
        <w:autoSpaceDE/>
        <w:autoSpaceDN/>
        <w:bidi w:val="0"/>
        <w:adjustRightInd w:val="0"/>
        <w:snapToGrid w:val="0"/>
        <w:spacing w:after="156" w:afterLines="50" w:line="560" w:lineRule="exact"/>
        <w:ind w:right="102"/>
        <w:jc w:val="right"/>
        <w:textAlignment w:val="auto"/>
        <w:rPr>
          <w:rFonts w:hint="default" w:ascii="TimesNewRoman" w:hAnsi="TimesNewRoman" w:eastAsia="黑体" w:cs="TimesNewRoman"/>
          <w:bCs/>
          <w:sz w:val="36"/>
          <w:szCs w:val="36"/>
        </w:rPr>
      </w:pPr>
      <w:r>
        <w:rPr>
          <w:rFonts w:hint="default" w:ascii="TimesNewRoman" w:hAnsi="TimesNewRoman" w:cs="TimesNewRoman"/>
          <w:sz w:val="20"/>
          <w:szCs w:val="20"/>
        </w:rPr>
        <w:t xml:space="preserve"> </w:t>
      </w:r>
      <w:r>
        <w:rPr>
          <w:rFonts w:hint="default" w:ascii="TimesNewRoman" w:hAnsi="TimesNewRoman" w:eastAsia="仿宋_GB2312" w:cs="TimesNewRoman"/>
          <w:kern w:val="0"/>
          <w:sz w:val="20"/>
          <w:szCs w:val="20"/>
          <w:lang w:val="en-US" w:eastAsia="zh-CN" w:bidi="ar-SA"/>
        </w:rPr>
        <w:t xml:space="preserve"> 部门</w:t>
      </w:r>
      <w:r>
        <w:rPr>
          <w:rFonts w:hint="default" w:ascii="TimesNewRoman" w:hAnsi="TimesNewRoman" w:eastAsia="仿宋_GB2312" w:cs="TimesNewRoman"/>
          <w:kern w:val="0"/>
          <w:sz w:val="20"/>
          <w:szCs w:val="20"/>
          <w:u w:val="single"/>
          <w:lang w:val="en-US" w:eastAsia="zh-CN" w:bidi="ar-SA"/>
        </w:rPr>
        <w:t>（单位）</w:t>
      </w:r>
      <w:r>
        <w:rPr>
          <w:rFonts w:hint="default" w:ascii="TimesNewRoman" w:hAnsi="TimesNewRoman" w:eastAsia="仿宋_GB2312" w:cs="TimesNewRoman"/>
          <w:kern w:val="0"/>
          <w:sz w:val="20"/>
          <w:szCs w:val="20"/>
          <w:lang w:val="en-US" w:eastAsia="zh-CN" w:bidi="ar-SA"/>
        </w:rPr>
        <w:t>公开表8</w:t>
      </w:r>
    </w:p>
    <w:tbl>
      <w:tblPr>
        <w:tblStyle w:val="11"/>
        <w:tblW w:w="92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623"/>
        <w:gridCol w:w="3970"/>
        <w:gridCol w:w="236"/>
        <w:gridCol w:w="1094"/>
        <w:gridCol w:w="1390"/>
        <w:gridCol w:w="161"/>
        <w:gridCol w:w="1143"/>
        <w:gridCol w:w="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553" w:hRule="atLeast"/>
        </w:trPr>
        <w:tc>
          <w:tcPr>
            <w:tcW w:w="9108" w:type="dxa"/>
            <w:gridSpan w:val="8"/>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eastAsia="zh-CN"/>
              </w:rPr>
              <w:t>谢家集区教育体育局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91"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18"/>
                <w:szCs w:val="18"/>
              </w:rPr>
            </w:pPr>
          </w:p>
        </w:tc>
        <w:tc>
          <w:tcPr>
            <w:tcW w:w="623"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3970"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236" w:type="dxa"/>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2645" w:type="dxa"/>
            <w:gridSpan w:val="3"/>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315" w:type="dxa"/>
            <w:gridSpan w:val="2"/>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ind w:right="100"/>
              <w:jc w:val="right"/>
              <w:rPr>
                <w:rFonts w:hint="default" w:ascii="TimesNewRoman" w:hAnsi="TimesNewRoman" w:cs="TimesNewRoman"/>
                <w:kern w:val="0"/>
                <w:sz w:val="20"/>
              </w:rPr>
            </w:pPr>
            <w:r>
              <w:rPr>
                <w:rFonts w:hint="default" w:ascii="TimesNewRoman" w:hAnsi="TimesNewRoman" w:cs="TimesNewRoman"/>
                <w:kern w:val="0"/>
                <w:sz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4"/>
              </w:rPr>
            </w:pPr>
            <w:r>
              <w:rPr>
                <w:rFonts w:hint="default" w:ascii="TimesNewRoman" w:hAnsi="TimesNewRoman" w:cs="TimesNewRoman"/>
                <w:b/>
                <w:kern w:val="0"/>
                <w:sz w:val="22"/>
              </w:rPr>
              <w:t>功能分类科目</w:t>
            </w:r>
          </w:p>
        </w:tc>
        <w:tc>
          <w:tcPr>
            <w:tcW w:w="4024"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b/>
                <w:bCs/>
                <w:kern w:val="0"/>
                <w:sz w:val="22"/>
              </w:rPr>
              <w:t>国有资本经营预算拨款支出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科目编码</w:t>
            </w: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133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1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基本支出</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eastAsia" w:ascii="TimesNewRoman" w:hAnsi="TimesNewRoman" w:cs="TimesNewRoman"/>
                <w:b/>
                <w:bCs/>
                <w:kern w:val="0"/>
                <w:sz w:val="22"/>
                <w:lang w:eastAsia="zh-CN"/>
              </w:rPr>
              <w:t>合</w:t>
            </w:r>
            <w:r>
              <w:rPr>
                <w:rFonts w:hint="default" w:ascii="TimesNewRoman" w:hAnsi="TimesNewRoman" w:cs="TimesNewRoman"/>
                <w:b/>
                <w:bCs/>
                <w:kern w:val="0"/>
                <w:sz w:val="22"/>
              </w:rPr>
              <w:t xml:space="preserve"> 计</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795" w:hRule="atLeast"/>
        </w:trPr>
        <w:tc>
          <w:tcPr>
            <w:tcW w:w="9108" w:type="dxa"/>
            <w:gridSpan w:val="8"/>
            <w:tcBorders>
              <w:top w:val="single" w:color="auto" w:sz="4" w:space="0"/>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注：</w:t>
            </w:r>
            <w:r>
              <w:rPr>
                <w:rFonts w:hint="eastAsia" w:ascii="TimesNewRoman" w:hAnsi="TimesNewRoman" w:cs="TimesNewRoman"/>
                <w:kern w:val="0"/>
                <w:sz w:val="24"/>
                <w:lang w:eastAsia="zh-CN"/>
              </w:rPr>
              <w:t>谢家集区教育体育局</w:t>
            </w:r>
            <w:r>
              <w:rPr>
                <w:rFonts w:hint="default" w:ascii="TimesNewRoman" w:hAnsi="TimesNewRoman" w:cs="TimesNewRoman"/>
                <w:kern w:val="0"/>
                <w:sz w:val="24"/>
              </w:rPr>
              <w:t>没有国有资本经营预算拨款收入，也没有国有资本经营预算拨款安排的支出，故本表无数据”。</w:t>
            </w:r>
          </w:p>
        </w:tc>
      </w:tr>
    </w:tbl>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sectPr>
          <w:pgSz w:w="11906" w:h="16838"/>
          <w:pgMar w:top="1440" w:right="1797" w:bottom="1440" w:left="1797" w:header="851" w:footer="992" w:gutter="0"/>
          <w:pgBorders>
            <w:top w:val="none" w:sz="0" w:space="0"/>
            <w:left w:val="none" w:sz="0" w:space="0"/>
            <w:bottom w:val="none" w:sz="0" w:space="0"/>
            <w:right w:val="none" w:sz="0" w:space="0"/>
          </w:pgBorders>
          <w:pgNumType w:fmt="numberInDash"/>
          <w:cols w:space="720" w:num="1"/>
          <w:rtlGutter w:val="0"/>
          <w:docGrid w:type="linesAndChars" w:linePitch="312" w:charSpace="2457"/>
        </w:sectPr>
      </w:pPr>
    </w:p>
    <w:p>
      <w:pPr>
        <w:keepNext w:val="0"/>
        <w:keepLines w:val="0"/>
        <w:pageBreakBefore w:val="0"/>
        <w:kinsoku/>
        <w:overflowPunct/>
        <w:topLinePunct w:val="0"/>
        <w:autoSpaceDE/>
        <w:autoSpaceDN/>
        <w:bidi w:val="0"/>
        <w:spacing w:line="560" w:lineRule="exact"/>
        <w:jc w:val="center"/>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公开表9</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eastAsia="zh-CN"/>
        </w:rPr>
        <w:t>谢家集区教育体育局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年项目支出表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1"/>
        <w:tblW w:w="1371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6"/>
        <w:gridCol w:w="2148"/>
        <w:gridCol w:w="2085"/>
        <w:gridCol w:w="1275"/>
        <w:gridCol w:w="1245"/>
        <w:gridCol w:w="855"/>
        <w:gridCol w:w="855"/>
        <w:gridCol w:w="825"/>
        <w:gridCol w:w="780"/>
        <w:gridCol w:w="885"/>
        <w:gridCol w:w="870"/>
        <w:gridCol w:w="6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类型</w:t>
            </w:r>
          </w:p>
        </w:tc>
        <w:tc>
          <w:tcPr>
            <w:tcW w:w="214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项目名称</w:t>
            </w:r>
          </w:p>
        </w:tc>
        <w:tc>
          <w:tcPr>
            <w:tcW w:w="208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项目单位</w:t>
            </w:r>
          </w:p>
        </w:tc>
        <w:tc>
          <w:tcPr>
            <w:tcW w:w="12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95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本年财政拨款</w:t>
            </w:r>
          </w:p>
        </w:tc>
        <w:tc>
          <w:tcPr>
            <w:tcW w:w="249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财政拨款结转结余</w:t>
            </w:r>
          </w:p>
        </w:tc>
        <w:tc>
          <w:tcPr>
            <w:tcW w:w="87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财政专户管理资金</w:t>
            </w:r>
          </w:p>
        </w:tc>
        <w:tc>
          <w:tcPr>
            <w:tcW w:w="6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12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214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20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124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w:t>
            </w:r>
          </w:p>
        </w:tc>
        <w:tc>
          <w:tcPr>
            <w:tcW w:w="85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w:t>
            </w:r>
          </w:p>
        </w:tc>
        <w:tc>
          <w:tcPr>
            <w:tcW w:w="85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w:t>
            </w:r>
          </w:p>
        </w:tc>
        <w:tc>
          <w:tcPr>
            <w:tcW w:w="82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w:t>
            </w:r>
          </w:p>
        </w:tc>
        <w:tc>
          <w:tcPr>
            <w:tcW w:w="780"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w:t>
            </w:r>
          </w:p>
        </w:tc>
        <w:tc>
          <w:tcPr>
            <w:tcW w:w="88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w:t>
            </w:r>
          </w:p>
        </w:tc>
        <w:tc>
          <w:tcPr>
            <w:tcW w:w="87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15分钟健身圈建设</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5</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安心托幼</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356</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356</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保安人员经费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153.41</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153.41</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督导经费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tabs>
                <w:tab w:val="center" w:pos="529"/>
                <w:tab w:val="right" w:pos="1178"/>
              </w:tabs>
              <w:jc w:val="lef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ab/>
            </w:r>
            <w:r>
              <w:rPr>
                <w:rFonts w:hint="eastAsia" w:ascii="宋体" w:hAnsi="宋体" w:eastAsia="宋体" w:cs="宋体"/>
                <w:i w:val="0"/>
                <w:iCs w:val="0"/>
                <w:color w:val="000000"/>
                <w:sz w:val="20"/>
                <w:szCs w:val="20"/>
                <w:u w:val="none"/>
                <w:lang w:val="en-US" w:eastAsia="zh-CN"/>
              </w:rPr>
              <w:t>10</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tabs>
                <w:tab w:val="center" w:pos="529"/>
                <w:tab w:val="right" w:pos="1178"/>
              </w:tabs>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ab/>
            </w:r>
            <w:r>
              <w:rPr>
                <w:rFonts w:hint="eastAsia" w:ascii="宋体" w:hAnsi="宋体" w:eastAsia="宋体" w:cs="宋体"/>
                <w:i w:val="0"/>
                <w:iCs w:val="0"/>
                <w:color w:val="000000"/>
                <w:sz w:val="20"/>
                <w:szCs w:val="20"/>
                <w:u w:val="none"/>
                <w:lang w:val="en-US" w:eastAsia="zh-CN"/>
              </w:rPr>
              <w:t>10</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党建工作经费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高中生均公用经费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50</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50</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丧葬费抚恤金</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150</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150</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快乐健身</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60</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60</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老有所学</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23</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群众体育工作经费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4</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日常运转</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93.153</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93.153</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教师继续教育培训费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12</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12</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2024－城乡教育生均公用经费－初中</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72</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72</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2024－城乡教育生均公用经费－小学</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109</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109</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2024－家庭经济困难学生生活补助－初中</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4.5</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4.5</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2024－家庭经济困难学生生活补助－小学</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4</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2024－普通高中生学生资助－国家助学金</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5</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2024－学前教育幼儿资助</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3</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2024－义务教育阶段特殊教育学校随班就读残疾学生生均公用经费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4</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义务教育保障经费-免簿本费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24</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义务教育保障经费-免费教科书</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语言文字工作专项经费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1</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预算外收入</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30</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特定目标类</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政府采购</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谢家集区教育体育局</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val="en-US" w:eastAsia="zh-CN"/>
              </w:rPr>
              <w:t>6</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148"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1181.06</w:t>
            </w:r>
          </w:p>
        </w:tc>
        <w:tc>
          <w:tcPr>
            <w:tcW w:w="12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1181.06</w:t>
            </w: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c>
          <w:tcPr>
            <w:tcW w:w="675" w:type="dxa"/>
            <w:tcBorders>
              <w:top w:val="single" w:color="000000" w:sz="4" w:space="0"/>
              <w:left w:val="single" w:color="000000" w:sz="4" w:space="0"/>
              <w:bottom w:val="single" w:color="000000" w:sz="4" w:space="0"/>
              <w:right w:val="single" w:color="000000" w:sz="4" w:space="0"/>
            </w:tcBorders>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sectPr>
          <w:pgSz w:w="16838" w:h="11906" w:orient="landscape"/>
          <w:pgMar w:top="1797" w:right="1440" w:bottom="1797" w:left="1440" w:header="850" w:footer="992" w:gutter="0"/>
          <w:pgBorders>
            <w:top w:val="none" w:sz="0" w:space="0"/>
            <w:left w:val="none" w:sz="0" w:space="0"/>
            <w:bottom w:val="none" w:sz="0" w:space="0"/>
            <w:right w:val="none" w:sz="0" w:space="0"/>
          </w:pgBorders>
          <w:pgNumType w:fmt="numberInDash"/>
          <w:cols w:space="720" w:num="1"/>
          <w:rtlGutter w:val="0"/>
          <w:docGrid w:type="linesAndChars" w:linePitch="437" w:charSpace="2457"/>
        </w:sectPr>
      </w:pPr>
    </w:p>
    <w:p>
      <w:pPr>
        <w:pStyle w:val="10"/>
        <w:keepNext w:val="0"/>
        <w:keepLines w:val="0"/>
        <w:pageBreakBefore w:val="0"/>
        <w:widowControl w:val="0"/>
        <w:kinsoku/>
        <w:wordWrap w:val="0"/>
        <w:overflowPunct/>
        <w:topLinePunct w:val="0"/>
        <w:autoSpaceDE/>
        <w:autoSpaceDN/>
        <w:bidi w:val="0"/>
        <w:adjustRightInd w:val="0"/>
        <w:snapToGrid w:val="0"/>
        <w:spacing w:after="156" w:afterLines="50" w:line="560" w:lineRule="exact"/>
        <w:jc w:val="center"/>
        <w:textAlignment w:val="auto"/>
        <w:rPr>
          <w:rFonts w:hint="default" w:ascii="TimesNewRoman" w:hAnsi="TimesNewRoman" w:cs="TimesNewRoman"/>
          <w:sz w:val="20"/>
          <w:szCs w:val="20"/>
        </w:rPr>
      </w:pPr>
      <w:r>
        <w:rPr>
          <w:rFonts w:hint="eastAsia" w:ascii="TimesNewRoman" w:hAnsi="TimesNewRoman" w:cs="TimesNewRoman"/>
          <w:sz w:val="20"/>
          <w:szCs w:val="20"/>
          <w:lang w:val="en-US" w:eastAsia="zh-CN"/>
        </w:rPr>
        <w:t xml:space="preserve">                                                 </w:t>
      </w:r>
      <w:r>
        <w:rPr>
          <w:rFonts w:hint="default" w:ascii="TimesNewRoman" w:hAnsi="TimesNewRoman" w:cs="TimesNewRoman"/>
          <w:sz w:val="20"/>
          <w:szCs w:val="20"/>
        </w:rPr>
        <w:t xml:space="preserve">    部门</w:t>
      </w:r>
      <w:r>
        <w:rPr>
          <w:rFonts w:hint="default" w:ascii="TimesNewRoman" w:hAnsi="TimesNewRoman" w:cs="TimesNewRoman"/>
          <w:sz w:val="20"/>
          <w:szCs w:val="20"/>
          <w:u w:val="single"/>
        </w:rPr>
        <w:t>（单位）</w:t>
      </w:r>
      <w:r>
        <w:rPr>
          <w:rFonts w:hint="default" w:ascii="TimesNewRoman" w:hAnsi="TimesNewRoman" w:cs="TimesNewRoman"/>
          <w:sz w:val="20"/>
          <w:szCs w:val="20"/>
        </w:rPr>
        <w:t>公开表10</w:t>
      </w:r>
    </w:p>
    <w:tbl>
      <w:tblPr>
        <w:tblStyle w:val="11"/>
        <w:tblW w:w="887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0"/>
        <w:gridCol w:w="1150"/>
        <w:gridCol w:w="900"/>
        <w:gridCol w:w="1034"/>
        <w:gridCol w:w="1147"/>
        <w:gridCol w:w="1140"/>
        <w:gridCol w:w="1120"/>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879" w:type="dxa"/>
            <w:gridSpan w:val="8"/>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Cs w:val="32"/>
              </w:rPr>
            </w:pPr>
            <w:r>
              <w:rPr>
                <w:rFonts w:hint="eastAsia" w:ascii="TimesNewRoman" w:hAnsi="TimesNewRoman" w:eastAsia="华文中宋" w:cs="TimesNewRoman"/>
                <w:b/>
                <w:bCs/>
                <w:kern w:val="0"/>
                <w:szCs w:val="32"/>
                <w:lang w:eastAsia="zh-CN"/>
              </w:rPr>
              <w:t>谢家集区教育体育局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年政府采购支出表</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Cs w:val="32"/>
              </w:rPr>
            </w:pPr>
            <w:r>
              <w:rPr>
                <w:rFonts w:hint="default" w:ascii="TimesNewRoman" w:hAnsi="TimesNewRoman" w:cs="TimesNewRoman"/>
                <w:kern w:val="0"/>
                <w:sz w:val="20"/>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jc w:val="center"/>
        </w:trPr>
        <w:tc>
          <w:tcPr>
            <w:tcW w:w="1200"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项目名称</w:t>
            </w:r>
          </w:p>
        </w:tc>
        <w:tc>
          <w:tcPr>
            <w:tcW w:w="115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政府采购品目</w:t>
            </w:r>
          </w:p>
        </w:tc>
        <w:tc>
          <w:tcPr>
            <w:tcW w:w="90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合计</w:t>
            </w:r>
          </w:p>
        </w:tc>
        <w:tc>
          <w:tcPr>
            <w:tcW w:w="1034"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一般公共预算</w:t>
            </w:r>
          </w:p>
        </w:tc>
        <w:tc>
          <w:tcPr>
            <w:tcW w:w="1147"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政府性</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基金预算</w:t>
            </w:r>
          </w:p>
        </w:tc>
        <w:tc>
          <w:tcPr>
            <w:tcW w:w="114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国有资本经营预算</w:t>
            </w:r>
          </w:p>
        </w:tc>
        <w:tc>
          <w:tcPr>
            <w:tcW w:w="112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财政专户管理资金</w:t>
            </w:r>
          </w:p>
        </w:tc>
        <w:tc>
          <w:tcPr>
            <w:tcW w:w="1188"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350"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eastAsia" w:ascii="TimesNewRoman" w:hAnsi="TimesNewRoman" w:cs="TimesNewRoman"/>
                <w:b/>
                <w:bCs/>
                <w:kern w:val="0"/>
                <w:sz w:val="22"/>
                <w:lang w:eastAsia="zh-CN"/>
              </w:rPr>
              <w:t>合</w:t>
            </w:r>
            <w:r>
              <w:rPr>
                <w:rFonts w:hint="default" w:ascii="TimesNewRoman" w:hAnsi="TimesNewRoman" w:cs="TimesNewRoman"/>
                <w:b/>
                <w:sz w:val="20"/>
              </w:rPr>
              <w:t xml:space="preserve"> 计</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pPr>
      <w:r>
        <w:rPr>
          <w:rFonts w:hint="default" w:ascii="TimesNewRoman" w:hAnsi="TimesNewRoman" w:cs="TimesNewRoman"/>
          <w:kern w:val="0"/>
          <w:sz w:val="22"/>
        </w:rPr>
        <w:t>注：</w:t>
      </w:r>
      <w:r>
        <w:rPr>
          <w:rFonts w:hint="eastAsia" w:ascii="TimesNewRoman" w:hAnsi="TimesNewRoman" w:cs="TimesNewRoman"/>
          <w:kern w:val="0"/>
          <w:sz w:val="22"/>
          <w:lang w:eastAsia="zh-CN"/>
        </w:rPr>
        <w:t>谢家集区教育体育局</w:t>
      </w:r>
      <w:r>
        <w:rPr>
          <w:rFonts w:hint="default" w:ascii="TimesNewRoman" w:hAnsi="TimesNewRoman" w:cs="TimesNewRoman"/>
          <w:kern w:val="0"/>
          <w:sz w:val="22"/>
        </w:rPr>
        <w:t>没有使用一般公共预算拨款、政府性基金预算拨款、国有资本经营预算拨款、财政专户管理资金和单位资金安排的政府采购支出，故本表无数据”。</w:t>
      </w: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pStyle w:val="10"/>
        <w:keepNext w:val="0"/>
        <w:keepLines w:val="0"/>
        <w:pageBreakBefore w:val="0"/>
        <w:kinsoku/>
        <w:wordWrap w:val="0"/>
        <w:overflowPunct/>
        <w:topLinePunct w:val="0"/>
        <w:autoSpaceDE/>
        <w:autoSpaceDN/>
        <w:bidi w:val="0"/>
        <w:adjustRightInd w:val="0"/>
        <w:snapToGrid w:val="0"/>
        <w:spacing w:line="560" w:lineRule="exact"/>
        <w:jc w:val="right"/>
        <w:rPr>
          <w:rFonts w:hint="default" w:ascii="TimesNewRoman" w:hAnsi="TimesNewRoman" w:cs="TimesNewRoman"/>
          <w:sz w:val="20"/>
          <w:szCs w:val="20"/>
        </w:rPr>
        <w:sectPr>
          <w:pgSz w:w="11906" w:h="16838"/>
          <w:pgMar w:top="1440" w:right="1797" w:bottom="1440" w:left="1797" w:header="850" w:footer="992" w:gutter="0"/>
          <w:pgBorders>
            <w:top w:val="none" w:sz="0" w:space="0"/>
            <w:left w:val="none" w:sz="0" w:space="0"/>
            <w:bottom w:val="none" w:sz="0" w:space="0"/>
            <w:right w:val="none" w:sz="0" w:space="0"/>
          </w:pgBorders>
          <w:pgNumType w:fmt="numberInDash"/>
          <w:cols w:space="720" w:num="1"/>
          <w:rtlGutter w:val="0"/>
          <w:docGrid w:type="linesAndChars" w:linePitch="437" w:charSpace="2555"/>
        </w:sectPr>
      </w:pPr>
    </w:p>
    <w:p>
      <w:pPr>
        <w:pStyle w:val="10"/>
        <w:keepNext w:val="0"/>
        <w:keepLines w:val="0"/>
        <w:pageBreakBefore w:val="0"/>
        <w:kinsoku/>
        <w:wordWrap w:val="0"/>
        <w:overflowPunct/>
        <w:topLinePunct w:val="0"/>
        <w:autoSpaceDE/>
        <w:autoSpaceDN/>
        <w:bidi w:val="0"/>
        <w:adjustRightInd w:val="0"/>
        <w:snapToGrid w:val="0"/>
        <w:spacing w:line="560" w:lineRule="exact"/>
        <w:jc w:val="center"/>
        <w:rPr>
          <w:rFonts w:hint="default" w:ascii="TimesNewRoman" w:hAnsi="TimesNewRoman" w:cs="TimesNewRoman"/>
          <w:sz w:val="20"/>
          <w:szCs w:val="20"/>
        </w:rPr>
      </w:pPr>
      <w:r>
        <w:rPr>
          <w:rFonts w:hint="eastAsia" w:ascii="TimesNewRoman" w:hAnsi="TimesNewRoman" w:cs="TimesNewRoman"/>
          <w:sz w:val="20"/>
          <w:szCs w:val="20"/>
          <w:lang w:val="en-US" w:eastAsia="zh-CN"/>
        </w:rPr>
        <w:t xml:space="preserve">                                                                                                          </w:t>
      </w:r>
      <w:r>
        <w:rPr>
          <w:rFonts w:hint="default" w:ascii="TimesNewRoman" w:hAnsi="TimesNewRoman" w:cs="TimesNewRoman"/>
          <w:sz w:val="20"/>
          <w:szCs w:val="20"/>
        </w:rPr>
        <w:t>部门</w:t>
      </w:r>
      <w:r>
        <w:rPr>
          <w:rFonts w:hint="default" w:ascii="TimesNewRoman" w:hAnsi="TimesNewRoman" w:cs="TimesNewRoman"/>
          <w:sz w:val="20"/>
          <w:szCs w:val="20"/>
          <w:u w:val="single"/>
        </w:rPr>
        <w:t>（单位）</w:t>
      </w:r>
      <w:r>
        <w:rPr>
          <w:rFonts w:hint="default" w:ascii="TimesNewRoman" w:hAnsi="TimesNewRoman" w:cs="TimesNewRoman"/>
          <w:sz w:val="20"/>
          <w:szCs w:val="20"/>
        </w:rPr>
        <w:t>公开表11</w:t>
      </w:r>
    </w:p>
    <w:tbl>
      <w:tblPr>
        <w:tblStyle w:val="1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73"/>
        <w:gridCol w:w="1953"/>
        <w:gridCol w:w="1784"/>
        <w:gridCol w:w="1933"/>
        <w:gridCol w:w="2483"/>
        <w:gridCol w:w="1684"/>
        <w:gridCol w:w="1816"/>
        <w:gridCol w:w="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 w:type="dxa"/>
          <w:trHeight w:val="525" w:hRule="atLeast"/>
          <w:jc w:val="center"/>
        </w:trPr>
        <w:tc>
          <w:tcPr>
            <w:tcW w:w="13726" w:type="dxa"/>
            <w:gridSpan w:val="7"/>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Cs w:val="32"/>
              </w:rPr>
            </w:pPr>
            <w:r>
              <w:rPr>
                <w:rFonts w:hint="eastAsia" w:ascii="TimesNewRoman" w:hAnsi="TimesNewRoman" w:eastAsia="华文中宋" w:cs="TimesNewRoman"/>
                <w:b/>
                <w:bCs/>
                <w:kern w:val="0"/>
                <w:szCs w:val="32"/>
                <w:lang w:eastAsia="zh-CN"/>
              </w:rPr>
              <w:t>谢家集区教育体育局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年政府购买服务支出表</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kern w:val="0"/>
                <w:sz w:val="20"/>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0"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项目名称</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一级目录名称</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二级目录名称</w:t>
            </w:r>
          </w:p>
        </w:tc>
        <w:tc>
          <w:tcPr>
            <w:tcW w:w="19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三级目录名称</w:t>
            </w:r>
          </w:p>
        </w:tc>
        <w:tc>
          <w:tcPr>
            <w:tcW w:w="24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政府购买服务内容</w:t>
            </w:r>
          </w:p>
        </w:tc>
        <w:tc>
          <w:tcPr>
            <w:tcW w:w="1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购买数量</w:t>
            </w:r>
          </w:p>
        </w:tc>
        <w:tc>
          <w:tcPr>
            <w:tcW w:w="183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购买金额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p>
        </w:tc>
        <w:tc>
          <w:tcPr>
            <w:tcW w:w="195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7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93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248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6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r>
              <w:rPr>
                <w:rFonts w:hint="default" w:ascii="TimesNewRoman" w:hAnsi="TimesNewRoman" w:cs="TimesNewRoman"/>
                <w:b/>
                <w:sz w:val="20"/>
              </w:rPr>
              <w:t>合</w:t>
            </w:r>
            <w:r>
              <w:rPr>
                <w:rFonts w:hint="eastAsia" w:ascii="TimesNewRoman" w:hAnsi="TimesNewRoman" w:cs="TimesNewRoman"/>
                <w:b/>
                <w:sz w:val="20"/>
                <w:lang w:val="en-US" w:eastAsia="zh-CN"/>
              </w:rPr>
              <w:t xml:space="preserve"> </w:t>
            </w:r>
            <w:r>
              <w:rPr>
                <w:rFonts w:hint="default" w:ascii="TimesNewRoman" w:hAnsi="TimesNewRoman" w:cs="TimesNewRoman"/>
                <w:b/>
                <w:sz w:val="20"/>
              </w:rPr>
              <w:t>计</w:t>
            </w:r>
          </w:p>
        </w:tc>
        <w:tc>
          <w:tcPr>
            <w:tcW w:w="195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7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93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248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6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pPr>
      <w:r>
        <w:rPr>
          <w:rFonts w:hint="default" w:ascii="TimesNewRoman" w:hAnsi="TimesNewRoman" w:cs="TimesNewRoman"/>
          <w:kern w:val="0"/>
          <w:sz w:val="22"/>
        </w:rPr>
        <w:t>注：</w:t>
      </w:r>
      <w:r>
        <w:rPr>
          <w:rFonts w:hint="eastAsia" w:ascii="TimesNewRoman" w:hAnsi="TimesNewRoman" w:cs="TimesNewRoman"/>
          <w:kern w:val="0"/>
          <w:sz w:val="22"/>
          <w:lang w:eastAsia="zh-CN"/>
        </w:rPr>
        <w:t>谢家集区教育体育局</w:t>
      </w:r>
      <w:r>
        <w:rPr>
          <w:rFonts w:hint="default" w:ascii="TimesNewRoman" w:hAnsi="TimesNewRoman" w:cs="TimesNewRoman"/>
          <w:kern w:val="0"/>
          <w:sz w:val="22"/>
        </w:rPr>
        <w:t>没有安排政府购买服务支出，故本表无数据”。</w:t>
      </w:r>
    </w:p>
    <w:p>
      <w:pPr>
        <w:pStyle w:val="10"/>
        <w:keepNext w:val="0"/>
        <w:keepLines w:val="0"/>
        <w:pageBreakBefore w:val="0"/>
        <w:kinsoku/>
        <w:overflowPunct/>
        <w:topLinePunct w:val="0"/>
        <w:autoSpaceDE/>
        <w:autoSpaceDN/>
        <w:bidi w:val="0"/>
        <w:adjustRightInd w:val="0"/>
        <w:snapToGrid w:val="0"/>
        <w:spacing w:line="560" w:lineRule="exact"/>
        <w:rPr>
          <w:rFonts w:hint="default" w:ascii="TimesNewRoman" w:hAnsi="TimesNewRoman" w:cs="TimesNewRoman"/>
        </w:rPr>
      </w:pPr>
    </w:p>
    <w:p>
      <w:pPr>
        <w:pStyle w:val="10"/>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sectPr>
          <w:pgSz w:w="16838" w:h="11906" w:orient="landscape"/>
          <w:pgMar w:top="1797" w:right="1440" w:bottom="1797" w:left="1440" w:header="850" w:footer="992" w:gutter="0"/>
          <w:pgBorders>
            <w:top w:val="none" w:sz="0" w:space="0"/>
            <w:left w:val="none" w:sz="0" w:space="0"/>
            <w:bottom w:val="none" w:sz="0" w:space="0"/>
            <w:right w:val="none" w:sz="0" w:space="0"/>
          </w:pgBorders>
          <w:pgNumType w:fmt="numberInDash"/>
          <w:cols w:space="720" w:num="1"/>
          <w:rtlGutter w:val="0"/>
          <w:docGrid w:type="linesAndChars" w:linePitch="437" w:charSpace="2555"/>
        </w:sectPr>
      </w:pPr>
    </w:p>
    <w:p>
      <w:pPr>
        <w:keepNext w:val="0"/>
        <w:keepLines w:val="0"/>
        <w:pageBreakBefore w:val="0"/>
        <w:kinsoku/>
        <w:overflowPunct/>
        <w:topLinePunct w:val="0"/>
        <w:autoSpaceDE/>
        <w:autoSpaceDN/>
        <w:bidi w:val="0"/>
        <w:spacing w:line="560" w:lineRule="exact"/>
        <w:ind w:left="0" w:leftChars="0" w:right="0" w:rightChars="0" w:firstLine="0" w:firstLineChars="0"/>
        <w:jc w:val="center"/>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ind w:left="0" w:leftChars="0" w:right="0" w:rightChars="0" w:firstLine="0" w:firstLineChars="0"/>
        <w:jc w:val="center"/>
        <w:rPr>
          <w:rFonts w:hint="default" w:ascii="TimesNewRoman" w:hAnsi="TimesNewRoman" w:eastAsia="黑体" w:cs="TimesNewRoman"/>
          <w:bCs/>
          <w:sz w:val="36"/>
          <w:szCs w:val="36"/>
        </w:rPr>
      </w:pPr>
      <w:r>
        <w:rPr>
          <w:rFonts w:hint="default" w:ascii="TimesNewRoman" w:hAnsi="TimesNewRoman" w:cs="TimesNewRoman"/>
          <w:kern w:val="0"/>
          <w:sz w:val="20"/>
        </w:rPr>
        <w:t xml:space="preserve"> </w:t>
      </w:r>
      <w:r>
        <w:rPr>
          <w:rFonts w:hint="default" w:ascii="TimesNewRoman" w:hAnsi="TimesNewRoman" w:eastAsia="黑体" w:cs="TimesNewRoman"/>
          <w:bCs/>
          <w:sz w:val="36"/>
          <w:szCs w:val="36"/>
        </w:rPr>
        <w:t>第三部分 202</w:t>
      </w:r>
      <w:r>
        <w:rPr>
          <w:rFonts w:hint="eastAsia" w:ascii="TimesNewRoman" w:hAnsi="TimesNewRoman" w:eastAsia="黑体" w:cs="TimesNewRoman"/>
          <w:bCs/>
          <w:sz w:val="36"/>
          <w:szCs w:val="36"/>
          <w:lang w:val="en-US" w:eastAsia="zh-CN"/>
        </w:rPr>
        <w:t>4</w:t>
      </w:r>
      <w:r>
        <w:rPr>
          <w:rFonts w:hint="default" w:ascii="TimesNewRoman" w:hAnsi="TimesNewRoman" w:eastAsia="黑体" w:cs="TimesNewRoman"/>
          <w:bCs/>
          <w:sz w:val="36"/>
          <w:szCs w:val="36"/>
        </w:rPr>
        <w:t>年部门</w:t>
      </w:r>
      <w:r>
        <w:rPr>
          <w:rFonts w:hint="eastAsia" w:ascii="TimesNewRoman" w:hAnsi="TimesNewRoman" w:eastAsia="黑体" w:cs="TimesNewRoman"/>
          <w:bCs/>
          <w:sz w:val="36"/>
          <w:szCs w:val="36"/>
          <w:lang w:eastAsia="zh-CN"/>
        </w:rPr>
        <w:t>（单位）</w:t>
      </w:r>
      <w:r>
        <w:rPr>
          <w:rFonts w:hint="default" w:ascii="TimesNewRoman" w:hAnsi="TimesNewRoman" w:eastAsia="黑体" w:cs="TimesNewRoman"/>
          <w:bCs/>
          <w:sz w:val="36"/>
          <w:szCs w:val="36"/>
        </w:rPr>
        <w:t>预算情况说明</w:t>
      </w:r>
    </w:p>
    <w:p>
      <w:pPr>
        <w:pStyle w:val="10"/>
        <w:keepNext w:val="0"/>
        <w:keepLines w:val="0"/>
        <w:pageBreakBefore w:val="0"/>
        <w:kinsoku/>
        <w:overflowPunct/>
        <w:topLinePunct w:val="0"/>
        <w:autoSpaceDE/>
        <w:autoSpaceDN/>
        <w:bidi w:val="0"/>
        <w:adjustRightInd w:val="0"/>
        <w:snapToGrid w:val="0"/>
        <w:spacing w:line="560" w:lineRule="exact"/>
        <w:rPr>
          <w:rFonts w:hint="default" w:ascii="TimesNewRoman" w:hAnsi="TimesNewRoman" w:eastAsia="黑体" w:cs="TimesNewRoman"/>
          <w:bCs/>
          <w:sz w:val="32"/>
          <w:szCs w:val="32"/>
        </w:rPr>
      </w:pPr>
    </w:p>
    <w:p>
      <w:pPr>
        <w:pStyle w:val="10"/>
        <w:keepNext w:val="0"/>
        <w:keepLines w:val="0"/>
        <w:pageBreakBefore w:val="0"/>
        <w:kinsoku/>
        <w:overflowPunct/>
        <w:topLinePunct w:val="0"/>
        <w:autoSpaceDE/>
        <w:autoSpaceDN/>
        <w:bidi w:val="0"/>
        <w:adjustRightInd w:val="0"/>
        <w:snapToGrid w:val="0"/>
        <w:spacing w:line="560" w:lineRule="exact"/>
        <w:ind w:firstLine="662" w:firstLineChars="200"/>
        <w:rPr>
          <w:rFonts w:hint="default" w:ascii="TimesNewRoman" w:hAnsi="TimesNewRoman" w:eastAsia="黑体" w:cs="TimesNewRoman"/>
          <w:sz w:val="32"/>
          <w:szCs w:val="32"/>
        </w:rPr>
      </w:pPr>
      <w:r>
        <w:rPr>
          <w:rFonts w:hint="default" w:ascii="TimesNewRoman" w:hAnsi="TimesNewRoman" w:eastAsia="黑体" w:cs="TimesNewRoman"/>
          <w:sz w:val="32"/>
          <w:szCs w:val="32"/>
        </w:rPr>
        <w:t>一、关于202</w:t>
      </w:r>
      <w:r>
        <w:rPr>
          <w:rFonts w:hint="eastAsia" w:ascii="TimesNewRoman" w:hAnsi="TimesNewRoman" w:eastAsia="黑体" w:cs="TimesNewRoman"/>
          <w:sz w:val="32"/>
          <w:szCs w:val="32"/>
          <w:lang w:val="en-US" w:eastAsia="zh-CN"/>
        </w:rPr>
        <w:t>4</w:t>
      </w:r>
      <w:r>
        <w:rPr>
          <w:rFonts w:hint="default" w:ascii="TimesNewRoman" w:hAnsi="TimesNewRoman" w:eastAsia="黑体" w:cs="TimesNewRoman"/>
          <w:sz w:val="32"/>
          <w:szCs w:val="32"/>
        </w:rPr>
        <w:t>年收支总表的说明</w:t>
      </w:r>
    </w:p>
    <w:p>
      <w:pPr>
        <w:pStyle w:val="10"/>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仿宋_GB2312" w:cs="TimesNewRoman"/>
          <w:sz w:val="32"/>
          <w:szCs w:val="32"/>
        </w:rPr>
        <w:t>按照综合预算的原则，</w:t>
      </w:r>
      <w:r>
        <w:rPr>
          <w:rFonts w:hint="eastAsia" w:ascii="TimesNewRoman" w:hAnsi="TimesNewRoman" w:eastAsia="仿宋_GB2312" w:cs="TimesNewRoman"/>
          <w:sz w:val="32"/>
          <w:szCs w:val="32"/>
          <w:lang w:eastAsia="zh-CN"/>
        </w:rPr>
        <w:t>谢家集区教育体育局</w:t>
      </w:r>
      <w:r>
        <w:rPr>
          <w:rFonts w:hint="default" w:ascii="TimesNewRoman" w:hAnsi="TimesNewRoman" w:eastAsia="仿宋_GB2312" w:cs="TimesNewRoman"/>
          <w:sz w:val="32"/>
          <w:szCs w:val="32"/>
        </w:rPr>
        <w:t>所有收入和支出均纳入部门预算管理。</w:t>
      </w:r>
      <w:r>
        <w:rPr>
          <w:rFonts w:hint="eastAsia" w:ascii="TimesNewRoman" w:hAnsi="TimesNewRoman" w:eastAsia="仿宋_GB2312" w:cs="TimesNewRoman"/>
          <w:sz w:val="32"/>
          <w:szCs w:val="32"/>
          <w:lang w:eastAsia="zh-CN"/>
        </w:rPr>
        <w:t>谢家集区教育体育局</w:t>
      </w:r>
      <w:r>
        <w:rPr>
          <w:rFonts w:hint="default" w:ascii="TimesNewRoman" w:hAnsi="TimesNewRoman" w:eastAsia="仿宋_GB2312" w:cs="TimesNewRoman"/>
          <w:sz w:val="32"/>
          <w:szCs w:val="32"/>
        </w:rPr>
        <w:t>202</w:t>
      </w:r>
      <w:r>
        <w:rPr>
          <w:rFonts w:hint="eastAsia" w:ascii="TimesNewRoman" w:hAnsi="TimesNewRoman" w:eastAsia="仿宋_GB2312" w:cs="TimesNewRoman"/>
          <w:sz w:val="32"/>
          <w:szCs w:val="32"/>
          <w:lang w:val="en-US" w:eastAsia="zh-CN"/>
        </w:rPr>
        <w:t>4</w:t>
      </w:r>
      <w:r>
        <w:rPr>
          <w:rFonts w:hint="default" w:ascii="TimesNewRoman" w:hAnsi="TimesNewRoman" w:eastAsia="仿宋_GB2312" w:cs="TimesNewRoman"/>
          <w:sz w:val="32"/>
          <w:szCs w:val="32"/>
        </w:rPr>
        <w:t>年收支总预算</w:t>
      </w:r>
      <w:r>
        <w:rPr>
          <w:rFonts w:hint="eastAsia" w:ascii="仿宋_GB2312" w:hAnsi="仿宋" w:eastAsia="仿宋_GB2312"/>
          <w:sz w:val="32"/>
          <w:szCs w:val="32"/>
          <w:lang w:val="en-US" w:eastAsia="zh-CN"/>
        </w:rPr>
        <w:t>1761.89</w:t>
      </w:r>
      <w:r>
        <w:rPr>
          <w:rFonts w:hint="default" w:ascii="TimesNewRoman" w:hAnsi="TimesNewRoman" w:eastAsia="仿宋_GB2312" w:cs="TimesNewRoman"/>
          <w:sz w:val="32"/>
          <w:szCs w:val="32"/>
        </w:rPr>
        <w:t>万元，收入包括</w:t>
      </w:r>
      <w:r>
        <w:rPr>
          <w:rFonts w:hint="default" w:ascii="TimesNewRoman" w:hAnsi="TimesNewRoman" w:eastAsia="黑体" w:cs="TimesNewRoman"/>
          <w:sz w:val="32"/>
          <w:szCs w:val="32"/>
        </w:rPr>
        <w:tab/>
      </w:r>
      <w:r>
        <w:rPr>
          <w:rFonts w:hint="default" w:ascii="TimesNewRoman" w:hAnsi="TimesNewRoman" w:eastAsia="仿宋_GB2312" w:cs="TimesNewRoman"/>
          <w:sz w:val="32"/>
          <w:szCs w:val="32"/>
        </w:rPr>
        <w:t>一般公共预算拨款收入、政府性基金预算拨款收入、国有资本经营预算拨款收入、财政专户管理资金收入、单位资金收入，支出包括：一般公共服务支出、社会保障和就业支出、卫生健康支出、住房保障支出、</w:t>
      </w:r>
      <w:r>
        <w:rPr>
          <w:rFonts w:hint="eastAsia" w:ascii="TimesNewRoman" w:hAnsi="TimesNewRoman" w:eastAsia="仿宋_GB2312" w:cs="TimesNewRoman"/>
          <w:sz w:val="32"/>
          <w:szCs w:val="32"/>
          <w:lang w:eastAsia="zh-CN"/>
        </w:rPr>
        <w:t>日常支出</w:t>
      </w:r>
      <w:r>
        <w:rPr>
          <w:rFonts w:hint="default" w:ascii="TimesNewRoman" w:hAnsi="TimesNewRoman" w:eastAsia="仿宋_GB2312" w:cs="TimesNewRoman"/>
          <w:sz w:val="32"/>
          <w:szCs w:val="32"/>
        </w:rPr>
        <w:t>。</w:t>
      </w:r>
    </w:p>
    <w:p>
      <w:pPr>
        <w:pStyle w:val="10"/>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黑体" w:cs="TimesNewRoman"/>
          <w:sz w:val="32"/>
          <w:szCs w:val="32"/>
        </w:rPr>
      </w:pPr>
      <w:r>
        <w:rPr>
          <w:rFonts w:hint="default" w:ascii="TimesNewRoman" w:hAnsi="TimesNewRoman" w:eastAsia="黑体" w:cs="TimesNewRoman"/>
          <w:sz w:val="32"/>
          <w:szCs w:val="32"/>
        </w:rPr>
        <w:t>二、关于202</w:t>
      </w:r>
      <w:r>
        <w:rPr>
          <w:rFonts w:hint="eastAsia" w:ascii="TimesNewRoman" w:hAnsi="TimesNewRoman" w:eastAsia="黑体" w:cs="TimesNewRoman"/>
          <w:sz w:val="32"/>
          <w:szCs w:val="32"/>
          <w:lang w:val="en-US" w:eastAsia="zh-CN"/>
        </w:rPr>
        <w:t>4</w:t>
      </w:r>
      <w:r>
        <w:rPr>
          <w:rFonts w:hint="default" w:ascii="TimesNewRoman" w:hAnsi="TimesNewRoman" w:eastAsia="黑体" w:cs="TimesNewRoman"/>
          <w:sz w:val="32"/>
          <w:szCs w:val="32"/>
        </w:rPr>
        <w:t>年收入总表的说明</w:t>
      </w:r>
    </w:p>
    <w:p>
      <w:pPr>
        <w:keepNext w:val="0"/>
        <w:keepLines w:val="0"/>
        <w:pageBreakBefore w:val="0"/>
        <w:kinsoku/>
        <w:overflowPunct/>
        <w:topLinePunct w:val="0"/>
        <w:autoSpaceDE/>
        <w:autoSpaceDN/>
        <w:bidi w:val="0"/>
        <w:adjustRightInd w:val="0"/>
        <w:snapToGrid w:val="0"/>
        <w:spacing w:line="560" w:lineRule="exact"/>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谢家集区教育体育局</w:t>
      </w:r>
      <w:r>
        <w:rPr>
          <w:rFonts w:hint="eastAsia" w:ascii="仿宋_GB2312" w:hAnsi="仿宋" w:eastAsia="仿宋_GB2312"/>
          <w:sz w:val="32"/>
          <w:szCs w:val="32"/>
        </w:rPr>
        <w:t>收入预算</w:t>
      </w:r>
      <w:r>
        <w:rPr>
          <w:rFonts w:hint="eastAsia" w:ascii="仿宋_GB2312" w:hAnsi="仿宋"/>
          <w:sz w:val="32"/>
          <w:szCs w:val="32"/>
          <w:lang w:val="en-US" w:eastAsia="zh-CN"/>
        </w:rPr>
        <w:t>1761.89</w:t>
      </w:r>
      <w:r>
        <w:rPr>
          <w:rFonts w:hint="eastAsia" w:ascii="仿宋_GB2312" w:hAnsi="仿宋" w:eastAsia="仿宋_GB2312"/>
          <w:sz w:val="32"/>
          <w:szCs w:val="32"/>
        </w:rPr>
        <w:t>万元，其中，本年收入</w:t>
      </w:r>
      <w:r>
        <w:rPr>
          <w:rFonts w:hint="eastAsia" w:ascii="仿宋_GB2312" w:hAnsi="仿宋"/>
          <w:sz w:val="32"/>
          <w:szCs w:val="32"/>
          <w:lang w:val="en-US" w:eastAsia="zh-CN"/>
        </w:rPr>
        <w:t>1761.89</w:t>
      </w:r>
      <w:r>
        <w:rPr>
          <w:rFonts w:hint="eastAsia" w:ascii="仿宋_GB2312" w:hAnsi="仿宋" w:eastAsia="仿宋_GB2312"/>
          <w:sz w:val="32"/>
          <w:szCs w:val="32"/>
        </w:rPr>
        <w:t>万元，上年结转结余</w:t>
      </w:r>
      <w:r>
        <w:rPr>
          <w:rFonts w:hint="eastAsia" w:ascii="仿宋_GB2312" w:hAnsi="仿宋"/>
          <w:sz w:val="32"/>
          <w:szCs w:val="32"/>
          <w:lang w:val="en-US" w:eastAsia="zh-CN"/>
        </w:rPr>
        <w:t>0</w:t>
      </w:r>
      <w:r>
        <w:rPr>
          <w:rFonts w:hint="eastAsia" w:ascii="仿宋_GB2312" w:hAnsi="仿宋" w:eastAsia="仿宋_GB2312"/>
          <w:sz w:val="32"/>
          <w:szCs w:val="32"/>
        </w:rPr>
        <w:t>万元。</w:t>
      </w:r>
    </w:p>
    <w:p>
      <w:pPr>
        <w:adjustRightInd w:val="0"/>
        <w:snapToGrid w:val="0"/>
        <w:spacing w:line="600" w:lineRule="exact"/>
        <w:ind w:firstLine="662" w:firstLineChars="200"/>
        <w:rPr>
          <w:rFonts w:ascii="仿宋_GB2312" w:hAnsi="仿宋" w:eastAsia="仿宋_GB2312"/>
          <w:sz w:val="32"/>
          <w:szCs w:val="32"/>
        </w:rPr>
      </w:pPr>
      <w:r>
        <w:rPr>
          <w:rFonts w:hint="eastAsia" w:ascii="仿宋_GB2312" w:hAnsi="仿宋" w:eastAsia="仿宋_GB2312"/>
          <w:sz w:val="32"/>
          <w:szCs w:val="32"/>
        </w:rPr>
        <w:t>（一）本年收入</w:t>
      </w:r>
      <w:r>
        <w:rPr>
          <w:rFonts w:hint="eastAsia" w:ascii="仿宋_GB2312" w:hAnsi="仿宋"/>
          <w:sz w:val="32"/>
          <w:szCs w:val="32"/>
          <w:lang w:val="en-US" w:eastAsia="zh-CN"/>
        </w:rPr>
        <w:t>1761.89</w:t>
      </w:r>
      <w:r>
        <w:rPr>
          <w:rFonts w:hint="eastAsia" w:ascii="仿宋_GB2312" w:hAnsi="仿宋" w:eastAsia="仿宋_GB2312"/>
          <w:sz w:val="32"/>
          <w:szCs w:val="32"/>
        </w:rPr>
        <w:t>万元，主要包括：一般公共预算拨款收入</w:t>
      </w:r>
      <w:r>
        <w:rPr>
          <w:rFonts w:hint="eastAsia" w:ascii="仿宋_GB2312" w:hAnsi="仿宋"/>
          <w:sz w:val="32"/>
          <w:szCs w:val="32"/>
          <w:lang w:val="en-US" w:eastAsia="zh-CN"/>
        </w:rPr>
        <w:t>1761.89</w:t>
      </w:r>
      <w:r>
        <w:rPr>
          <w:rFonts w:hint="eastAsia" w:ascii="仿宋_GB2312" w:hAnsi="仿宋" w:eastAsia="仿宋_GB2312"/>
          <w:sz w:val="32"/>
          <w:szCs w:val="32"/>
        </w:rPr>
        <w:t>万元，占</w:t>
      </w:r>
      <w:r>
        <w:rPr>
          <w:rFonts w:hint="eastAsia" w:ascii="仿宋_GB2312" w:hAnsi="仿宋"/>
          <w:sz w:val="32"/>
          <w:szCs w:val="32"/>
          <w:lang w:val="en-US" w:eastAsia="zh-CN"/>
        </w:rPr>
        <w:t>100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2968.21</w:t>
      </w:r>
      <w:r>
        <w:rPr>
          <w:rFonts w:hint="eastAsia" w:ascii="仿宋_GB2312" w:hAnsi="仿宋" w:eastAsia="仿宋_GB2312"/>
          <w:sz w:val="32"/>
          <w:szCs w:val="32"/>
        </w:rPr>
        <w:t>万元，下降</w:t>
      </w:r>
      <w:r>
        <w:rPr>
          <w:rFonts w:hint="eastAsia" w:ascii="仿宋_GB2312" w:hAnsi="仿宋"/>
          <w:sz w:val="32"/>
          <w:szCs w:val="32"/>
          <w:lang w:val="en-US" w:eastAsia="zh-CN"/>
        </w:rPr>
        <w:t>62.75</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eastAsia="zh-CN"/>
        </w:rPr>
        <w:t>部分专项资金去年是全口径填报，今年只填区级配套部分。如义务教育保障经费</w:t>
      </w:r>
      <w:r>
        <w:rPr>
          <w:rFonts w:hint="eastAsia" w:ascii="仿宋_GB2312" w:hAnsi="仿宋" w:eastAsia="仿宋_GB2312"/>
          <w:sz w:val="32"/>
          <w:szCs w:val="32"/>
        </w:rPr>
        <w:t>；政府性基金预算拨款收入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8</w:t>
      </w:r>
      <w:r>
        <w:rPr>
          <w:rFonts w:hint="eastAsia" w:ascii="仿宋_GB2312" w:hAnsi="仿宋" w:eastAsia="仿宋_GB2312"/>
          <w:sz w:val="32"/>
          <w:szCs w:val="32"/>
        </w:rPr>
        <w:t>万元，下降</w:t>
      </w:r>
      <w:r>
        <w:rPr>
          <w:rFonts w:hint="eastAsia" w:ascii="仿宋_GB2312" w:hAnsi="仿宋"/>
          <w:sz w:val="32"/>
          <w:szCs w:val="32"/>
          <w:lang w:val="en-US" w:eastAsia="zh-CN"/>
        </w:rPr>
        <w:t>100</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val="en-US" w:eastAsia="zh-CN"/>
        </w:rPr>
        <w:t>2024年无政府性基金。</w:t>
      </w:r>
    </w:p>
    <w:p>
      <w:pPr>
        <w:adjustRightInd w:val="0"/>
        <w:snapToGrid w:val="0"/>
        <w:spacing w:line="600" w:lineRule="exact"/>
        <w:ind w:firstLine="662" w:firstLineChars="200"/>
        <w:rPr>
          <w:rFonts w:hint="eastAsia" w:ascii="仿宋_GB2312" w:hAnsi="仿宋" w:eastAsia="仿宋_GB2312"/>
          <w:sz w:val="32"/>
          <w:szCs w:val="32"/>
          <w:lang w:eastAsia="zh-CN"/>
        </w:rPr>
      </w:pPr>
      <w:r>
        <w:rPr>
          <w:rFonts w:hint="eastAsia" w:ascii="仿宋_GB2312" w:hAnsi="仿宋" w:eastAsia="仿宋_GB2312"/>
          <w:sz w:val="32"/>
          <w:szCs w:val="32"/>
        </w:rPr>
        <w:t>（二）上年结转结余</w:t>
      </w:r>
      <w:r>
        <w:rPr>
          <w:rFonts w:hint="eastAsia" w:ascii="仿宋_GB2312" w:hAnsi="仿宋"/>
          <w:sz w:val="32"/>
          <w:szCs w:val="32"/>
          <w:lang w:val="en-US" w:eastAsia="zh-CN"/>
        </w:rPr>
        <w:t>0</w:t>
      </w:r>
      <w:r>
        <w:rPr>
          <w:rFonts w:hint="eastAsia" w:ascii="仿宋_GB2312" w:hAnsi="仿宋" w:eastAsia="仿宋_GB2312"/>
          <w:sz w:val="32"/>
          <w:szCs w:val="32"/>
        </w:rPr>
        <w:t>万元，主要包括：一般公共预算拨款收入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sz w:val="32"/>
          <w:szCs w:val="32"/>
          <w:lang w:val="en-US" w:eastAsia="zh-CN"/>
        </w:rPr>
        <w:t>.</w:t>
      </w:r>
    </w:p>
    <w:p>
      <w:pPr>
        <w:adjustRightInd w:val="0"/>
        <w:snapToGrid w:val="0"/>
        <w:spacing w:line="600" w:lineRule="exact"/>
        <w:ind w:firstLine="662" w:firstLineChars="200"/>
        <w:rPr>
          <w:rFonts w:ascii="黑体" w:hAnsi="仿宋" w:eastAsia="黑体" w:cs="宋体"/>
          <w:color w:val="000000"/>
          <w:kern w:val="0"/>
          <w:sz w:val="32"/>
          <w:szCs w:val="32"/>
        </w:rPr>
      </w:pPr>
      <w:r>
        <w:rPr>
          <w:rFonts w:hint="eastAsia" w:ascii="黑体" w:hAnsi="仿宋" w:eastAsia="黑体" w:cs="宋体"/>
          <w:color w:val="000000"/>
          <w:kern w:val="0"/>
          <w:sz w:val="32"/>
          <w:szCs w:val="32"/>
        </w:rPr>
        <w:t>三、关于</w:t>
      </w:r>
      <w:r>
        <w:rPr>
          <w:rFonts w:ascii="黑体" w:hAnsi="仿宋" w:eastAsia="黑体" w:cs="宋体"/>
          <w:color w:val="000000"/>
          <w:kern w:val="0"/>
          <w:sz w:val="32"/>
          <w:szCs w:val="32"/>
        </w:rPr>
        <w:t>202</w:t>
      </w:r>
      <w:r>
        <w:rPr>
          <w:rFonts w:hint="eastAsia" w:ascii="黑体" w:hAnsi="仿宋" w:eastAsia="黑体" w:cs="宋体"/>
          <w:color w:val="000000"/>
          <w:kern w:val="0"/>
          <w:sz w:val="32"/>
          <w:szCs w:val="32"/>
          <w:lang w:val="en-US" w:eastAsia="zh-CN"/>
        </w:rPr>
        <w:t>4</w:t>
      </w:r>
      <w:r>
        <w:rPr>
          <w:rFonts w:hint="eastAsia" w:ascii="黑体" w:hAnsi="仿宋" w:eastAsia="黑体" w:cs="宋体"/>
          <w:color w:val="000000"/>
          <w:kern w:val="0"/>
          <w:sz w:val="32"/>
          <w:szCs w:val="32"/>
        </w:rPr>
        <w:t>年支出总表的说明</w:t>
      </w:r>
    </w:p>
    <w:p>
      <w:pPr>
        <w:adjustRightInd w:val="0"/>
        <w:snapToGrid w:val="0"/>
        <w:spacing w:line="600" w:lineRule="exact"/>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年支出预算</w:t>
      </w:r>
      <w:r>
        <w:rPr>
          <w:rFonts w:hint="eastAsia" w:ascii="仿宋_GB2312" w:hAnsi="仿宋"/>
          <w:sz w:val="32"/>
          <w:szCs w:val="32"/>
          <w:lang w:val="en-US" w:eastAsia="zh-CN"/>
        </w:rPr>
        <w:t>1761.89</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2968.21</w:t>
      </w:r>
      <w:r>
        <w:rPr>
          <w:rFonts w:hint="eastAsia" w:ascii="仿宋_GB2312" w:hAnsi="仿宋" w:eastAsia="仿宋_GB2312"/>
          <w:sz w:val="32"/>
          <w:szCs w:val="32"/>
        </w:rPr>
        <w:t>万元，下降</w:t>
      </w:r>
      <w:r>
        <w:rPr>
          <w:rFonts w:hint="eastAsia" w:ascii="仿宋_GB2312" w:hAnsi="仿宋"/>
          <w:sz w:val="32"/>
          <w:szCs w:val="32"/>
          <w:lang w:val="en-US" w:eastAsia="zh-CN"/>
        </w:rPr>
        <w:t>62.75</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eastAsia="zh-CN"/>
        </w:rPr>
        <w:t>部分专项资金去年是全口径填报，今年只填区级配套部分。如义务教育保障经费</w:t>
      </w:r>
      <w:r>
        <w:rPr>
          <w:rFonts w:hint="eastAsia" w:ascii="仿宋_GB2312" w:hAnsi="仿宋" w:eastAsia="仿宋_GB2312"/>
          <w:sz w:val="32"/>
          <w:szCs w:val="32"/>
        </w:rPr>
        <w:t>；其中，基本支出</w:t>
      </w:r>
      <w:r>
        <w:rPr>
          <w:rFonts w:hint="eastAsia" w:ascii="仿宋_GB2312" w:hAnsi="仿宋"/>
          <w:sz w:val="32"/>
          <w:szCs w:val="32"/>
          <w:lang w:val="en-US" w:eastAsia="zh-CN"/>
        </w:rPr>
        <w:t>580.83</w:t>
      </w:r>
      <w:r>
        <w:rPr>
          <w:rFonts w:hint="eastAsia" w:ascii="仿宋_GB2312" w:hAnsi="仿宋" w:eastAsia="仿宋_GB2312"/>
          <w:sz w:val="32"/>
          <w:szCs w:val="32"/>
        </w:rPr>
        <w:t>万元，占</w:t>
      </w:r>
      <w:r>
        <w:rPr>
          <w:rFonts w:hint="eastAsia" w:ascii="仿宋_GB2312" w:hAnsi="仿宋"/>
          <w:sz w:val="32"/>
          <w:szCs w:val="32"/>
          <w:lang w:val="en-US" w:eastAsia="zh-CN"/>
        </w:rPr>
        <w:t>32.97</w:t>
      </w:r>
      <w:r>
        <w:rPr>
          <w:rFonts w:ascii="仿宋_GB2312" w:hAnsi="仿宋" w:eastAsia="仿宋_GB2312"/>
          <w:sz w:val="32"/>
          <w:szCs w:val="32"/>
        </w:rPr>
        <w:t>%</w:t>
      </w:r>
      <w:r>
        <w:rPr>
          <w:rFonts w:hint="eastAsia" w:ascii="仿宋_GB2312" w:hAnsi="仿宋" w:eastAsia="仿宋_GB2312"/>
          <w:sz w:val="32"/>
          <w:szCs w:val="32"/>
        </w:rPr>
        <w:t>，主要用于保障机构日常运转、完成日常工作任务；项目支出</w:t>
      </w:r>
      <w:r>
        <w:rPr>
          <w:rFonts w:hint="eastAsia" w:ascii="仿宋_GB2312" w:hAnsi="仿宋"/>
          <w:sz w:val="32"/>
          <w:szCs w:val="32"/>
          <w:lang w:val="en-US" w:eastAsia="zh-CN"/>
        </w:rPr>
        <w:t>1181.06</w:t>
      </w:r>
      <w:r>
        <w:rPr>
          <w:rFonts w:hint="eastAsia" w:ascii="仿宋_GB2312" w:hAnsi="仿宋" w:eastAsia="仿宋_GB2312"/>
          <w:sz w:val="32"/>
          <w:szCs w:val="32"/>
        </w:rPr>
        <w:t>万元，占</w:t>
      </w:r>
      <w:r>
        <w:rPr>
          <w:rFonts w:hint="eastAsia" w:ascii="仿宋_GB2312" w:hAnsi="仿宋"/>
          <w:sz w:val="32"/>
          <w:szCs w:val="32"/>
          <w:lang w:val="en-US" w:eastAsia="zh-CN"/>
        </w:rPr>
        <w:t>67.03</w:t>
      </w:r>
      <w:r>
        <w:rPr>
          <w:rFonts w:ascii="仿宋_GB2312" w:hAnsi="仿宋" w:eastAsia="仿宋_GB2312"/>
          <w:sz w:val="32"/>
          <w:szCs w:val="32"/>
        </w:rPr>
        <w:t>%</w:t>
      </w:r>
      <w:r>
        <w:rPr>
          <w:rFonts w:hint="eastAsia" w:ascii="仿宋_GB2312" w:hAnsi="仿宋" w:eastAsia="仿宋_GB2312"/>
          <w:sz w:val="32"/>
          <w:szCs w:val="32"/>
        </w:rPr>
        <w:t>，主要用于</w:t>
      </w:r>
      <w:r>
        <w:rPr>
          <w:rFonts w:hint="eastAsia" w:ascii="仿宋_GB2312" w:hAnsi="仿宋"/>
          <w:sz w:val="32"/>
          <w:szCs w:val="32"/>
          <w:lang w:eastAsia="zh-CN"/>
        </w:rPr>
        <w:t>教育管理事务、学前教育、小学教育、初中教育等</w:t>
      </w:r>
      <w:r>
        <w:rPr>
          <w:rFonts w:hint="eastAsia" w:ascii="仿宋_GB2312" w:hAnsi="仿宋" w:eastAsia="仿宋_GB2312"/>
          <w:sz w:val="32"/>
          <w:szCs w:val="32"/>
        </w:rPr>
        <w:t>。</w:t>
      </w:r>
    </w:p>
    <w:p>
      <w:pPr>
        <w:adjustRightInd w:val="0"/>
        <w:snapToGrid w:val="0"/>
        <w:spacing w:line="600" w:lineRule="exact"/>
        <w:ind w:firstLine="662" w:firstLineChars="200"/>
        <w:rPr>
          <w:rFonts w:ascii="黑体" w:hAnsi="仿宋" w:eastAsia="黑体" w:cs="宋体"/>
          <w:color w:val="000000"/>
          <w:kern w:val="0"/>
          <w:sz w:val="32"/>
          <w:szCs w:val="32"/>
        </w:rPr>
      </w:pPr>
      <w:r>
        <w:rPr>
          <w:rFonts w:hint="eastAsia" w:ascii="黑体" w:hAnsi="仿宋" w:eastAsia="黑体" w:cs="宋体"/>
          <w:color w:val="000000"/>
          <w:kern w:val="0"/>
          <w:sz w:val="32"/>
          <w:szCs w:val="32"/>
        </w:rPr>
        <w:t>四、关于</w:t>
      </w:r>
      <w:r>
        <w:rPr>
          <w:rFonts w:ascii="黑体" w:hAnsi="仿宋" w:eastAsia="黑体" w:cs="宋体"/>
          <w:color w:val="000000"/>
          <w:kern w:val="0"/>
          <w:sz w:val="32"/>
          <w:szCs w:val="32"/>
        </w:rPr>
        <w:t>202</w:t>
      </w:r>
      <w:r>
        <w:rPr>
          <w:rFonts w:hint="eastAsia" w:ascii="黑体" w:hAnsi="仿宋" w:eastAsia="黑体" w:cs="宋体"/>
          <w:color w:val="000000"/>
          <w:kern w:val="0"/>
          <w:sz w:val="32"/>
          <w:szCs w:val="32"/>
          <w:lang w:val="en-US" w:eastAsia="zh-CN"/>
        </w:rPr>
        <w:t>4</w:t>
      </w:r>
      <w:r>
        <w:rPr>
          <w:rFonts w:hint="eastAsia" w:ascii="黑体" w:hAnsi="仿宋" w:eastAsia="黑体" w:cs="宋体"/>
          <w:color w:val="000000"/>
          <w:kern w:val="0"/>
          <w:sz w:val="32"/>
          <w:szCs w:val="32"/>
        </w:rPr>
        <w:t>年财政拨款收支总表的说明</w:t>
      </w:r>
    </w:p>
    <w:p>
      <w:pPr>
        <w:pStyle w:val="19"/>
        <w:adjustRightInd w:val="0"/>
        <w:snapToGrid w:val="0"/>
        <w:spacing w:before="0" w:beforeLines="0" w:beforeAutospacing="0" w:after="0" w:afterLines="0" w:afterAutospacing="0" w:line="600" w:lineRule="exact"/>
        <w:ind w:firstLine="662" w:firstLineChars="200"/>
        <w:rPr>
          <w:rFonts w:ascii="仿宋_GB2312" w:hAnsi="仿宋" w:eastAsia="仿宋_GB2312" w:cs="Times New Roman"/>
          <w:kern w:val="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cs="Times New Roman"/>
          <w:kern w:val="2"/>
          <w:sz w:val="32"/>
          <w:szCs w:val="32"/>
        </w:rPr>
        <w:t>202</w:t>
      </w:r>
      <w:r>
        <w:rPr>
          <w:rFonts w:hint="eastAsia" w:ascii="仿宋_GB2312" w:hAnsi="仿宋" w:cs="Times New Roman"/>
          <w:kern w:val="2"/>
          <w:sz w:val="32"/>
          <w:szCs w:val="32"/>
          <w:lang w:val="en-US" w:eastAsia="zh-CN"/>
        </w:rPr>
        <w:t>4</w:t>
      </w:r>
      <w:r>
        <w:rPr>
          <w:rFonts w:hint="eastAsia" w:ascii="仿宋_GB2312" w:hAnsi="仿宋" w:eastAsia="仿宋_GB2312" w:cs="Times New Roman"/>
          <w:kern w:val="2"/>
          <w:sz w:val="32"/>
          <w:szCs w:val="32"/>
        </w:rPr>
        <w:t>年财政拨款收支预算</w:t>
      </w:r>
      <w:r>
        <w:rPr>
          <w:rFonts w:hint="eastAsia" w:ascii="仿宋_GB2312" w:hAnsi="仿宋" w:cs="Times New Roman"/>
          <w:kern w:val="2"/>
          <w:sz w:val="32"/>
          <w:szCs w:val="32"/>
          <w:lang w:val="en-US" w:eastAsia="zh-CN"/>
        </w:rPr>
        <w:t>1761.89</w:t>
      </w:r>
      <w:r>
        <w:rPr>
          <w:rFonts w:hint="eastAsia" w:ascii="仿宋_GB2312" w:hAnsi="仿宋" w:eastAsia="仿宋_GB2312" w:cs="Times New Roman"/>
          <w:kern w:val="2"/>
          <w:sz w:val="32"/>
          <w:szCs w:val="32"/>
        </w:rPr>
        <w:t>万元。收入按资金来源分为：一般公共预算拨款</w:t>
      </w:r>
      <w:r>
        <w:rPr>
          <w:rFonts w:hint="eastAsia" w:ascii="仿宋_GB2312" w:hAnsi="仿宋" w:cs="Times New Roman"/>
          <w:kern w:val="2"/>
          <w:sz w:val="32"/>
          <w:szCs w:val="32"/>
          <w:lang w:val="en-US" w:eastAsia="zh-CN"/>
        </w:rPr>
        <w:t>1761.89</w:t>
      </w:r>
      <w:r>
        <w:rPr>
          <w:rFonts w:hint="eastAsia" w:ascii="仿宋_GB2312" w:hAnsi="仿宋" w:eastAsia="仿宋_GB2312" w:cs="Times New Roman"/>
          <w:kern w:val="2"/>
          <w:sz w:val="32"/>
          <w:szCs w:val="32"/>
        </w:rPr>
        <w:t>万元、政府性基金预算拨款</w:t>
      </w:r>
      <w:r>
        <w:rPr>
          <w:rFonts w:hint="eastAsia" w:ascii="仿宋_GB2312" w:hAnsi="仿宋" w:cs="Times New Roman"/>
          <w:kern w:val="2"/>
          <w:sz w:val="32"/>
          <w:szCs w:val="32"/>
          <w:lang w:val="en-US" w:eastAsia="zh-CN"/>
        </w:rPr>
        <w:t>0</w:t>
      </w:r>
      <w:r>
        <w:rPr>
          <w:rFonts w:hint="eastAsia" w:ascii="仿宋_GB2312" w:hAnsi="仿宋" w:eastAsia="仿宋_GB2312" w:cs="Times New Roman"/>
          <w:kern w:val="2"/>
          <w:sz w:val="32"/>
          <w:szCs w:val="32"/>
        </w:rPr>
        <w:t>万元、国有资本经营预算拨款</w:t>
      </w:r>
      <w:r>
        <w:rPr>
          <w:rFonts w:hint="eastAsia" w:ascii="仿宋_GB2312" w:hAnsi="仿宋" w:cs="Times New Roman"/>
          <w:kern w:val="2"/>
          <w:sz w:val="32"/>
          <w:szCs w:val="32"/>
          <w:lang w:val="en-US" w:eastAsia="zh-CN"/>
        </w:rPr>
        <w:t>0</w:t>
      </w:r>
      <w:r>
        <w:rPr>
          <w:rFonts w:hint="eastAsia" w:ascii="仿宋_GB2312" w:hAnsi="仿宋" w:eastAsia="仿宋_GB2312" w:cs="Times New Roman"/>
          <w:kern w:val="2"/>
          <w:sz w:val="32"/>
          <w:szCs w:val="32"/>
        </w:rPr>
        <w:t>万元；按资金年度分为：本年财政拨款收入</w:t>
      </w:r>
      <w:r>
        <w:rPr>
          <w:rFonts w:hint="eastAsia" w:ascii="仿宋_GB2312" w:hAnsi="仿宋" w:cs="Times New Roman"/>
          <w:kern w:val="2"/>
          <w:sz w:val="32"/>
          <w:szCs w:val="32"/>
          <w:lang w:val="en-US" w:eastAsia="zh-CN"/>
        </w:rPr>
        <w:t>1761.89</w:t>
      </w:r>
      <w:r>
        <w:rPr>
          <w:rFonts w:hint="eastAsia" w:ascii="仿宋_GB2312" w:hAnsi="仿宋" w:eastAsia="仿宋_GB2312" w:cs="Times New Roman"/>
          <w:kern w:val="2"/>
          <w:sz w:val="32"/>
          <w:szCs w:val="32"/>
        </w:rPr>
        <w:t>万元，上年结转收入</w:t>
      </w:r>
      <w:r>
        <w:rPr>
          <w:rFonts w:hint="eastAsia" w:ascii="仿宋_GB2312" w:hAnsi="仿宋" w:cs="Times New Roman"/>
          <w:kern w:val="2"/>
          <w:sz w:val="32"/>
          <w:szCs w:val="32"/>
          <w:lang w:val="en-US" w:eastAsia="zh-CN"/>
        </w:rPr>
        <w:t>0</w:t>
      </w:r>
      <w:r>
        <w:rPr>
          <w:rFonts w:hint="eastAsia" w:ascii="仿宋_GB2312" w:hAnsi="仿宋" w:eastAsia="仿宋_GB2312" w:cs="Times New Roman"/>
          <w:kern w:val="2"/>
          <w:sz w:val="32"/>
          <w:szCs w:val="32"/>
        </w:rPr>
        <w:t>万元。支出按功能分类分为：一般公共服务支出</w:t>
      </w:r>
      <w:r>
        <w:rPr>
          <w:rFonts w:hint="eastAsia" w:ascii="仿宋_GB2312" w:hAnsi="仿宋" w:cs="Times New Roman"/>
          <w:kern w:val="2"/>
          <w:sz w:val="32"/>
          <w:szCs w:val="32"/>
          <w:lang w:val="en-US" w:eastAsia="zh-CN"/>
        </w:rPr>
        <w:t>0</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0</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r>
        <w:rPr>
          <w:rFonts w:hint="eastAsia" w:ascii="仿宋_GB2312" w:hAnsi="仿宋" w:cs="Times New Roman"/>
          <w:kern w:val="2"/>
          <w:sz w:val="32"/>
          <w:szCs w:val="32"/>
          <w:lang w:eastAsia="zh-CN"/>
        </w:rPr>
        <w:t>教育支出</w:t>
      </w:r>
      <w:r>
        <w:rPr>
          <w:rFonts w:hint="eastAsia" w:ascii="仿宋_GB2312" w:hAnsi="仿宋" w:cs="Times New Roman"/>
          <w:kern w:val="2"/>
          <w:sz w:val="32"/>
          <w:szCs w:val="32"/>
          <w:lang w:val="en-US" w:eastAsia="zh-CN"/>
        </w:rPr>
        <w:t>1588.44万元，占90.16%；</w:t>
      </w:r>
      <w:r>
        <w:rPr>
          <w:rFonts w:hint="eastAsia" w:ascii="仿宋_GB2312" w:hAnsi="仿宋" w:eastAsia="仿宋_GB2312" w:cs="Times New Roman"/>
          <w:kern w:val="2"/>
          <w:sz w:val="32"/>
          <w:szCs w:val="32"/>
        </w:rPr>
        <w:t>社会保障和就业支出</w:t>
      </w:r>
      <w:r>
        <w:rPr>
          <w:rFonts w:hint="eastAsia" w:ascii="仿宋_GB2312" w:hAnsi="仿宋" w:cs="Times New Roman"/>
          <w:kern w:val="2"/>
          <w:sz w:val="32"/>
          <w:szCs w:val="32"/>
          <w:lang w:val="en-US" w:eastAsia="zh-CN"/>
        </w:rPr>
        <w:t>81.18</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4.61</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；卫生健康支出</w:t>
      </w:r>
      <w:r>
        <w:rPr>
          <w:rFonts w:hint="eastAsia" w:ascii="仿宋_GB2312" w:hAnsi="仿宋" w:cs="Times New Roman"/>
          <w:kern w:val="2"/>
          <w:sz w:val="32"/>
          <w:szCs w:val="32"/>
          <w:lang w:val="en-US" w:eastAsia="zh-CN"/>
        </w:rPr>
        <w:t>23.79</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1.35</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；住房保障支出</w:t>
      </w:r>
      <w:r>
        <w:rPr>
          <w:rFonts w:hint="eastAsia" w:ascii="仿宋_GB2312" w:hAnsi="仿宋" w:cs="Times New Roman"/>
          <w:kern w:val="2"/>
          <w:sz w:val="32"/>
          <w:szCs w:val="32"/>
          <w:lang w:val="en-US" w:eastAsia="zh-CN"/>
        </w:rPr>
        <w:t>68.48</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3.88</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p>
    <w:p>
      <w:pPr>
        <w:pStyle w:val="19"/>
        <w:adjustRightInd w:val="0"/>
        <w:snapToGrid w:val="0"/>
        <w:spacing w:before="0" w:beforeLines="0" w:beforeAutospacing="0" w:after="0" w:afterLines="0" w:afterAutospacing="0" w:line="600" w:lineRule="exact"/>
        <w:ind w:firstLine="662" w:firstLineChars="200"/>
        <w:rPr>
          <w:rFonts w:ascii="黑体" w:hAnsi="仿宋" w:eastAsia="黑体"/>
          <w:color w:val="000000"/>
          <w:sz w:val="32"/>
          <w:szCs w:val="32"/>
        </w:rPr>
      </w:pPr>
      <w:r>
        <w:rPr>
          <w:rFonts w:hint="eastAsia" w:ascii="黑体" w:hAnsi="仿宋" w:eastAsia="黑体"/>
          <w:color w:val="000000"/>
          <w:sz w:val="32"/>
          <w:szCs w:val="32"/>
          <w:lang w:eastAsia="zh-CN"/>
        </w:rPr>
        <w:t>　　　</w:t>
      </w:r>
      <w:r>
        <w:rPr>
          <w:rFonts w:hint="eastAsia" w:ascii="黑体" w:hAnsi="仿宋" w:eastAsia="黑体"/>
          <w:color w:val="000000"/>
          <w:sz w:val="32"/>
          <w:szCs w:val="32"/>
        </w:rPr>
        <w:t>五、关于</w:t>
      </w:r>
      <w:r>
        <w:rPr>
          <w:rFonts w:ascii="黑体" w:hAnsi="仿宋" w:eastAsia="黑体"/>
          <w:color w:val="000000"/>
          <w:sz w:val="32"/>
          <w:szCs w:val="32"/>
        </w:rPr>
        <w:t>202</w:t>
      </w:r>
      <w:r>
        <w:rPr>
          <w:rFonts w:hint="eastAsia" w:ascii="黑体" w:hAnsi="仿宋" w:eastAsia="黑体"/>
          <w:color w:val="000000"/>
          <w:sz w:val="32"/>
          <w:szCs w:val="32"/>
          <w:lang w:val="en-US" w:eastAsia="zh-CN"/>
        </w:rPr>
        <w:t>4</w:t>
      </w:r>
      <w:r>
        <w:rPr>
          <w:rFonts w:hint="eastAsia" w:ascii="黑体" w:hAnsi="仿宋" w:eastAsia="黑体"/>
          <w:color w:val="000000"/>
          <w:sz w:val="32"/>
          <w:szCs w:val="32"/>
        </w:rPr>
        <w:t>年一般公共预算支出表的说明</w:t>
      </w:r>
    </w:p>
    <w:p>
      <w:pPr>
        <w:pStyle w:val="19"/>
        <w:adjustRightInd w:val="0"/>
        <w:snapToGrid w:val="0"/>
        <w:spacing w:before="0" w:beforeLines="0" w:beforeAutospacing="0" w:after="0" w:afterLines="0" w:afterAutospacing="0" w:line="600" w:lineRule="exact"/>
        <w:ind w:firstLine="648" w:firstLineChars="196"/>
        <w:rPr>
          <w:rFonts w:ascii="楷体_GB2312" w:hAnsi="仿宋" w:eastAsia="楷体_GB2312" w:cs="Times New Roman"/>
          <w:b/>
          <w:kern w:val="2"/>
          <w:sz w:val="32"/>
          <w:szCs w:val="32"/>
        </w:rPr>
      </w:pPr>
      <w:r>
        <w:rPr>
          <w:rFonts w:hint="eastAsia" w:ascii="楷体_GB2312" w:hAnsi="仿宋" w:eastAsia="楷体_GB2312" w:cs="Times New Roman"/>
          <w:b/>
          <w:kern w:val="2"/>
          <w:sz w:val="32"/>
          <w:szCs w:val="32"/>
        </w:rPr>
        <w:t>（一）一般公共预算支出规模变化情况。</w:t>
      </w:r>
    </w:p>
    <w:p>
      <w:pPr>
        <w:pStyle w:val="19"/>
        <w:adjustRightInd w:val="0"/>
        <w:snapToGrid w:val="0"/>
        <w:spacing w:before="0" w:beforeLines="0" w:beforeAutospacing="0" w:after="0" w:afterLines="0" w:afterAutospacing="0" w:line="600" w:lineRule="exact"/>
        <w:ind w:firstLine="648" w:firstLineChars="196"/>
        <w:rPr>
          <w:rFonts w:ascii="仿宋_GB2312" w:hAnsi="仿宋" w:eastAsia="仿宋_GB2312" w:cs="Times New Roman"/>
          <w:kern w:val="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cs="Times New Roman"/>
          <w:kern w:val="2"/>
          <w:sz w:val="32"/>
          <w:szCs w:val="32"/>
        </w:rPr>
        <w:t>202</w:t>
      </w:r>
      <w:r>
        <w:rPr>
          <w:rFonts w:hint="eastAsia" w:ascii="仿宋_GB2312" w:hAnsi="仿宋" w:cs="Times New Roman"/>
          <w:kern w:val="2"/>
          <w:sz w:val="32"/>
          <w:szCs w:val="32"/>
          <w:lang w:val="en-US" w:eastAsia="zh-CN"/>
        </w:rPr>
        <w:t>4</w:t>
      </w:r>
      <w:r>
        <w:rPr>
          <w:rFonts w:hint="eastAsia" w:ascii="仿宋_GB2312" w:hAnsi="仿宋" w:eastAsia="仿宋_GB2312" w:cs="Times New Roman"/>
          <w:kern w:val="2"/>
          <w:sz w:val="32"/>
          <w:szCs w:val="32"/>
        </w:rPr>
        <w:t>年一般公共预算支出</w:t>
      </w:r>
      <w:r>
        <w:rPr>
          <w:rFonts w:hint="eastAsia" w:ascii="仿宋_GB2312" w:hAnsi="仿宋" w:cs="Times New Roman"/>
          <w:kern w:val="2"/>
          <w:sz w:val="32"/>
          <w:szCs w:val="32"/>
          <w:lang w:val="en-US" w:eastAsia="zh-CN"/>
        </w:rPr>
        <w:t>1761.89</w:t>
      </w:r>
      <w:r>
        <w:rPr>
          <w:rFonts w:hint="eastAsia" w:ascii="仿宋_GB2312" w:hAnsi="仿宋" w:eastAsia="仿宋_GB2312" w:cs="Times New Roman"/>
          <w:kern w:val="2"/>
          <w:sz w:val="32"/>
          <w:szCs w:val="32"/>
        </w:rPr>
        <w:t>万元，比</w:t>
      </w:r>
      <w:r>
        <w:rPr>
          <w:rFonts w:ascii="仿宋_GB2312" w:hAnsi="仿宋" w:eastAsia="仿宋_GB2312" w:cs="Times New Roman"/>
          <w:kern w:val="2"/>
          <w:sz w:val="32"/>
          <w:szCs w:val="32"/>
        </w:rPr>
        <w:t>202</w:t>
      </w:r>
      <w:r>
        <w:rPr>
          <w:rFonts w:hint="eastAsia" w:ascii="仿宋_GB2312" w:hAnsi="仿宋" w:cs="Times New Roman"/>
          <w:kern w:val="2"/>
          <w:sz w:val="32"/>
          <w:szCs w:val="32"/>
          <w:lang w:val="en-US" w:eastAsia="zh-CN"/>
        </w:rPr>
        <w:t>3</w:t>
      </w:r>
      <w:r>
        <w:rPr>
          <w:rFonts w:hint="eastAsia" w:ascii="仿宋_GB2312" w:hAnsi="仿宋" w:eastAsia="仿宋_GB2312" w:cs="Times New Roman"/>
          <w:kern w:val="2"/>
          <w:sz w:val="32"/>
          <w:szCs w:val="32"/>
        </w:rPr>
        <w:t>年预算减少</w:t>
      </w:r>
      <w:r>
        <w:rPr>
          <w:rFonts w:hint="eastAsia" w:ascii="仿宋_GB2312" w:hAnsi="仿宋"/>
          <w:sz w:val="32"/>
          <w:szCs w:val="32"/>
          <w:lang w:val="en-US" w:eastAsia="zh-CN"/>
        </w:rPr>
        <w:t>2968.21</w:t>
      </w:r>
      <w:r>
        <w:rPr>
          <w:rFonts w:hint="eastAsia" w:ascii="仿宋_GB2312" w:hAnsi="仿宋" w:eastAsia="仿宋_GB2312"/>
          <w:sz w:val="32"/>
          <w:szCs w:val="32"/>
        </w:rPr>
        <w:t>万元，下降</w:t>
      </w:r>
      <w:r>
        <w:rPr>
          <w:rFonts w:hint="eastAsia" w:ascii="仿宋_GB2312" w:hAnsi="仿宋"/>
          <w:sz w:val="32"/>
          <w:szCs w:val="32"/>
          <w:lang w:val="en-US" w:eastAsia="zh-CN"/>
        </w:rPr>
        <w:t>62.75</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eastAsia="zh-CN"/>
        </w:rPr>
        <w:t>部分专项资金去年是全口径填报，今年只填区级配套部分。如义务教育保障经费</w:t>
      </w:r>
      <w:r>
        <w:rPr>
          <w:rFonts w:hint="eastAsia" w:ascii="仿宋_GB2312" w:hAnsi="仿宋" w:eastAsia="仿宋_GB2312" w:cs="Times New Roman"/>
          <w:kern w:val="2"/>
          <w:sz w:val="32"/>
          <w:szCs w:val="32"/>
        </w:rPr>
        <w:t>。</w:t>
      </w:r>
    </w:p>
    <w:p>
      <w:pPr>
        <w:pStyle w:val="19"/>
        <w:adjustRightInd w:val="0"/>
        <w:snapToGrid w:val="0"/>
        <w:spacing w:before="0" w:beforeLines="0" w:beforeAutospacing="0" w:after="0" w:afterLines="0" w:afterAutospacing="0" w:line="600" w:lineRule="exact"/>
        <w:ind w:firstLine="648" w:firstLineChars="196"/>
        <w:rPr>
          <w:rFonts w:ascii="楷体_GB2312" w:hAnsi="仿宋" w:eastAsia="楷体_GB2312" w:cs="Times New Roman"/>
          <w:b/>
          <w:kern w:val="2"/>
          <w:sz w:val="32"/>
          <w:szCs w:val="32"/>
        </w:rPr>
      </w:pPr>
      <w:r>
        <w:rPr>
          <w:rFonts w:hint="eastAsia" w:ascii="楷体_GB2312" w:hAnsi="仿宋" w:eastAsia="楷体_GB2312" w:cs="Times New Roman"/>
          <w:b/>
          <w:kern w:val="2"/>
          <w:sz w:val="32"/>
          <w:szCs w:val="32"/>
        </w:rPr>
        <w:t>（二）一般公共预算支出结构情况。</w:t>
      </w:r>
    </w:p>
    <w:p>
      <w:pPr>
        <w:pStyle w:val="19"/>
        <w:adjustRightInd w:val="0"/>
        <w:snapToGrid w:val="0"/>
        <w:spacing w:before="0" w:beforeLines="0" w:beforeAutospacing="0" w:after="0" w:afterLines="0" w:afterAutospacing="0" w:line="600" w:lineRule="exact"/>
        <w:ind w:firstLine="648" w:firstLineChars="196"/>
        <w:rPr>
          <w:rFonts w:ascii="仿宋_GB2312" w:hAnsi="仿宋" w:eastAsia="仿宋_GB2312" w:cs="Times New Roman"/>
          <w:kern w:val="2"/>
          <w:sz w:val="32"/>
          <w:szCs w:val="32"/>
        </w:rPr>
      </w:pPr>
      <w:r>
        <w:rPr>
          <w:rFonts w:hint="eastAsia" w:ascii="仿宋_GB2312" w:hAnsi="仿宋" w:cs="Times New Roman"/>
          <w:kern w:val="2"/>
          <w:sz w:val="32"/>
          <w:szCs w:val="32"/>
          <w:lang w:eastAsia="zh-CN"/>
        </w:rPr>
        <w:t>教育</w:t>
      </w:r>
      <w:r>
        <w:rPr>
          <w:rFonts w:hint="eastAsia" w:ascii="仿宋_GB2312" w:hAnsi="仿宋" w:eastAsia="仿宋_GB2312" w:cs="Times New Roman"/>
          <w:kern w:val="2"/>
          <w:sz w:val="32"/>
          <w:szCs w:val="32"/>
        </w:rPr>
        <w:t>支出</w:t>
      </w:r>
      <w:r>
        <w:rPr>
          <w:rFonts w:hint="eastAsia" w:ascii="仿宋_GB2312" w:hAnsi="仿宋" w:cs="Times New Roman"/>
          <w:kern w:val="2"/>
          <w:sz w:val="32"/>
          <w:szCs w:val="32"/>
          <w:lang w:val="en-US" w:eastAsia="zh-CN"/>
        </w:rPr>
        <w:t>1761.89</w:t>
      </w:r>
      <w:r>
        <w:rPr>
          <w:rFonts w:hint="eastAsia" w:ascii="仿宋_GB2312" w:hAnsi="仿宋" w:eastAsia="仿宋_GB2312" w:cs="Times New Roman"/>
          <w:kern w:val="2"/>
          <w:sz w:val="32"/>
          <w:szCs w:val="32"/>
        </w:rPr>
        <w:t>万元，</w:t>
      </w:r>
      <w:r>
        <w:rPr>
          <w:rFonts w:hint="eastAsia" w:ascii="仿宋_GB2312" w:hAnsi="仿宋" w:cs="Times New Roman"/>
          <w:kern w:val="2"/>
          <w:sz w:val="32"/>
          <w:szCs w:val="32"/>
          <w:lang w:val="en-US" w:eastAsia="zh-CN"/>
        </w:rPr>
        <w:t>占90.16%；</w:t>
      </w:r>
      <w:r>
        <w:rPr>
          <w:rFonts w:hint="eastAsia" w:ascii="仿宋_GB2312" w:hAnsi="仿宋" w:eastAsia="仿宋_GB2312" w:cs="Times New Roman"/>
          <w:kern w:val="2"/>
          <w:sz w:val="32"/>
          <w:szCs w:val="32"/>
        </w:rPr>
        <w:t>社会保障和就业支出</w:t>
      </w:r>
      <w:r>
        <w:rPr>
          <w:rFonts w:hint="eastAsia" w:ascii="仿宋_GB2312" w:hAnsi="仿宋" w:cs="Times New Roman"/>
          <w:kern w:val="2"/>
          <w:sz w:val="32"/>
          <w:szCs w:val="32"/>
          <w:lang w:val="en-US" w:eastAsia="zh-CN"/>
        </w:rPr>
        <w:t>81.18</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4.61</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；卫生健康支出</w:t>
      </w:r>
      <w:r>
        <w:rPr>
          <w:rFonts w:hint="eastAsia" w:ascii="仿宋_GB2312" w:hAnsi="仿宋" w:cs="Times New Roman"/>
          <w:kern w:val="2"/>
          <w:sz w:val="32"/>
          <w:szCs w:val="32"/>
          <w:lang w:val="en-US" w:eastAsia="zh-CN"/>
        </w:rPr>
        <w:t>23.79</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1.35</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；住房保障支出</w:t>
      </w:r>
      <w:r>
        <w:rPr>
          <w:rFonts w:hint="eastAsia" w:ascii="仿宋_GB2312" w:hAnsi="仿宋" w:cs="Times New Roman"/>
          <w:kern w:val="2"/>
          <w:sz w:val="32"/>
          <w:szCs w:val="32"/>
          <w:lang w:val="en-US" w:eastAsia="zh-CN"/>
        </w:rPr>
        <w:t>68.48</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3.88</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p>
    <w:p>
      <w:pPr>
        <w:adjustRightInd w:val="0"/>
        <w:snapToGrid w:val="0"/>
        <w:spacing w:line="600" w:lineRule="exact"/>
        <w:ind w:firstLine="662" w:firstLineChars="200"/>
        <w:rPr>
          <w:rFonts w:ascii="楷体_GB2312" w:hAnsi="仿宋" w:eastAsia="楷体_GB2312"/>
          <w:b/>
          <w:sz w:val="32"/>
          <w:szCs w:val="32"/>
        </w:rPr>
      </w:pPr>
      <w:r>
        <w:rPr>
          <w:rFonts w:hint="eastAsia" w:ascii="楷体_GB2312" w:hAnsi="仿宋" w:eastAsia="楷体_GB2312"/>
          <w:b/>
          <w:sz w:val="32"/>
          <w:szCs w:val="32"/>
        </w:rPr>
        <w:t>（三）一般公共预算支出具体使用情况。</w:t>
      </w:r>
    </w:p>
    <w:p>
      <w:pPr>
        <w:adjustRightInd w:val="0"/>
        <w:snapToGrid w:val="0"/>
        <w:spacing w:line="600" w:lineRule="exact"/>
        <w:ind w:firstLine="662" w:firstLineChars="200"/>
        <w:rPr>
          <w:rFonts w:ascii="仿宋_GB2312" w:hAnsi="仿宋" w:eastAsia="仿宋_GB2312"/>
          <w:sz w:val="32"/>
          <w:szCs w:val="32"/>
        </w:rPr>
      </w:pPr>
      <w:r>
        <w:rPr>
          <w:rFonts w:ascii="仿宋_GB2312" w:hAnsi="仿宋" w:eastAsia="仿宋_GB2312"/>
          <w:b/>
          <w:sz w:val="32"/>
          <w:szCs w:val="32"/>
        </w:rPr>
        <w:t>1.</w:t>
      </w:r>
      <w:r>
        <w:rPr>
          <w:rFonts w:hint="eastAsia" w:ascii="仿宋_GB2312" w:hAnsi="仿宋"/>
          <w:b/>
          <w:sz w:val="32"/>
          <w:szCs w:val="32"/>
          <w:lang w:eastAsia="zh-CN"/>
        </w:rPr>
        <w:t>教育</w:t>
      </w:r>
      <w:r>
        <w:rPr>
          <w:rFonts w:hint="eastAsia" w:ascii="仿宋_GB2312" w:hAnsi="仿宋" w:eastAsia="仿宋_GB2312"/>
          <w:b/>
          <w:sz w:val="32"/>
          <w:szCs w:val="32"/>
        </w:rPr>
        <w:t>支出（类）</w:t>
      </w:r>
      <w:r>
        <w:rPr>
          <w:rFonts w:hint="eastAsia" w:ascii="仿宋_GB2312" w:hAnsi="仿宋"/>
          <w:b/>
          <w:sz w:val="32"/>
          <w:szCs w:val="32"/>
          <w:lang w:eastAsia="zh-CN"/>
        </w:rPr>
        <w:t>教育管理</w:t>
      </w:r>
      <w:r>
        <w:rPr>
          <w:rFonts w:hint="eastAsia" w:ascii="仿宋_GB2312" w:hAnsi="仿宋" w:eastAsia="仿宋_GB2312"/>
          <w:b/>
          <w:sz w:val="32"/>
          <w:szCs w:val="32"/>
        </w:rPr>
        <w:t>事务（款）行政运行（项）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95.49</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68.49</w:t>
      </w:r>
      <w:r>
        <w:rPr>
          <w:rFonts w:hint="eastAsia" w:ascii="仿宋_GB2312" w:hAnsi="仿宋" w:eastAsia="仿宋_GB2312"/>
          <w:sz w:val="32"/>
          <w:szCs w:val="32"/>
        </w:rPr>
        <w:t>万元，增长</w:t>
      </w:r>
      <w:r>
        <w:rPr>
          <w:rFonts w:hint="eastAsia" w:ascii="仿宋_GB2312" w:hAnsi="仿宋"/>
          <w:sz w:val="32"/>
          <w:szCs w:val="32"/>
          <w:lang w:val="en-US" w:eastAsia="zh-CN"/>
        </w:rPr>
        <w:t>71.72</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sz w:val="32"/>
          <w:szCs w:val="32"/>
          <w:lang w:eastAsia="zh-CN"/>
        </w:rPr>
        <w:t>机构日常运转经费</w:t>
      </w:r>
      <w:r>
        <w:rPr>
          <w:rFonts w:hint="eastAsia" w:ascii="仿宋_GB2312" w:hAnsi="仿宋" w:eastAsia="仿宋_GB2312"/>
          <w:sz w:val="32"/>
          <w:szCs w:val="32"/>
        </w:rPr>
        <w:t>。</w:t>
      </w:r>
    </w:p>
    <w:p>
      <w:pPr>
        <w:adjustRightInd w:val="0"/>
        <w:snapToGrid w:val="0"/>
        <w:spacing w:line="600" w:lineRule="exact"/>
        <w:ind w:firstLine="662" w:firstLineChars="200"/>
        <w:rPr>
          <w:rFonts w:ascii="仿宋_GB2312" w:hAnsi="仿宋" w:eastAsia="仿宋_GB2312"/>
          <w:sz w:val="32"/>
          <w:szCs w:val="32"/>
        </w:rPr>
      </w:pPr>
      <w:r>
        <w:rPr>
          <w:rFonts w:ascii="仿宋_GB2312" w:hAnsi="仿宋" w:eastAsia="仿宋_GB2312"/>
          <w:b/>
          <w:sz w:val="32"/>
          <w:szCs w:val="32"/>
        </w:rPr>
        <w:t>2.</w:t>
      </w:r>
      <w:r>
        <w:rPr>
          <w:rFonts w:hint="eastAsia" w:ascii="仿宋_GB2312" w:hAnsi="仿宋"/>
          <w:b/>
          <w:sz w:val="32"/>
          <w:szCs w:val="32"/>
          <w:lang w:eastAsia="zh-CN"/>
        </w:rPr>
        <w:t>教育</w:t>
      </w:r>
      <w:r>
        <w:rPr>
          <w:rFonts w:hint="eastAsia" w:ascii="仿宋_GB2312" w:hAnsi="仿宋" w:eastAsia="仿宋_GB2312"/>
          <w:b/>
          <w:sz w:val="32"/>
          <w:szCs w:val="32"/>
        </w:rPr>
        <w:t>支出（类）</w:t>
      </w:r>
      <w:r>
        <w:rPr>
          <w:rFonts w:hint="eastAsia" w:ascii="仿宋_GB2312" w:hAnsi="仿宋"/>
          <w:b/>
          <w:sz w:val="32"/>
          <w:szCs w:val="32"/>
          <w:lang w:eastAsia="zh-CN"/>
        </w:rPr>
        <w:t>教育管理</w:t>
      </w:r>
      <w:r>
        <w:rPr>
          <w:rFonts w:hint="eastAsia" w:ascii="仿宋_GB2312" w:hAnsi="仿宋" w:eastAsia="仿宋_GB2312"/>
          <w:b/>
          <w:sz w:val="32"/>
          <w:szCs w:val="32"/>
        </w:rPr>
        <w:t>事务（款）</w:t>
      </w:r>
      <w:r>
        <w:rPr>
          <w:rFonts w:hint="eastAsia" w:ascii="仿宋_GB2312" w:hAnsi="仿宋"/>
          <w:b/>
          <w:sz w:val="32"/>
          <w:szCs w:val="32"/>
          <w:lang w:eastAsia="zh-CN"/>
        </w:rPr>
        <w:t>一般行政管理事务</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857.54</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177.46</w:t>
      </w:r>
      <w:r>
        <w:rPr>
          <w:rFonts w:hint="eastAsia" w:ascii="仿宋_GB2312" w:hAnsi="仿宋" w:eastAsia="仿宋_GB2312"/>
          <w:sz w:val="32"/>
          <w:szCs w:val="32"/>
        </w:rPr>
        <w:t>万元，下降</w:t>
      </w:r>
      <w:r>
        <w:rPr>
          <w:rFonts w:hint="eastAsia" w:ascii="仿宋_GB2312" w:hAnsi="仿宋"/>
          <w:sz w:val="32"/>
          <w:szCs w:val="32"/>
          <w:lang w:val="en-US" w:eastAsia="zh-CN"/>
        </w:rPr>
        <w:t>87</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eastAsia="zh-CN"/>
        </w:rPr>
        <w:t>减少全教育系统一次性奖励</w:t>
      </w:r>
      <w:r>
        <w:rPr>
          <w:rFonts w:hint="eastAsia" w:ascii="仿宋_GB2312" w:hAnsi="仿宋" w:eastAsia="仿宋_GB2312"/>
          <w:sz w:val="32"/>
          <w:szCs w:val="32"/>
        </w:rPr>
        <w:t>。</w:t>
      </w:r>
    </w:p>
    <w:p>
      <w:pPr>
        <w:adjustRightInd w:val="0"/>
        <w:snapToGrid w:val="0"/>
        <w:spacing w:line="600" w:lineRule="exact"/>
        <w:ind w:firstLine="662" w:firstLineChars="200"/>
        <w:rPr>
          <w:rFonts w:ascii="仿宋_GB2312" w:hAnsi="仿宋" w:eastAsia="仿宋_GB2312"/>
          <w:sz w:val="32"/>
          <w:szCs w:val="32"/>
        </w:rPr>
      </w:pPr>
      <w:r>
        <w:rPr>
          <w:rFonts w:ascii="仿宋_GB2312" w:hAnsi="仿宋" w:eastAsia="仿宋_GB2312"/>
          <w:b/>
          <w:sz w:val="32"/>
          <w:szCs w:val="32"/>
        </w:rPr>
        <w:t>3.</w:t>
      </w:r>
      <w:r>
        <w:rPr>
          <w:rFonts w:hint="eastAsia" w:ascii="仿宋_GB2312" w:hAnsi="仿宋"/>
          <w:b/>
          <w:sz w:val="32"/>
          <w:szCs w:val="32"/>
          <w:lang w:eastAsia="zh-CN"/>
        </w:rPr>
        <w:t>教育</w:t>
      </w:r>
      <w:r>
        <w:rPr>
          <w:rFonts w:hint="eastAsia" w:ascii="仿宋_GB2312" w:hAnsi="仿宋" w:eastAsia="仿宋_GB2312"/>
          <w:b/>
          <w:sz w:val="32"/>
          <w:szCs w:val="32"/>
        </w:rPr>
        <w:t>支出（类）</w:t>
      </w:r>
      <w:r>
        <w:rPr>
          <w:rFonts w:hint="eastAsia" w:ascii="仿宋_GB2312" w:hAnsi="仿宋"/>
          <w:b/>
          <w:sz w:val="32"/>
          <w:szCs w:val="32"/>
          <w:lang w:eastAsia="zh-CN"/>
        </w:rPr>
        <w:t>教育管理</w:t>
      </w:r>
      <w:r>
        <w:rPr>
          <w:rFonts w:hint="eastAsia" w:ascii="仿宋_GB2312" w:hAnsi="仿宋" w:eastAsia="仿宋_GB2312"/>
          <w:b/>
          <w:sz w:val="32"/>
          <w:szCs w:val="32"/>
        </w:rPr>
        <w:t>事务（款）</w:t>
      </w:r>
      <w:r>
        <w:rPr>
          <w:rFonts w:hint="eastAsia" w:ascii="仿宋_GB2312" w:hAnsi="仿宋"/>
          <w:b/>
          <w:sz w:val="32"/>
          <w:szCs w:val="32"/>
          <w:lang w:eastAsia="zh-CN"/>
        </w:rPr>
        <w:t>其他教育管理事务支出</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446.41</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w:t>
      </w:r>
      <w:r>
        <w:rPr>
          <w:rFonts w:hint="eastAsia" w:ascii="仿宋_GB2312" w:hAnsi="仿宋"/>
          <w:sz w:val="32"/>
          <w:szCs w:val="32"/>
          <w:lang w:eastAsia="zh-CN"/>
        </w:rPr>
        <w:t>减少</w:t>
      </w:r>
      <w:r>
        <w:rPr>
          <w:rFonts w:hint="eastAsia" w:ascii="仿宋_GB2312" w:hAnsi="仿宋"/>
          <w:sz w:val="32"/>
          <w:szCs w:val="32"/>
          <w:lang w:val="en-US" w:eastAsia="zh-CN"/>
        </w:rPr>
        <w:t>299.69</w:t>
      </w:r>
      <w:r>
        <w:rPr>
          <w:rFonts w:hint="eastAsia" w:ascii="仿宋_GB2312" w:hAnsi="仿宋" w:eastAsia="仿宋_GB2312"/>
          <w:sz w:val="32"/>
          <w:szCs w:val="32"/>
        </w:rPr>
        <w:t>万元，增长</w:t>
      </w:r>
      <w:r>
        <w:rPr>
          <w:rFonts w:hint="eastAsia" w:ascii="仿宋_GB2312" w:hAnsi="仿宋"/>
          <w:sz w:val="32"/>
          <w:szCs w:val="32"/>
          <w:lang w:val="en-US" w:eastAsia="zh-CN"/>
        </w:rPr>
        <w:t>58</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sz w:val="32"/>
          <w:szCs w:val="32"/>
          <w:lang w:eastAsia="zh-CN"/>
        </w:rPr>
        <w:t>项目支出减少</w:t>
      </w:r>
      <w:r>
        <w:rPr>
          <w:rFonts w:hint="eastAsia" w:ascii="仿宋_GB2312" w:hAnsi="仿宋" w:eastAsia="仿宋_GB2312"/>
          <w:sz w:val="32"/>
          <w:szCs w:val="32"/>
        </w:rPr>
        <w:t>。</w:t>
      </w:r>
    </w:p>
    <w:p>
      <w:pPr>
        <w:adjustRightInd w:val="0"/>
        <w:snapToGrid w:val="0"/>
        <w:spacing w:line="600" w:lineRule="exact"/>
        <w:ind w:firstLine="662" w:firstLineChars="200"/>
        <w:rPr>
          <w:rFonts w:hint="eastAsia" w:ascii="仿宋_GB2312" w:hAnsi="仿宋" w:eastAsia="仿宋_GB2312"/>
          <w:sz w:val="32"/>
          <w:szCs w:val="32"/>
        </w:rPr>
      </w:pPr>
      <w:r>
        <w:rPr>
          <w:rFonts w:ascii="仿宋_GB2312" w:hAnsi="仿宋" w:eastAsia="仿宋_GB2312"/>
          <w:b/>
          <w:sz w:val="32"/>
          <w:szCs w:val="32"/>
        </w:rPr>
        <w:t>4.</w:t>
      </w:r>
      <w:r>
        <w:rPr>
          <w:rFonts w:hint="eastAsia" w:ascii="仿宋_GB2312" w:hAnsi="仿宋"/>
          <w:b/>
          <w:sz w:val="32"/>
          <w:szCs w:val="32"/>
          <w:lang w:eastAsia="zh-CN"/>
        </w:rPr>
        <w:t>教育支出</w:t>
      </w:r>
      <w:r>
        <w:rPr>
          <w:rFonts w:hint="eastAsia" w:ascii="仿宋_GB2312" w:hAnsi="仿宋" w:eastAsia="仿宋_GB2312"/>
          <w:b/>
          <w:sz w:val="32"/>
          <w:szCs w:val="32"/>
        </w:rPr>
        <w:t>（类）</w:t>
      </w:r>
      <w:r>
        <w:rPr>
          <w:rFonts w:hint="eastAsia" w:ascii="仿宋_GB2312" w:hAnsi="仿宋"/>
          <w:b/>
          <w:sz w:val="32"/>
          <w:szCs w:val="32"/>
          <w:lang w:eastAsia="zh-CN"/>
        </w:rPr>
        <w:t>普通教育</w:t>
      </w:r>
      <w:r>
        <w:rPr>
          <w:rFonts w:hint="eastAsia" w:ascii="仿宋_GB2312" w:hAnsi="仿宋" w:eastAsia="仿宋_GB2312"/>
          <w:b/>
          <w:sz w:val="32"/>
          <w:szCs w:val="32"/>
        </w:rPr>
        <w:t>（款）</w:t>
      </w:r>
      <w:r>
        <w:rPr>
          <w:rFonts w:hint="eastAsia" w:ascii="仿宋_GB2312" w:hAnsi="仿宋"/>
          <w:b/>
          <w:sz w:val="32"/>
          <w:szCs w:val="32"/>
          <w:lang w:eastAsia="zh-CN"/>
        </w:rPr>
        <w:t>学前教育</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3</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w:t>
      </w:r>
      <w:r>
        <w:rPr>
          <w:rFonts w:hint="eastAsia" w:ascii="仿宋_GB2312" w:hAnsi="仿宋"/>
          <w:sz w:val="32"/>
          <w:szCs w:val="32"/>
          <w:lang w:eastAsia="zh-CN"/>
        </w:rPr>
        <w:t>增加</w:t>
      </w:r>
      <w:r>
        <w:rPr>
          <w:rFonts w:hint="eastAsia" w:ascii="仿宋_GB2312" w:hAnsi="仿宋" w:eastAsia="仿宋_GB2312"/>
          <w:sz w:val="32"/>
          <w:szCs w:val="32"/>
        </w:rPr>
        <w:t>万元，增长原因主要是</w:t>
      </w:r>
      <w:r>
        <w:rPr>
          <w:rFonts w:hint="eastAsia" w:ascii="仿宋_GB2312" w:hAnsi="仿宋"/>
          <w:sz w:val="32"/>
          <w:szCs w:val="32"/>
          <w:lang w:eastAsia="zh-CN"/>
        </w:rPr>
        <w:t>上年未列支此科目</w:t>
      </w:r>
      <w:r>
        <w:rPr>
          <w:rFonts w:hint="eastAsia" w:ascii="仿宋_GB2312" w:hAnsi="仿宋" w:eastAsia="仿宋_GB2312"/>
          <w:sz w:val="32"/>
          <w:szCs w:val="32"/>
        </w:rPr>
        <w:t>。</w:t>
      </w:r>
    </w:p>
    <w:p>
      <w:pPr>
        <w:pStyle w:val="2"/>
        <w:spacing w:after="0" w:line="240" w:lineRule="auto"/>
        <w:ind w:left="0" w:leftChars="0" w:firstLine="662" w:firstLineChars="200"/>
        <w:rPr>
          <w:rFonts w:hint="eastAsia" w:ascii="仿宋_GB2312" w:hAnsi="仿宋"/>
          <w:sz w:val="32"/>
          <w:szCs w:val="32"/>
          <w:lang w:val="en-US" w:eastAsia="zh-CN"/>
        </w:rPr>
      </w:pPr>
      <w:r>
        <w:rPr>
          <w:rFonts w:hint="eastAsia" w:ascii="仿宋_GB2312" w:hAnsi="仿宋"/>
          <w:b/>
          <w:sz w:val="32"/>
          <w:szCs w:val="32"/>
          <w:lang w:val="en-US" w:eastAsia="zh-CN"/>
        </w:rPr>
        <w:t>5</w:t>
      </w:r>
      <w:r>
        <w:rPr>
          <w:rFonts w:ascii="仿宋_GB2312" w:hAnsi="仿宋" w:eastAsia="仿宋_GB2312"/>
          <w:b/>
          <w:sz w:val="32"/>
          <w:szCs w:val="32"/>
        </w:rPr>
        <w:t>.</w:t>
      </w:r>
      <w:r>
        <w:rPr>
          <w:rFonts w:hint="eastAsia" w:ascii="仿宋_GB2312" w:hAnsi="仿宋"/>
          <w:b/>
          <w:sz w:val="32"/>
          <w:szCs w:val="32"/>
          <w:lang w:eastAsia="zh-CN"/>
        </w:rPr>
        <w:t>教育支出</w:t>
      </w:r>
      <w:r>
        <w:rPr>
          <w:rFonts w:hint="eastAsia" w:ascii="仿宋_GB2312" w:hAnsi="仿宋" w:eastAsia="仿宋_GB2312"/>
          <w:b/>
          <w:sz w:val="32"/>
          <w:szCs w:val="32"/>
        </w:rPr>
        <w:t>（类）</w:t>
      </w:r>
      <w:r>
        <w:rPr>
          <w:rFonts w:hint="eastAsia" w:ascii="仿宋_GB2312" w:hAnsi="仿宋"/>
          <w:b/>
          <w:sz w:val="32"/>
          <w:szCs w:val="32"/>
          <w:lang w:eastAsia="zh-CN"/>
        </w:rPr>
        <w:t>普通教育</w:t>
      </w:r>
      <w:r>
        <w:rPr>
          <w:rFonts w:hint="eastAsia" w:ascii="仿宋_GB2312" w:hAnsi="仿宋" w:eastAsia="仿宋_GB2312"/>
          <w:b/>
          <w:sz w:val="32"/>
          <w:szCs w:val="32"/>
        </w:rPr>
        <w:t>（款）</w:t>
      </w:r>
      <w:r>
        <w:rPr>
          <w:rFonts w:hint="eastAsia" w:ascii="仿宋_GB2312" w:hAnsi="仿宋"/>
          <w:b/>
          <w:sz w:val="32"/>
          <w:szCs w:val="32"/>
          <w:lang w:eastAsia="zh-CN"/>
        </w:rPr>
        <w:t>小学教育</w:t>
      </w:r>
      <w:r>
        <w:rPr>
          <w:rFonts w:hint="eastAsia" w:ascii="仿宋_GB2312" w:hAnsi="仿宋" w:eastAsia="仿宋_GB2312"/>
          <w:b/>
          <w:sz w:val="32"/>
          <w:szCs w:val="32"/>
        </w:rPr>
        <w:t>（项）</w:t>
      </w:r>
      <w:r>
        <w:rPr>
          <w:rFonts w:hint="eastAsia" w:ascii="仿宋_GB2312" w:hAnsi="仿宋"/>
          <w:sz w:val="32"/>
          <w:szCs w:val="32"/>
          <w:lang w:val="en-US" w:eastAsia="zh-CN"/>
        </w:rPr>
        <w:t>2024年预算113万元，比2023年预算增加104.9万元，增长原因主要是本年义务教育保障经费列出本科目。</w:t>
      </w:r>
    </w:p>
    <w:p>
      <w:pPr>
        <w:pStyle w:val="2"/>
        <w:spacing w:after="0" w:line="240" w:lineRule="auto"/>
        <w:ind w:left="0" w:leftChars="0" w:firstLine="662" w:firstLineChars="200"/>
        <w:rPr>
          <w:rFonts w:hint="eastAsia" w:ascii="仿宋_GB2312" w:hAnsi="仿宋"/>
          <w:sz w:val="32"/>
          <w:szCs w:val="32"/>
          <w:lang w:val="en-US" w:eastAsia="zh-CN"/>
        </w:rPr>
      </w:pPr>
      <w:r>
        <w:rPr>
          <w:rFonts w:hint="eastAsia"/>
          <w:lang w:val="en-US" w:eastAsia="zh-CN"/>
        </w:rPr>
        <w:t>6</w:t>
      </w:r>
      <w:r>
        <w:rPr>
          <w:rFonts w:ascii="仿宋_GB2312" w:hAnsi="仿宋" w:eastAsia="仿宋_GB2312"/>
          <w:b/>
          <w:sz w:val="32"/>
          <w:szCs w:val="32"/>
        </w:rPr>
        <w:t>.</w:t>
      </w:r>
      <w:r>
        <w:rPr>
          <w:rFonts w:hint="eastAsia" w:ascii="仿宋_GB2312" w:hAnsi="仿宋"/>
          <w:b/>
          <w:sz w:val="32"/>
          <w:szCs w:val="32"/>
          <w:lang w:eastAsia="zh-CN"/>
        </w:rPr>
        <w:t>教育支出</w:t>
      </w:r>
      <w:r>
        <w:rPr>
          <w:rFonts w:hint="eastAsia" w:ascii="仿宋_GB2312" w:hAnsi="仿宋" w:eastAsia="仿宋_GB2312"/>
          <w:b/>
          <w:sz w:val="32"/>
          <w:szCs w:val="32"/>
        </w:rPr>
        <w:t>（类）</w:t>
      </w:r>
      <w:r>
        <w:rPr>
          <w:rFonts w:hint="eastAsia" w:ascii="仿宋_GB2312" w:hAnsi="仿宋"/>
          <w:b/>
          <w:sz w:val="32"/>
          <w:szCs w:val="32"/>
          <w:lang w:eastAsia="zh-CN"/>
        </w:rPr>
        <w:t>普通教育</w:t>
      </w:r>
      <w:r>
        <w:rPr>
          <w:rFonts w:hint="eastAsia" w:ascii="仿宋_GB2312" w:hAnsi="仿宋" w:eastAsia="仿宋_GB2312"/>
          <w:b/>
          <w:sz w:val="32"/>
          <w:szCs w:val="32"/>
        </w:rPr>
        <w:t>（款）</w:t>
      </w:r>
      <w:r>
        <w:rPr>
          <w:rFonts w:hint="eastAsia" w:ascii="仿宋_GB2312" w:hAnsi="仿宋"/>
          <w:b/>
          <w:sz w:val="32"/>
          <w:szCs w:val="32"/>
          <w:lang w:eastAsia="zh-CN"/>
        </w:rPr>
        <w:t>初中教育</w:t>
      </w:r>
      <w:r>
        <w:rPr>
          <w:rFonts w:hint="eastAsia" w:ascii="仿宋_GB2312" w:hAnsi="仿宋" w:eastAsia="仿宋_GB2312"/>
          <w:b/>
          <w:sz w:val="32"/>
          <w:szCs w:val="32"/>
        </w:rPr>
        <w:t>（项）</w:t>
      </w:r>
      <w:r>
        <w:rPr>
          <w:rFonts w:hint="eastAsia" w:ascii="仿宋_GB2312" w:hAnsi="仿宋"/>
          <w:sz w:val="32"/>
          <w:szCs w:val="32"/>
          <w:lang w:val="en-US" w:eastAsia="zh-CN"/>
        </w:rPr>
        <w:t>2024年预算73万元，比2023年预算增加62.7万元，增长原因主要是本年义务教育保障经费列出本科目。</w:t>
      </w:r>
    </w:p>
    <w:p>
      <w:pPr>
        <w:adjustRightInd w:val="0"/>
        <w:snapToGrid w:val="0"/>
        <w:spacing w:line="600" w:lineRule="exact"/>
        <w:ind w:firstLine="662" w:firstLineChars="200"/>
        <w:rPr>
          <w:rFonts w:hint="eastAsia" w:ascii="仿宋_GB2312" w:hAnsi="仿宋" w:eastAsia="仿宋_GB2312"/>
          <w:sz w:val="32"/>
          <w:szCs w:val="32"/>
        </w:rPr>
      </w:pPr>
      <w:r>
        <w:rPr>
          <w:rFonts w:hint="eastAsia" w:ascii="仿宋_GB2312" w:hAnsi="仿宋"/>
          <w:b/>
          <w:sz w:val="32"/>
          <w:szCs w:val="32"/>
          <w:lang w:val="en-US" w:eastAsia="zh-CN"/>
        </w:rPr>
        <w:t>7</w:t>
      </w:r>
      <w:r>
        <w:rPr>
          <w:rFonts w:ascii="仿宋_GB2312" w:hAnsi="仿宋" w:eastAsia="仿宋_GB2312"/>
          <w:b/>
          <w:sz w:val="32"/>
          <w:szCs w:val="32"/>
        </w:rPr>
        <w:t>.</w:t>
      </w:r>
      <w:r>
        <w:rPr>
          <w:rFonts w:hint="eastAsia" w:ascii="仿宋_GB2312" w:hAnsi="仿宋"/>
          <w:b/>
          <w:sz w:val="32"/>
          <w:szCs w:val="32"/>
          <w:lang w:eastAsia="zh-CN"/>
        </w:rPr>
        <w:t>社会保障就业</w:t>
      </w:r>
      <w:r>
        <w:rPr>
          <w:rFonts w:hint="eastAsia" w:ascii="仿宋_GB2312" w:hAnsi="仿宋" w:eastAsia="仿宋_GB2312"/>
          <w:b/>
          <w:sz w:val="32"/>
          <w:szCs w:val="32"/>
        </w:rPr>
        <w:t>（类）</w:t>
      </w:r>
      <w:r>
        <w:rPr>
          <w:rFonts w:hint="eastAsia" w:ascii="仿宋_GB2312" w:hAnsi="仿宋"/>
          <w:b/>
          <w:sz w:val="32"/>
          <w:szCs w:val="32"/>
          <w:lang w:eastAsia="zh-CN"/>
        </w:rPr>
        <w:t>行政事业单位养老支出</w:t>
      </w:r>
      <w:r>
        <w:rPr>
          <w:rFonts w:hint="eastAsia" w:ascii="仿宋_GB2312" w:hAnsi="仿宋" w:eastAsia="仿宋_GB2312"/>
          <w:b/>
          <w:sz w:val="32"/>
          <w:szCs w:val="32"/>
        </w:rPr>
        <w:t>（款）</w:t>
      </w:r>
      <w:r>
        <w:rPr>
          <w:rFonts w:hint="eastAsia" w:ascii="仿宋_GB2312" w:hAnsi="仿宋"/>
          <w:b/>
          <w:sz w:val="32"/>
          <w:szCs w:val="32"/>
          <w:lang w:eastAsia="zh-CN"/>
        </w:rPr>
        <w:t>机关事业单位基本养老保险缴费支出</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52.98</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w:t>
      </w:r>
      <w:r>
        <w:rPr>
          <w:rFonts w:hint="eastAsia" w:ascii="仿宋_GB2312" w:hAnsi="仿宋"/>
          <w:sz w:val="32"/>
          <w:szCs w:val="32"/>
          <w:lang w:eastAsia="zh-CN"/>
        </w:rPr>
        <w:t>减少</w:t>
      </w:r>
      <w:r>
        <w:rPr>
          <w:rFonts w:hint="eastAsia" w:ascii="仿宋_GB2312" w:hAnsi="仿宋"/>
          <w:sz w:val="32"/>
          <w:szCs w:val="32"/>
          <w:lang w:val="en-US" w:eastAsia="zh-CN"/>
        </w:rPr>
        <w:t>0.42</w:t>
      </w:r>
      <w:r>
        <w:rPr>
          <w:rFonts w:hint="eastAsia" w:ascii="仿宋_GB2312" w:hAnsi="仿宋" w:eastAsia="仿宋_GB2312"/>
          <w:sz w:val="32"/>
          <w:szCs w:val="32"/>
        </w:rPr>
        <w:t>万元，</w:t>
      </w:r>
      <w:r>
        <w:rPr>
          <w:rFonts w:hint="eastAsia" w:ascii="仿宋_GB2312" w:hAnsi="仿宋"/>
          <w:sz w:val="32"/>
          <w:szCs w:val="32"/>
          <w:lang w:eastAsia="zh-CN"/>
        </w:rPr>
        <w:t>减少</w:t>
      </w:r>
      <w:r>
        <w:rPr>
          <w:rFonts w:hint="eastAsia" w:ascii="仿宋_GB2312" w:hAnsi="仿宋"/>
          <w:sz w:val="32"/>
          <w:szCs w:val="32"/>
          <w:lang w:val="en-US" w:eastAsia="zh-CN"/>
        </w:rPr>
        <w:t>0.7</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sz w:val="32"/>
          <w:szCs w:val="32"/>
          <w:lang w:eastAsia="zh-CN"/>
        </w:rPr>
        <w:t>人员变动</w:t>
      </w:r>
      <w:r>
        <w:rPr>
          <w:rFonts w:hint="eastAsia" w:ascii="仿宋_GB2312" w:hAnsi="仿宋" w:eastAsia="仿宋_GB2312"/>
          <w:sz w:val="32"/>
          <w:szCs w:val="32"/>
        </w:rPr>
        <w:t>。</w:t>
      </w:r>
    </w:p>
    <w:p>
      <w:pPr>
        <w:adjustRightInd w:val="0"/>
        <w:snapToGrid w:val="0"/>
        <w:spacing w:line="600" w:lineRule="exact"/>
        <w:ind w:firstLine="662" w:firstLineChars="200"/>
        <w:rPr>
          <w:rFonts w:hint="eastAsia" w:ascii="仿宋_GB2312" w:hAnsi="仿宋" w:eastAsia="仿宋_GB2312"/>
          <w:sz w:val="32"/>
          <w:szCs w:val="32"/>
        </w:rPr>
      </w:pPr>
      <w:r>
        <w:rPr>
          <w:rFonts w:hint="eastAsia" w:ascii="仿宋_GB2312" w:hAnsi="仿宋"/>
          <w:b/>
          <w:sz w:val="32"/>
          <w:szCs w:val="32"/>
          <w:lang w:val="en-US" w:eastAsia="zh-CN"/>
        </w:rPr>
        <w:t>8</w:t>
      </w:r>
      <w:r>
        <w:rPr>
          <w:rFonts w:ascii="仿宋_GB2312" w:hAnsi="仿宋" w:eastAsia="仿宋_GB2312"/>
          <w:b/>
          <w:sz w:val="32"/>
          <w:szCs w:val="32"/>
        </w:rPr>
        <w:t>.</w:t>
      </w:r>
      <w:r>
        <w:rPr>
          <w:rFonts w:hint="eastAsia" w:ascii="仿宋_GB2312" w:hAnsi="仿宋"/>
          <w:b/>
          <w:sz w:val="32"/>
          <w:szCs w:val="32"/>
          <w:lang w:eastAsia="zh-CN"/>
        </w:rPr>
        <w:t>社会保障就业</w:t>
      </w:r>
      <w:r>
        <w:rPr>
          <w:rFonts w:hint="eastAsia" w:ascii="仿宋_GB2312" w:hAnsi="仿宋" w:eastAsia="仿宋_GB2312"/>
          <w:b/>
          <w:sz w:val="32"/>
          <w:szCs w:val="32"/>
        </w:rPr>
        <w:t>（类）</w:t>
      </w:r>
      <w:r>
        <w:rPr>
          <w:rFonts w:hint="eastAsia" w:ascii="仿宋_GB2312" w:hAnsi="仿宋"/>
          <w:b/>
          <w:sz w:val="32"/>
          <w:szCs w:val="32"/>
          <w:lang w:eastAsia="zh-CN"/>
        </w:rPr>
        <w:t>行政事业单位养老支出</w:t>
      </w:r>
      <w:r>
        <w:rPr>
          <w:rFonts w:hint="eastAsia" w:ascii="仿宋_GB2312" w:hAnsi="仿宋" w:eastAsia="仿宋_GB2312"/>
          <w:b/>
          <w:sz w:val="32"/>
          <w:szCs w:val="32"/>
        </w:rPr>
        <w:t>（款）</w:t>
      </w:r>
      <w:r>
        <w:rPr>
          <w:rFonts w:hint="eastAsia" w:ascii="仿宋_GB2312" w:hAnsi="仿宋"/>
          <w:b/>
          <w:sz w:val="32"/>
          <w:szCs w:val="32"/>
          <w:lang w:eastAsia="zh-CN"/>
        </w:rPr>
        <w:t>机关事业单位职业年金缴费支出</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26.49</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w:t>
      </w:r>
      <w:r>
        <w:rPr>
          <w:rFonts w:hint="eastAsia" w:ascii="仿宋_GB2312" w:hAnsi="仿宋"/>
          <w:sz w:val="32"/>
          <w:szCs w:val="32"/>
          <w:lang w:eastAsia="zh-CN"/>
        </w:rPr>
        <w:t>减少</w:t>
      </w:r>
      <w:r>
        <w:rPr>
          <w:rFonts w:hint="eastAsia" w:ascii="仿宋_GB2312" w:hAnsi="仿宋"/>
          <w:sz w:val="32"/>
          <w:szCs w:val="32"/>
          <w:lang w:val="en-US" w:eastAsia="zh-CN"/>
        </w:rPr>
        <w:t>0.21</w:t>
      </w:r>
      <w:r>
        <w:rPr>
          <w:rFonts w:hint="eastAsia" w:ascii="仿宋_GB2312" w:hAnsi="仿宋" w:eastAsia="仿宋_GB2312"/>
          <w:sz w:val="32"/>
          <w:szCs w:val="32"/>
        </w:rPr>
        <w:t>万元，</w:t>
      </w:r>
      <w:r>
        <w:rPr>
          <w:rFonts w:hint="eastAsia" w:ascii="仿宋_GB2312" w:hAnsi="仿宋"/>
          <w:sz w:val="32"/>
          <w:szCs w:val="32"/>
          <w:lang w:eastAsia="zh-CN"/>
        </w:rPr>
        <w:t>减少</w:t>
      </w:r>
      <w:r>
        <w:rPr>
          <w:rFonts w:hint="eastAsia" w:ascii="仿宋_GB2312" w:hAnsi="仿宋"/>
          <w:sz w:val="32"/>
          <w:szCs w:val="32"/>
          <w:lang w:val="en-US" w:eastAsia="zh-CN"/>
        </w:rPr>
        <w:t>0.7</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sz w:val="32"/>
          <w:szCs w:val="32"/>
          <w:lang w:eastAsia="zh-CN"/>
        </w:rPr>
        <w:t>减少</w:t>
      </w:r>
      <w:r>
        <w:rPr>
          <w:rFonts w:hint="eastAsia" w:ascii="仿宋_GB2312" w:hAnsi="仿宋" w:eastAsia="仿宋_GB2312"/>
          <w:sz w:val="32"/>
          <w:szCs w:val="32"/>
        </w:rPr>
        <w:t>原因主要是</w:t>
      </w:r>
      <w:r>
        <w:rPr>
          <w:rFonts w:hint="eastAsia" w:ascii="仿宋_GB2312" w:hAnsi="仿宋"/>
          <w:sz w:val="32"/>
          <w:szCs w:val="32"/>
          <w:lang w:eastAsia="zh-CN"/>
        </w:rPr>
        <w:t>人员变动</w:t>
      </w:r>
      <w:r>
        <w:rPr>
          <w:rFonts w:hint="eastAsia" w:ascii="仿宋_GB2312" w:hAnsi="仿宋" w:eastAsia="仿宋_GB2312"/>
          <w:sz w:val="32"/>
          <w:szCs w:val="32"/>
        </w:rPr>
        <w:t>。</w:t>
      </w:r>
    </w:p>
    <w:p>
      <w:pPr>
        <w:adjustRightInd w:val="0"/>
        <w:snapToGrid w:val="0"/>
        <w:spacing w:line="600" w:lineRule="exact"/>
        <w:ind w:firstLine="662" w:firstLineChars="200"/>
        <w:rPr>
          <w:rFonts w:hint="eastAsia" w:ascii="仿宋_GB2312" w:hAnsi="仿宋"/>
          <w:sz w:val="32"/>
          <w:szCs w:val="32"/>
          <w:lang w:eastAsia="zh-CN"/>
        </w:rPr>
      </w:pPr>
      <w:r>
        <w:rPr>
          <w:rFonts w:hint="eastAsia" w:ascii="仿宋_GB2312" w:hAnsi="仿宋"/>
          <w:b/>
          <w:sz w:val="32"/>
          <w:szCs w:val="32"/>
          <w:lang w:val="en-US" w:eastAsia="zh-CN"/>
        </w:rPr>
        <w:t>9</w:t>
      </w:r>
      <w:r>
        <w:rPr>
          <w:rFonts w:ascii="仿宋_GB2312" w:hAnsi="仿宋" w:eastAsia="仿宋_GB2312"/>
          <w:b/>
          <w:sz w:val="32"/>
          <w:szCs w:val="32"/>
        </w:rPr>
        <w:t>.</w:t>
      </w:r>
      <w:r>
        <w:rPr>
          <w:rFonts w:hint="eastAsia" w:ascii="仿宋_GB2312" w:hAnsi="仿宋"/>
          <w:b/>
          <w:sz w:val="32"/>
          <w:szCs w:val="32"/>
          <w:lang w:eastAsia="zh-CN"/>
        </w:rPr>
        <w:t>社会保障就业</w:t>
      </w:r>
      <w:r>
        <w:rPr>
          <w:rFonts w:hint="eastAsia" w:ascii="仿宋_GB2312" w:hAnsi="仿宋" w:eastAsia="仿宋_GB2312"/>
          <w:b/>
          <w:sz w:val="32"/>
          <w:szCs w:val="32"/>
        </w:rPr>
        <w:t>（类）</w:t>
      </w:r>
      <w:r>
        <w:rPr>
          <w:rFonts w:hint="eastAsia" w:ascii="仿宋_GB2312" w:hAnsi="仿宋"/>
          <w:b/>
          <w:sz w:val="32"/>
          <w:szCs w:val="32"/>
          <w:lang w:eastAsia="zh-CN"/>
        </w:rPr>
        <w:t>其他社会保障缴费和就业支出</w:t>
      </w:r>
      <w:r>
        <w:rPr>
          <w:rFonts w:hint="eastAsia" w:ascii="仿宋_GB2312" w:hAnsi="仿宋" w:eastAsia="仿宋_GB2312"/>
          <w:b/>
          <w:sz w:val="32"/>
          <w:szCs w:val="32"/>
        </w:rPr>
        <w:t>（款）</w:t>
      </w:r>
      <w:r>
        <w:rPr>
          <w:rFonts w:hint="eastAsia" w:ascii="仿宋_GB2312" w:hAnsi="仿宋"/>
          <w:b/>
          <w:sz w:val="32"/>
          <w:szCs w:val="32"/>
          <w:lang w:eastAsia="zh-CN"/>
        </w:rPr>
        <w:t>其他社会保障缴费和就业支出</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1.7</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w:t>
      </w:r>
      <w:r>
        <w:rPr>
          <w:rFonts w:hint="eastAsia" w:ascii="仿宋_GB2312" w:hAnsi="仿宋"/>
          <w:sz w:val="32"/>
          <w:szCs w:val="32"/>
          <w:lang w:eastAsia="zh-CN"/>
        </w:rPr>
        <w:t>和上年数持平。</w:t>
      </w:r>
    </w:p>
    <w:p>
      <w:pPr>
        <w:adjustRightInd w:val="0"/>
        <w:snapToGrid w:val="0"/>
        <w:spacing w:line="600" w:lineRule="exact"/>
        <w:ind w:firstLine="662" w:firstLineChars="200"/>
        <w:rPr>
          <w:rFonts w:hint="eastAsia" w:ascii="仿宋_GB2312" w:hAnsi="仿宋"/>
          <w:sz w:val="32"/>
          <w:szCs w:val="32"/>
          <w:lang w:eastAsia="zh-CN"/>
        </w:rPr>
      </w:pPr>
      <w:r>
        <w:rPr>
          <w:rFonts w:hint="eastAsia" w:ascii="仿宋_GB2312" w:hAnsi="仿宋"/>
          <w:b/>
          <w:sz w:val="32"/>
          <w:szCs w:val="32"/>
          <w:lang w:val="en-US" w:eastAsia="zh-CN"/>
        </w:rPr>
        <w:t>10</w:t>
      </w:r>
      <w:r>
        <w:rPr>
          <w:rFonts w:ascii="仿宋_GB2312" w:hAnsi="仿宋" w:eastAsia="仿宋_GB2312"/>
          <w:b/>
          <w:sz w:val="32"/>
          <w:szCs w:val="32"/>
        </w:rPr>
        <w:t>.</w:t>
      </w:r>
      <w:r>
        <w:rPr>
          <w:rFonts w:hint="eastAsia" w:ascii="仿宋_GB2312" w:hAnsi="仿宋"/>
          <w:b/>
          <w:sz w:val="32"/>
          <w:szCs w:val="32"/>
          <w:lang w:eastAsia="zh-CN"/>
        </w:rPr>
        <w:t>卫生健康支出</w:t>
      </w:r>
      <w:r>
        <w:rPr>
          <w:rFonts w:hint="eastAsia" w:ascii="仿宋_GB2312" w:hAnsi="仿宋" w:eastAsia="仿宋_GB2312"/>
          <w:b/>
          <w:sz w:val="32"/>
          <w:szCs w:val="32"/>
        </w:rPr>
        <w:t>（类）</w:t>
      </w:r>
      <w:r>
        <w:rPr>
          <w:rFonts w:hint="eastAsia" w:ascii="仿宋_GB2312" w:hAnsi="仿宋"/>
          <w:b/>
          <w:sz w:val="32"/>
          <w:szCs w:val="32"/>
          <w:lang w:eastAsia="zh-CN"/>
        </w:rPr>
        <w:t>行政事业单位医疗</w:t>
      </w:r>
      <w:r>
        <w:rPr>
          <w:rFonts w:hint="eastAsia" w:ascii="仿宋_GB2312" w:hAnsi="仿宋" w:eastAsia="仿宋_GB2312"/>
          <w:b/>
          <w:sz w:val="32"/>
          <w:szCs w:val="32"/>
        </w:rPr>
        <w:t>（款）</w:t>
      </w:r>
      <w:r>
        <w:rPr>
          <w:rFonts w:hint="eastAsia" w:ascii="仿宋_GB2312" w:hAnsi="仿宋"/>
          <w:b/>
          <w:sz w:val="32"/>
          <w:szCs w:val="32"/>
          <w:lang w:eastAsia="zh-CN"/>
        </w:rPr>
        <w:t>行政单位医疗</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2.23</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0.33</w:t>
      </w:r>
      <w:r>
        <w:rPr>
          <w:rFonts w:hint="eastAsia" w:ascii="仿宋_GB2312" w:hAnsi="仿宋" w:eastAsia="仿宋_GB2312"/>
          <w:sz w:val="32"/>
          <w:szCs w:val="32"/>
        </w:rPr>
        <w:t>万元，增长</w:t>
      </w:r>
      <w:r>
        <w:rPr>
          <w:rFonts w:hint="eastAsia" w:ascii="仿宋_GB2312" w:hAnsi="仿宋"/>
          <w:sz w:val="32"/>
          <w:szCs w:val="32"/>
          <w:lang w:val="en-US" w:eastAsia="zh-CN"/>
        </w:rPr>
        <w:t>1.4</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sz w:val="32"/>
          <w:szCs w:val="32"/>
          <w:lang w:eastAsia="zh-CN"/>
        </w:rPr>
        <w:t>人员变动。</w:t>
      </w:r>
    </w:p>
    <w:p>
      <w:pPr>
        <w:adjustRightInd w:val="0"/>
        <w:snapToGrid w:val="0"/>
        <w:spacing w:line="600" w:lineRule="exact"/>
        <w:ind w:firstLine="662" w:firstLineChars="200"/>
        <w:rPr>
          <w:rFonts w:hint="eastAsia" w:ascii="仿宋_GB2312" w:hAnsi="仿宋" w:eastAsia="仿宋_GB2312"/>
          <w:sz w:val="32"/>
          <w:szCs w:val="32"/>
        </w:rPr>
      </w:pPr>
      <w:r>
        <w:rPr>
          <w:rFonts w:hint="eastAsia" w:ascii="仿宋_GB2312" w:hAnsi="仿宋"/>
          <w:b/>
          <w:sz w:val="32"/>
          <w:szCs w:val="32"/>
          <w:lang w:val="en-US" w:eastAsia="zh-CN"/>
        </w:rPr>
        <w:t>11</w:t>
      </w:r>
      <w:r>
        <w:rPr>
          <w:rFonts w:ascii="仿宋_GB2312" w:hAnsi="仿宋" w:eastAsia="仿宋_GB2312"/>
          <w:b/>
          <w:sz w:val="32"/>
          <w:szCs w:val="32"/>
        </w:rPr>
        <w:t>.</w:t>
      </w:r>
      <w:r>
        <w:rPr>
          <w:rFonts w:hint="eastAsia" w:ascii="仿宋_GB2312" w:hAnsi="仿宋"/>
          <w:b/>
          <w:sz w:val="32"/>
          <w:szCs w:val="32"/>
          <w:lang w:eastAsia="zh-CN"/>
        </w:rPr>
        <w:t>卫生健康支出</w:t>
      </w:r>
      <w:r>
        <w:rPr>
          <w:rFonts w:hint="eastAsia" w:ascii="仿宋_GB2312" w:hAnsi="仿宋" w:eastAsia="仿宋_GB2312"/>
          <w:b/>
          <w:sz w:val="32"/>
          <w:szCs w:val="32"/>
        </w:rPr>
        <w:t>（类）</w:t>
      </w:r>
      <w:r>
        <w:rPr>
          <w:rFonts w:hint="eastAsia" w:ascii="仿宋_GB2312" w:hAnsi="仿宋"/>
          <w:b/>
          <w:sz w:val="32"/>
          <w:szCs w:val="32"/>
          <w:lang w:eastAsia="zh-CN"/>
        </w:rPr>
        <w:t>行政事业单位医疗</w:t>
      </w:r>
      <w:r>
        <w:rPr>
          <w:rFonts w:hint="eastAsia" w:ascii="仿宋_GB2312" w:hAnsi="仿宋" w:eastAsia="仿宋_GB2312"/>
          <w:b/>
          <w:sz w:val="32"/>
          <w:szCs w:val="32"/>
        </w:rPr>
        <w:t>（款）</w:t>
      </w:r>
      <w:r>
        <w:rPr>
          <w:rFonts w:hint="eastAsia" w:ascii="仿宋_GB2312" w:hAnsi="仿宋"/>
          <w:b/>
          <w:sz w:val="32"/>
          <w:szCs w:val="32"/>
          <w:lang w:eastAsia="zh-CN"/>
        </w:rPr>
        <w:t>事业单位医疗</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20.81</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w:t>
      </w:r>
      <w:r>
        <w:rPr>
          <w:rFonts w:hint="eastAsia" w:ascii="仿宋_GB2312" w:hAnsi="仿宋"/>
          <w:sz w:val="32"/>
          <w:szCs w:val="32"/>
          <w:lang w:eastAsia="zh-CN"/>
        </w:rPr>
        <w:t>减少</w:t>
      </w:r>
      <w:r>
        <w:rPr>
          <w:rFonts w:hint="eastAsia" w:ascii="仿宋_GB2312" w:hAnsi="仿宋"/>
          <w:sz w:val="32"/>
          <w:szCs w:val="32"/>
          <w:lang w:val="en-US" w:eastAsia="zh-CN"/>
        </w:rPr>
        <w:t>0.49</w:t>
      </w:r>
      <w:r>
        <w:rPr>
          <w:rFonts w:hint="eastAsia" w:ascii="仿宋_GB2312" w:hAnsi="仿宋" w:eastAsia="仿宋_GB2312"/>
          <w:sz w:val="32"/>
          <w:szCs w:val="32"/>
        </w:rPr>
        <w:t>万元，增长</w:t>
      </w:r>
      <w:r>
        <w:rPr>
          <w:rFonts w:hint="eastAsia" w:ascii="仿宋_GB2312" w:hAnsi="仿宋"/>
          <w:sz w:val="32"/>
          <w:szCs w:val="32"/>
          <w:lang w:val="en-US" w:eastAsia="zh-CN"/>
        </w:rPr>
        <w:t>2.3</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sz w:val="32"/>
          <w:szCs w:val="32"/>
          <w:lang w:eastAsia="zh-CN"/>
        </w:rPr>
        <w:t>人员变动</w:t>
      </w:r>
      <w:r>
        <w:rPr>
          <w:rFonts w:hint="eastAsia" w:ascii="仿宋_GB2312" w:hAnsi="仿宋" w:eastAsia="仿宋_GB2312"/>
          <w:sz w:val="32"/>
          <w:szCs w:val="32"/>
        </w:rPr>
        <w:t>。</w:t>
      </w:r>
    </w:p>
    <w:p>
      <w:pPr>
        <w:adjustRightInd w:val="0"/>
        <w:snapToGrid w:val="0"/>
        <w:spacing w:line="600" w:lineRule="exact"/>
        <w:ind w:firstLine="662" w:firstLineChars="200"/>
        <w:rPr>
          <w:rFonts w:hint="eastAsia" w:ascii="仿宋_GB2312" w:hAnsi="仿宋" w:eastAsia="仿宋_GB2312"/>
          <w:sz w:val="32"/>
          <w:szCs w:val="32"/>
        </w:rPr>
      </w:pPr>
      <w:r>
        <w:rPr>
          <w:rFonts w:hint="eastAsia" w:ascii="仿宋_GB2312" w:hAnsi="仿宋"/>
          <w:b/>
          <w:sz w:val="32"/>
          <w:szCs w:val="32"/>
          <w:lang w:val="en-US" w:eastAsia="zh-CN"/>
        </w:rPr>
        <w:t>12</w:t>
      </w:r>
      <w:r>
        <w:rPr>
          <w:rFonts w:ascii="仿宋_GB2312" w:hAnsi="仿宋" w:eastAsia="仿宋_GB2312"/>
          <w:b/>
          <w:sz w:val="32"/>
          <w:szCs w:val="32"/>
        </w:rPr>
        <w:t>.</w:t>
      </w:r>
      <w:r>
        <w:rPr>
          <w:rFonts w:hint="eastAsia" w:ascii="仿宋_GB2312" w:hAnsi="仿宋"/>
          <w:b/>
          <w:sz w:val="32"/>
          <w:szCs w:val="32"/>
          <w:lang w:eastAsia="zh-CN"/>
        </w:rPr>
        <w:t>卫生健康支出</w:t>
      </w:r>
      <w:r>
        <w:rPr>
          <w:rFonts w:hint="eastAsia" w:ascii="仿宋_GB2312" w:hAnsi="仿宋" w:eastAsia="仿宋_GB2312"/>
          <w:b/>
          <w:sz w:val="32"/>
          <w:szCs w:val="32"/>
        </w:rPr>
        <w:t>（类）</w:t>
      </w:r>
      <w:r>
        <w:rPr>
          <w:rFonts w:hint="eastAsia" w:ascii="仿宋_GB2312" w:hAnsi="仿宋"/>
          <w:b/>
          <w:sz w:val="32"/>
          <w:szCs w:val="32"/>
          <w:lang w:eastAsia="zh-CN"/>
        </w:rPr>
        <w:t>行政事业单位医疗</w:t>
      </w:r>
      <w:r>
        <w:rPr>
          <w:rFonts w:hint="eastAsia" w:ascii="仿宋_GB2312" w:hAnsi="仿宋" w:eastAsia="仿宋_GB2312"/>
          <w:b/>
          <w:sz w:val="32"/>
          <w:szCs w:val="32"/>
        </w:rPr>
        <w:t>（款）</w:t>
      </w:r>
      <w:r>
        <w:rPr>
          <w:rFonts w:hint="eastAsia" w:ascii="仿宋_GB2312" w:hAnsi="仿宋"/>
          <w:b/>
          <w:sz w:val="32"/>
          <w:szCs w:val="32"/>
          <w:lang w:eastAsia="zh-CN"/>
        </w:rPr>
        <w:t>公务员医疗补助</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0.7</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万元，增长</w:t>
      </w:r>
      <w:r>
        <w:rPr>
          <w:rFonts w:hint="eastAsia" w:ascii="仿宋_GB2312" w:hAnsi="仿宋"/>
          <w:sz w:val="32"/>
          <w:szCs w:val="32"/>
          <w:lang w:val="en-US" w:eastAsia="zh-CN"/>
        </w:rPr>
        <w:t>17</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sz w:val="32"/>
          <w:szCs w:val="32"/>
          <w:lang w:eastAsia="zh-CN"/>
        </w:rPr>
        <w:t>和上年数持平。</w:t>
      </w:r>
    </w:p>
    <w:p>
      <w:pPr>
        <w:adjustRightInd w:val="0"/>
        <w:snapToGrid w:val="0"/>
        <w:spacing w:line="600" w:lineRule="exact"/>
        <w:ind w:firstLine="662" w:firstLineChars="200"/>
        <w:rPr>
          <w:rFonts w:hint="eastAsia" w:ascii="仿宋_GB2312" w:hAnsi="仿宋" w:eastAsia="仿宋_GB2312"/>
          <w:sz w:val="32"/>
          <w:szCs w:val="32"/>
        </w:rPr>
      </w:pPr>
      <w:r>
        <w:rPr>
          <w:rFonts w:hint="eastAsia" w:ascii="仿宋_GB2312" w:hAnsi="仿宋"/>
          <w:b/>
          <w:sz w:val="32"/>
          <w:szCs w:val="32"/>
          <w:lang w:val="en-US" w:eastAsia="zh-CN"/>
        </w:rPr>
        <w:t>13</w:t>
      </w:r>
      <w:r>
        <w:rPr>
          <w:rFonts w:ascii="仿宋_GB2312" w:hAnsi="仿宋" w:eastAsia="仿宋_GB2312"/>
          <w:b/>
          <w:sz w:val="32"/>
          <w:szCs w:val="32"/>
        </w:rPr>
        <w:t>.</w:t>
      </w:r>
      <w:r>
        <w:rPr>
          <w:rFonts w:hint="eastAsia" w:ascii="仿宋_GB2312" w:hAnsi="仿宋"/>
          <w:b/>
          <w:sz w:val="32"/>
          <w:szCs w:val="32"/>
          <w:lang w:eastAsia="zh-CN"/>
        </w:rPr>
        <w:t>住房保障支出</w:t>
      </w:r>
      <w:r>
        <w:rPr>
          <w:rFonts w:hint="eastAsia" w:ascii="仿宋_GB2312" w:hAnsi="仿宋" w:eastAsia="仿宋_GB2312"/>
          <w:b/>
          <w:sz w:val="32"/>
          <w:szCs w:val="32"/>
        </w:rPr>
        <w:t>（类）</w:t>
      </w:r>
      <w:r>
        <w:rPr>
          <w:rFonts w:hint="eastAsia" w:ascii="仿宋_GB2312" w:hAnsi="仿宋"/>
          <w:b/>
          <w:sz w:val="32"/>
          <w:szCs w:val="32"/>
          <w:lang w:eastAsia="zh-CN"/>
        </w:rPr>
        <w:t>住房改革支出</w:t>
      </w:r>
      <w:r>
        <w:rPr>
          <w:rFonts w:hint="eastAsia" w:ascii="仿宋_GB2312" w:hAnsi="仿宋" w:eastAsia="仿宋_GB2312"/>
          <w:b/>
          <w:sz w:val="32"/>
          <w:szCs w:val="32"/>
        </w:rPr>
        <w:t>（款）</w:t>
      </w:r>
      <w:r>
        <w:rPr>
          <w:rFonts w:hint="eastAsia" w:ascii="仿宋_GB2312" w:hAnsi="仿宋"/>
          <w:b/>
          <w:sz w:val="32"/>
          <w:szCs w:val="32"/>
          <w:lang w:eastAsia="zh-CN"/>
        </w:rPr>
        <w:t>住房公积金</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40.08</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w:t>
      </w:r>
      <w:r>
        <w:rPr>
          <w:rFonts w:hint="eastAsia" w:ascii="仿宋_GB2312" w:hAnsi="仿宋"/>
          <w:sz w:val="32"/>
          <w:szCs w:val="32"/>
          <w:lang w:eastAsia="zh-CN"/>
        </w:rPr>
        <w:t>减少</w:t>
      </w:r>
      <w:r>
        <w:rPr>
          <w:rFonts w:hint="eastAsia" w:ascii="仿宋_GB2312" w:hAnsi="仿宋"/>
          <w:sz w:val="32"/>
          <w:szCs w:val="32"/>
          <w:lang w:val="en-US" w:eastAsia="zh-CN"/>
        </w:rPr>
        <w:t>0.22</w:t>
      </w:r>
      <w:r>
        <w:rPr>
          <w:rFonts w:hint="eastAsia" w:ascii="仿宋_GB2312" w:hAnsi="仿宋" w:eastAsia="仿宋_GB2312"/>
          <w:sz w:val="32"/>
          <w:szCs w:val="32"/>
        </w:rPr>
        <w:t>万元，增长</w:t>
      </w:r>
      <w:r>
        <w:rPr>
          <w:rFonts w:hint="eastAsia" w:ascii="仿宋_GB2312" w:hAnsi="仿宋"/>
          <w:sz w:val="32"/>
          <w:szCs w:val="32"/>
          <w:lang w:val="en-US" w:eastAsia="zh-CN"/>
        </w:rPr>
        <w:t>0.5</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sz w:val="32"/>
          <w:szCs w:val="32"/>
          <w:lang w:eastAsia="zh-CN"/>
        </w:rPr>
        <w:t>人员变动</w:t>
      </w:r>
      <w:r>
        <w:rPr>
          <w:rFonts w:hint="eastAsia" w:ascii="仿宋_GB2312" w:hAnsi="仿宋" w:eastAsia="仿宋_GB2312"/>
          <w:sz w:val="32"/>
          <w:szCs w:val="32"/>
        </w:rPr>
        <w:t>。</w:t>
      </w:r>
    </w:p>
    <w:p>
      <w:pPr>
        <w:adjustRightInd w:val="0"/>
        <w:snapToGrid w:val="0"/>
        <w:spacing w:line="600" w:lineRule="exact"/>
        <w:ind w:firstLine="662" w:firstLineChars="200"/>
        <w:rPr>
          <w:rFonts w:hint="default"/>
          <w:lang w:val="en-US" w:eastAsia="zh-CN"/>
        </w:rPr>
      </w:pPr>
      <w:r>
        <w:rPr>
          <w:rFonts w:hint="eastAsia" w:ascii="仿宋_GB2312" w:hAnsi="仿宋"/>
          <w:b/>
          <w:sz w:val="32"/>
          <w:szCs w:val="32"/>
          <w:lang w:val="en-US" w:eastAsia="zh-CN"/>
        </w:rPr>
        <w:t>14</w:t>
      </w:r>
      <w:r>
        <w:rPr>
          <w:rFonts w:ascii="仿宋_GB2312" w:hAnsi="仿宋" w:eastAsia="仿宋_GB2312"/>
          <w:b/>
          <w:sz w:val="32"/>
          <w:szCs w:val="32"/>
        </w:rPr>
        <w:t>.</w:t>
      </w:r>
      <w:r>
        <w:rPr>
          <w:rFonts w:hint="eastAsia" w:ascii="仿宋_GB2312" w:hAnsi="仿宋"/>
          <w:b/>
          <w:sz w:val="32"/>
          <w:szCs w:val="32"/>
          <w:lang w:eastAsia="zh-CN"/>
        </w:rPr>
        <w:t>住房保障支出</w:t>
      </w:r>
      <w:r>
        <w:rPr>
          <w:rFonts w:hint="eastAsia" w:ascii="仿宋_GB2312" w:hAnsi="仿宋" w:eastAsia="仿宋_GB2312"/>
          <w:b/>
          <w:sz w:val="32"/>
          <w:szCs w:val="32"/>
        </w:rPr>
        <w:t>（类）</w:t>
      </w:r>
      <w:r>
        <w:rPr>
          <w:rFonts w:hint="eastAsia" w:ascii="仿宋_GB2312" w:hAnsi="仿宋"/>
          <w:b/>
          <w:sz w:val="32"/>
          <w:szCs w:val="32"/>
          <w:lang w:eastAsia="zh-CN"/>
        </w:rPr>
        <w:t>住房改革支出</w:t>
      </w:r>
      <w:r>
        <w:rPr>
          <w:rFonts w:hint="eastAsia" w:ascii="仿宋_GB2312" w:hAnsi="仿宋" w:eastAsia="仿宋_GB2312"/>
          <w:b/>
          <w:sz w:val="32"/>
          <w:szCs w:val="32"/>
        </w:rPr>
        <w:t>（款）</w:t>
      </w:r>
      <w:r>
        <w:rPr>
          <w:rFonts w:hint="eastAsia" w:ascii="仿宋_GB2312" w:hAnsi="仿宋"/>
          <w:b/>
          <w:sz w:val="32"/>
          <w:szCs w:val="32"/>
          <w:lang w:eastAsia="zh-CN"/>
        </w:rPr>
        <w:t>提租补贴</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28.4</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3</w:t>
      </w:r>
      <w:r>
        <w:rPr>
          <w:rFonts w:hint="eastAsia" w:ascii="仿宋_GB2312" w:hAnsi="仿宋" w:eastAsia="仿宋_GB2312"/>
          <w:sz w:val="32"/>
          <w:szCs w:val="32"/>
        </w:rPr>
        <w:t>万元，增长</w:t>
      </w:r>
      <w:r>
        <w:rPr>
          <w:rFonts w:hint="eastAsia" w:ascii="仿宋_GB2312" w:hAnsi="仿宋"/>
          <w:sz w:val="32"/>
          <w:szCs w:val="32"/>
          <w:lang w:val="en-US" w:eastAsia="zh-CN"/>
        </w:rPr>
        <w:t>10.56</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sz w:val="32"/>
          <w:szCs w:val="32"/>
          <w:lang w:eastAsia="zh-CN"/>
        </w:rPr>
        <w:t>提租补贴缴费增加</w:t>
      </w:r>
      <w:r>
        <w:rPr>
          <w:rFonts w:hint="eastAsia" w:ascii="仿宋_GB2312" w:hAnsi="仿宋" w:eastAsia="仿宋_GB2312"/>
          <w:sz w:val="32"/>
          <w:szCs w:val="32"/>
        </w:rPr>
        <w:t>。</w:t>
      </w:r>
    </w:p>
    <w:p>
      <w:pPr>
        <w:pStyle w:val="19"/>
        <w:adjustRightInd w:val="0"/>
        <w:snapToGrid w:val="0"/>
        <w:spacing w:before="0" w:beforeLines="0" w:beforeAutospacing="0" w:after="0" w:afterLines="0" w:afterAutospacing="0" w:line="600" w:lineRule="exact"/>
        <w:ind w:firstLine="662" w:firstLineChars="200"/>
        <w:rPr>
          <w:rFonts w:ascii="黑体" w:eastAsia="黑体"/>
          <w:color w:val="000000"/>
        </w:rPr>
      </w:pPr>
      <w:r>
        <w:rPr>
          <w:rFonts w:hint="eastAsia" w:ascii="黑体" w:hAnsi="仿宋" w:eastAsia="黑体" w:cs="Times New Roman"/>
          <w:color w:val="000000"/>
          <w:kern w:val="2"/>
          <w:sz w:val="32"/>
          <w:szCs w:val="32"/>
        </w:rPr>
        <w:t>六、关于</w:t>
      </w:r>
      <w:r>
        <w:rPr>
          <w:rFonts w:ascii="黑体" w:hAnsi="仿宋" w:eastAsia="黑体" w:cs="Times New Roman"/>
          <w:color w:val="000000"/>
          <w:kern w:val="2"/>
          <w:sz w:val="32"/>
          <w:szCs w:val="32"/>
        </w:rPr>
        <w:t>202</w:t>
      </w:r>
      <w:r>
        <w:rPr>
          <w:rFonts w:hint="eastAsia" w:ascii="黑体" w:hAnsi="仿宋" w:eastAsia="黑体" w:cs="Times New Roman"/>
          <w:color w:val="000000"/>
          <w:kern w:val="2"/>
          <w:sz w:val="32"/>
          <w:szCs w:val="32"/>
          <w:lang w:val="en-US" w:eastAsia="zh-CN"/>
        </w:rPr>
        <w:t>4</w:t>
      </w:r>
      <w:r>
        <w:rPr>
          <w:rFonts w:hint="eastAsia" w:ascii="黑体" w:hAnsi="仿宋" w:eastAsia="黑体" w:cs="Times New Roman"/>
          <w:color w:val="000000"/>
          <w:kern w:val="2"/>
          <w:sz w:val="32"/>
          <w:szCs w:val="32"/>
        </w:rPr>
        <w:t>年一般公共预算基本支出表的说明</w:t>
      </w:r>
    </w:p>
    <w:p>
      <w:pPr>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年一般公共预算基本支出</w:t>
      </w:r>
      <w:r>
        <w:rPr>
          <w:rFonts w:hint="eastAsia" w:ascii="仿宋_GB2312" w:hAnsi="仿宋"/>
          <w:sz w:val="32"/>
          <w:szCs w:val="32"/>
          <w:lang w:val="en-US" w:eastAsia="zh-CN"/>
        </w:rPr>
        <w:t>580.83</w:t>
      </w:r>
      <w:r>
        <w:rPr>
          <w:rFonts w:hint="eastAsia" w:ascii="仿宋_GB2312" w:hAnsi="仿宋" w:eastAsia="仿宋_GB2312"/>
          <w:sz w:val="32"/>
          <w:szCs w:val="32"/>
        </w:rPr>
        <w:t>万元，其中，人员经费</w:t>
      </w:r>
      <w:r>
        <w:rPr>
          <w:rFonts w:hint="eastAsia" w:ascii="仿宋_GB2312" w:hAnsi="仿宋"/>
          <w:sz w:val="32"/>
          <w:szCs w:val="32"/>
          <w:lang w:val="en-US" w:eastAsia="zh-CN"/>
        </w:rPr>
        <w:t>570.1</w:t>
      </w:r>
      <w:r>
        <w:rPr>
          <w:rFonts w:hint="eastAsia" w:ascii="仿宋_GB2312" w:hAnsi="仿宋" w:eastAsia="仿宋_GB2312"/>
          <w:sz w:val="32"/>
          <w:szCs w:val="32"/>
        </w:rPr>
        <w:t>万元，公用经费</w:t>
      </w:r>
      <w:r>
        <w:rPr>
          <w:rFonts w:hint="eastAsia" w:ascii="仿宋_GB2312" w:hAnsi="仿宋"/>
          <w:sz w:val="32"/>
          <w:szCs w:val="32"/>
          <w:lang w:val="en-US" w:eastAsia="zh-CN"/>
        </w:rPr>
        <w:t>10.73</w:t>
      </w:r>
      <w:r>
        <w:rPr>
          <w:rFonts w:hint="eastAsia" w:ascii="仿宋_GB2312" w:hAnsi="仿宋" w:eastAsia="仿宋_GB2312"/>
          <w:sz w:val="32"/>
          <w:szCs w:val="32"/>
        </w:rPr>
        <w:t>万元。</w:t>
      </w:r>
    </w:p>
    <w:p>
      <w:pPr>
        <w:ind w:firstLine="662" w:firstLineChars="200"/>
        <w:rPr>
          <w:rFonts w:ascii="仿宋_GB2312" w:hAnsi="仿宋" w:eastAsia="仿宋_GB2312"/>
          <w:sz w:val="32"/>
          <w:szCs w:val="32"/>
        </w:rPr>
      </w:pPr>
      <w:r>
        <w:rPr>
          <w:rFonts w:hint="eastAsia" w:ascii="仿宋_GB2312" w:hAnsi="仿宋" w:eastAsia="仿宋_GB2312"/>
          <w:sz w:val="32"/>
          <w:szCs w:val="32"/>
        </w:rPr>
        <w:t>（一）人员经费</w:t>
      </w:r>
      <w:r>
        <w:rPr>
          <w:rFonts w:hint="eastAsia" w:ascii="仿宋_GB2312" w:hAnsi="仿宋"/>
          <w:sz w:val="32"/>
          <w:szCs w:val="32"/>
          <w:lang w:val="en-US" w:eastAsia="zh-CN"/>
        </w:rPr>
        <w:t>570.1</w:t>
      </w:r>
      <w:r>
        <w:rPr>
          <w:rFonts w:hint="eastAsia" w:ascii="仿宋_GB2312" w:hAnsi="仿宋" w:eastAsia="仿宋_GB2312"/>
          <w:sz w:val="32"/>
          <w:szCs w:val="32"/>
        </w:rPr>
        <w:t>万元，主要包括</w:t>
      </w:r>
      <w:r>
        <w:rPr>
          <w:rFonts w:ascii="仿宋_GB2312" w:hAnsi="仿宋" w:eastAsia="仿宋_GB2312"/>
          <w:sz w:val="32"/>
          <w:szCs w:val="32"/>
        </w:rPr>
        <w:t>:</w:t>
      </w:r>
      <w:r>
        <w:rPr>
          <w:rFonts w:hint="eastAsia" w:ascii="仿宋_GB2312" w:hAnsi="仿宋" w:eastAsia="仿宋_GB2312"/>
          <w:sz w:val="32"/>
          <w:szCs w:val="32"/>
          <w:u w:val="single"/>
        </w:rPr>
        <w:t>基本工资、津贴补贴、奖金、伙食补助费、绩效工资、机关事业单位基本养老保险费、职业年金缴费、职工基本医疗保险缴费、公务员医疗补助缴费、其他社会保障缴费、住房公积金、医疗费、其他工资福利支出、离休费、退休费、退职（役）费、抚恤金、生活补助、救济费、医疗费补助、助学金、奖励金、个人农业生产补贴、对其他个人和家庭的补助支出。</w:t>
      </w:r>
    </w:p>
    <w:p>
      <w:pPr>
        <w:ind w:firstLine="662" w:firstLineChars="200"/>
        <w:rPr>
          <w:rFonts w:ascii="仿宋_GB2312" w:hAnsi="仿宋" w:eastAsia="仿宋_GB2312"/>
          <w:sz w:val="32"/>
          <w:szCs w:val="32"/>
        </w:rPr>
      </w:pPr>
      <w:r>
        <w:rPr>
          <w:rFonts w:hint="eastAsia" w:ascii="仿宋_GB2312" w:hAnsi="仿宋" w:eastAsia="仿宋_GB2312"/>
          <w:sz w:val="32"/>
          <w:szCs w:val="32"/>
        </w:rPr>
        <w:t>（二）公用经费</w:t>
      </w:r>
      <w:r>
        <w:rPr>
          <w:rFonts w:hint="eastAsia" w:ascii="仿宋_GB2312" w:hAnsi="仿宋"/>
          <w:sz w:val="32"/>
          <w:szCs w:val="32"/>
          <w:lang w:val="en-US" w:eastAsia="zh-CN"/>
        </w:rPr>
        <w:t>10.73</w:t>
      </w:r>
      <w:r>
        <w:rPr>
          <w:rFonts w:hint="eastAsia" w:ascii="仿宋_GB2312" w:hAnsi="仿宋" w:eastAsia="仿宋_GB2312"/>
          <w:sz w:val="32"/>
          <w:szCs w:val="32"/>
        </w:rPr>
        <w:t>万元，主要包括：</w:t>
      </w:r>
      <w:r>
        <w:rPr>
          <w:rFonts w:hint="eastAsia" w:ascii="仿宋_GB2312" w:hAnsi="仿宋" w:eastAsia="仿宋_GB2312"/>
          <w:sz w:val="32"/>
          <w:szCs w:val="32"/>
          <w:u w:val="single"/>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服务支出、国内债务付息、国外债务付息、国内债务发行费用、国外债务发行费用、房屋建筑物购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资本金注入、政府投资基金股权投资、费用补贴、利息补贴、其他对企业补助、对社会保险基金补助、补充全国社会保障基金、赠与、国家赔偿费用支出、对民间非营利组织和群众性自治组织补贴、其他支出等。</w:t>
      </w:r>
    </w:p>
    <w:p>
      <w:pPr>
        <w:pStyle w:val="19"/>
        <w:adjustRightInd w:val="0"/>
        <w:snapToGrid w:val="0"/>
        <w:spacing w:before="0" w:beforeLines="0" w:beforeAutospacing="0" w:after="0" w:afterLines="0" w:afterAutospacing="0" w:line="600" w:lineRule="exact"/>
        <w:ind w:firstLine="662" w:firstLineChars="200"/>
        <w:rPr>
          <w:rFonts w:ascii="黑体" w:hAnsi="仿宋" w:eastAsia="黑体"/>
          <w:sz w:val="32"/>
          <w:szCs w:val="32"/>
        </w:rPr>
      </w:pPr>
      <w:r>
        <w:rPr>
          <w:rFonts w:hint="eastAsia" w:ascii="黑体" w:hAnsi="仿宋" w:eastAsia="黑体"/>
          <w:sz w:val="32"/>
          <w:szCs w:val="32"/>
        </w:rPr>
        <w:t>七、关于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年政府性基金预算支出表的说明</w:t>
      </w:r>
    </w:p>
    <w:p>
      <w:pPr>
        <w:pStyle w:val="19"/>
        <w:adjustRightInd w:val="0"/>
        <w:snapToGrid w:val="0"/>
        <w:spacing w:before="0" w:beforeLines="0" w:beforeAutospacing="0" w:after="0" w:afterLines="0" w:afterAutospacing="0" w:line="580" w:lineRule="exact"/>
        <w:jc w:val="both"/>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年没有政府性基金预算拨款收入，也没有使用政府性基金预算拨款安排的支出。</w:t>
      </w:r>
    </w:p>
    <w:p>
      <w:pPr>
        <w:pStyle w:val="19"/>
        <w:adjustRightInd w:val="0"/>
        <w:snapToGrid w:val="0"/>
        <w:spacing w:before="0" w:beforeLines="0" w:beforeAutospacing="0" w:after="0" w:afterLines="0" w:afterAutospacing="0" w:line="600" w:lineRule="exact"/>
        <w:ind w:firstLine="662" w:firstLineChars="200"/>
        <w:rPr>
          <w:rFonts w:ascii="黑体" w:hAnsi="仿宋" w:eastAsia="黑体"/>
          <w:sz w:val="32"/>
          <w:szCs w:val="32"/>
        </w:rPr>
      </w:pPr>
      <w:r>
        <w:rPr>
          <w:rFonts w:hint="eastAsia" w:ascii="黑体" w:hAnsi="仿宋" w:eastAsia="黑体"/>
          <w:sz w:val="32"/>
          <w:szCs w:val="32"/>
        </w:rPr>
        <w:t>八、关于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年国有资本经营预算支出表的说明</w:t>
      </w:r>
    </w:p>
    <w:p>
      <w:pPr>
        <w:pStyle w:val="19"/>
        <w:adjustRightInd w:val="0"/>
        <w:snapToGrid w:val="0"/>
        <w:spacing w:before="0" w:beforeLines="0" w:beforeAutospacing="0" w:after="0" w:afterLines="0" w:afterAutospacing="0" w:line="600" w:lineRule="exact"/>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年没有国有资本经营预算拨款收入，也没有使用国有资本经营预算拨款安排的支出。</w:t>
      </w:r>
    </w:p>
    <w:p>
      <w:pPr>
        <w:pStyle w:val="19"/>
        <w:adjustRightInd w:val="0"/>
        <w:snapToGrid w:val="0"/>
        <w:spacing w:before="0" w:beforeLines="0" w:beforeAutospacing="0" w:after="0" w:afterLines="0" w:afterAutospacing="0" w:line="600" w:lineRule="exact"/>
        <w:ind w:firstLine="662" w:firstLineChars="200"/>
        <w:rPr>
          <w:rFonts w:ascii="黑体" w:hAnsi="仿宋" w:eastAsia="黑体"/>
          <w:sz w:val="32"/>
          <w:szCs w:val="32"/>
        </w:rPr>
      </w:pPr>
      <w:r>
        <w:rPr>
          <w:rFonts w:hint="eastAsia" w:ascii="黑体" w:hAnsi="仿宋" w:eastAsia="黑体"/>
          <w:sz w:val="32"/>
          <w:szCs w:val="32"/>
        </w:rPr>
        <w:t>九、关于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年项目支出表的说明</w:t>
      </w:r>
    </w:p>
    <w:p>
      <w:pPr>
        <w:pStyle w:val="19"/>
        <w:adjustRightInd w:val="0"/>
        <w:snapToGrid w:val="0"/>
        <w:spacing w:before="0" w:beforeLines="0" w:beforeAutospacing="0" w:after="0" w:afterLines="0" w:afterAutospacing="0" w:line="600" w:lineRule="exact"/>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年预算共安排项目支出</w:t>
      </w:r>
      <w:r>
        <w:rPr>
          <w:rFonts w:hint="eastAsia" w:ascii="仿宋_GB2312" w:hAnsi="仿宋"/>
          <w:sz w:val="32"/>
          <w:szCs w:val="32"/>
          <w:lang w:val="en-US" w:eastAsia="zh-CN"/>
        </w:rPr>
        <w:t>1181.03</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3042.27</w:t>
      </w:r>
      <w:r>
        <w:rPr>
          <w:rFonts w:hint="eastAsia" w:ascii="仿宋_GB2312" w:hAnsi="仿宋" w:eastAsia="仿宋_GB2312"/>
          <w:sz w:val="32"/>
          <w:szCs w:val="32"/>
        </w:rPr>
        <w:t>万元，下降</w:t>
      </w:r>
      <w:r>
        <w:rPr>
          <w:rFonts w:hint="eastAsia" w:ascii="仿宋_GB2312" w:hAnsi="仿宋"/>
          <w:sz w:val="32"/>
          <w:szCs w:val="32"/>
          <w:lang w:val="en-US" w:eastAsia="zh-CN"/>
        </w:rPr>
        <w:t>72.03</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eastAsia="zh-CN"/>
        </w:rPr>
        <w:t>部分专项资金去年是全口径填报，今年只填区级配套部分，如义务教育保障经费</w:t>
      </w:r>
      <w:r>
        <w:rPr>
          <w:rFonts w:hint="eastAsia" w:ascii="仿宋_GB2312" w:hAnsi="仿宋" w:eastAsia="仿宋_GB2312"/>
          <w:sz w:val="32"/>
          <w:szCs w:val="32"/>
        </w:rPr>
        <w:t>。主要包括：本年财政拨款安排</w:t>
      </w:r>
      <w:r>
        <w:rPr>
          <w:rFonts w:ascii="仿宋_GB2312" w:hAnsi="仿宋" w:eastAsia="仿宋_GB2312"/>
          <w:sz w:val="32"/>
          <w:szCs w:val="32"/>
        </w:rPr>
        <w:t xml:space="preserve"> </w:t>
      </w:r>
      <w:r>
        <w:rPr>
          <w:rFonts w:hint="eastAsia" w:ascii="仿宋_GB2312" w:hAnsi="仿宋"/>
          <w:sz w:val="32"/>
          <w:szCs w:val="32"/>
          <w:lang w:val="en-US" w:eastAsia="zh-CN"/>
        </w:rPr>
        <w:t>1181.03</w:t>
      </w:r>
      <w:r>
        <w:rPr>
          <w:rFonts w:hint="eastAsia" w:ascii="仿宋_GB2312" w:hAnsi="仿宋" w:eastAsia="仿宋_GB2312"/>
          <w:sz w:val="32"/>
          <w:szCs w:val="32"/>
        </w:rPr>
        <w:t>万元（其中，一般公共预算拨款安排</w:t>
      </w:r>
      <w:r>
        <w:rPr>
          <w:rFonts w:ascii="仿宋_GB2312" w:hAnsi="仿宋" w:eastAsia="仿宋_GB2312"/>
          <w:sz w:val="32"/>
          <w:szCs w:val="32"/>
        </w:rPr>
        <w:t xml:space="preserve"> </w:t>
      </w:r>
      <w:r>
        <w:rPr>
          <w:rFonts w:hint="eastAsia" w:ascii="仿宋_GB2312" w:hAnsi="仿宋"/>
          <w:sz w:val="32"/>
          <w:szCs w:val="32"/>
          <w:lang w:val="en-US" w:eastAsia="zh-CN"/>
        </w:rPr>
        <w:t>1181.03</w:t>
      </w:r>
      <w:r>
        <w:rPr>
          <w:rFonts w:hint="eastAsia" w:ascii="仿宋_GB2312" w:hAnsi="仿宋" w:eastAsia="仿宋_GB2312"/>
          <w:sz w:val="32"/>
          <w:szCs w:val="32"/>
        </w:rPr>
        <w:t>万元，政府性基金预算拨款安排</w:t>
      </w:r>
      <w:r>
        <w:rPr>
          <w:rFonts w:hint="eastAsia" w:ascii="仿宋_GB2312" w:hAnsi="仿宋"/>
          <w:sz w:val="32"/>
          <w:szCs w:val="32"/>
          <w:lang w:val="en-US" w:eastAsia="zh-CN"/>
        </w:rPr>
        <w:t>0</w:t>
      </w:r>
      <w:r>
        <w:rPr>
          <w:rFonts w:hint="eastAsia" w:ascii="仿宋_GB2312" w:hAnsi="仿宋" w:eastAsia="仿宋_GB2312"/>
          <w:sz w:val="32"/>
          <w:szCs w:val="32"/>
        </w:rPr>
        <w:t>万元，国有资本经营预算拨款安排</w:t>
      </w:r>
      <w:r>
        <w:rPr>
          <w:rFonts w:hint="eastAsia" w:ascii="仿宋_GB2312" w:hAnsi="仿宋"/>
          <w:sz w:val="32"/>
          <w:szCs w:val="32"/>
          <w:lang w:val="en-US" w:eastAsia="zh-CN"/>
        </w:rPr>
        <w:t>0</w:t>
      </w:r>
      <w:r>
        <w:rPr>
          <w:rFonts w:hint="eastAsia" w:ascii="仿宋_GB2312" w:hAnsi="仿宋" w:eastAsia="仿宋_GB2312"/>
          <w:sz w:val="32"/>
          <w:szCs w:val="32"/>
        </w:rPr>
        <w:t>万元），财政拨款结转结余安排</w:t>
      </w:r>
      <w:r>
        <w:rPr>
          <w:rFonts w:ascii="仿宋_GB2312" w:hAnsi="仿宋" w:eastAsia="仿宋_GB2312"/>
          <w:sz w:val="32"/>
          <w:szCs w:val="32"/>
        </w:rPr>
        <w:t xml:space="preserve"> </w:t>
      </w:r>
      <w:r>
        <w:rPr>
          <w:rFonts w:hint="eastAsia" w:ascii="仿宋_GB2312" w:hAnsi="仿宋"/>
          <w:sz w:val="32"/>
          <w:szCs w:val="32"/>
          <w:lang w:val="en-US" w:eastAsia="zh-CN"/>
        </w:rPr>
        <w:t>0</w:t>
      </w:r>
      <w:r>
        <w:rPr>
          <w:rFonts w:hint="eastAsia" w:ascii="仿宋_GB2312" w:hAnsi="仿宋" w:eastAsia="仿宋_GB2312"/>
          <w:sz w:val="32"/>
          <w:szCs w:val="32"/>
        </w:rPr>
        <w:t>万元（其中，一般公共预算拨款安排</w:t>
      </w:r>
      <w:r>
        <w:rPr>
          <w:rFonts w:ascii="仿宋_GB2312" w:hAnsi="仿宋" w:eastAsia="仿宋_GB2312"/>
          <w:sz w:val="32"/>
          <w:szCs w:val="32"/>
        </w:rPr>
        <w:t xml:space="preserve"> </w:t>
      </w:r>
      <w:r>
        <w:rPr>
          <w:rFonts w:hint="eastAsia" w:ascii="仿宋_GB2312" w:hAnsi="仿宋"/>
          <w:sz w:val="32"/>
          <w:szCs w:val="32"/>
          <w:lang w:val="en-US" w:eastAsia="zh-CN"/>
        </w:rPr>
        <w:t>0</w:t>
      </w:r>
      <w:r>
        <w:rPr>
          <w:rFonts w:hint="eastAsia" w:ascii="仿宋_GB2312" w:hAnsi="仿宋" w:eastAsia="仿宋_GB2312"/>
          <w:sz w:val="32"/>
          <w:szCs w:val="32"/>
        </w:rPr>
        <w:t>万元，政府性基金预算拨款安排</w:t>
      </w:r>
      <w:r>
        <w:rPr>
          <w:rFonts w:hint="eastAsia" w:ascii="仿宋_GB2312" w:hAnsi="仿宋"/>
          <w:sz w:val="32"/>
          <w:szCs w:val="32"/>
          <w:lang w:val="en-US" w:eastAsia="zh-CN"/>
        </w:rPr>
        <w:t>0</w:t>
      </w:r>
      <w:r>
        <w:rPr>
          <w:rFonts w:hint="eastAsia" w:ascii="仿宋_GB2312" w:hAnsi="仿宋" w:eastAsia="仿宋_GB2312"/>
          <w:sz w:val="32"/>
          <w:szCs w:val="32"/>
        </w:rPr>
        <w:t>万元，国有资本经营预算拨款安排</w:t>
      </w:r>
      <w:r>
        <w:rPr>
          <w:rFonts w:hint="eastAsia" w:ascii="仿宋_GB2312" w:hAnsi="仿宋"/>
          <w:sz w:val="32"/>
          <w:szCs w:val="32"/>
          <w:lang w:val="en-US" w:eastAsia="zh-CN"/>
        </w:rPr>
        <w:t>0</w:t>
      </w:r>
      <w:r>
        <w:rPr>
          <w:rFonts w:hint="eastAsia" w:ascii="仿宋_GB2312" w:hAnsi="仿宋" w:eastAsia="仿宋_GB2312"/>
          <w:sz w:val="32"/>
          <w:szCs w:val="32"/>
        </w:rPr>
        <w:t>万元）、财政专户管理资金安排</w:t>
      </w:r>
      <w:r>
        <w:rPr>
          <w:rFonts w:hint="eastAsia" w:ascii="仿宋_GB2312" w:hAnsi="仿宋"/>
          <w:sz w:val="32"/>
          <w:szCs w:val="32"/>
          <w:lang w:val="en-US" w:eastAsia="zh-CN"/>
        </w:rPr>
        <w:t>0</w:t>
      </w:r>
      <w:r>
        <w:rPr>
          <w:rFonts w:hint="eastAsia" w:ascii="仿宋_GB2312" w:hAnsi="仿宋" w:eastAsia="仿宋_GB2312"/>
          <w:sz w:val="32"/>
          <w:szCs w:val="32"/>
        </w:rPr>
        <w:t>万元和单位资金安排</w:t>
      </w:r>
      <w:r>
        <w:rPr>
          <w:rFonts w:hint="eastAsia" w:ascii="仿宋_GB2312" w:hAnsi="仿宋"/>
          <w:sz w:val="32"/>
          <w:szCs w:val="32"/>
          <w:lang w:val="en-US" w:eastAsia="zh-CN"/>
        </w:rPr>
        <w:t>0</w:t>
      </w:r>
      <w:r>
        <w:rPr>
          <w:rFonts w:hint="eastAsia" w:ascii="仿宋_GB2312" w:hAnsi="仿宋" w:eastAsia="仿宋_GB2312"/>
          <w:sz w:val="32"/>
          <w:szCs w:val="32"/>
        </w:rPr>
        <w:t>万元。</w:t>
      </w:r>
    </w:p>
    <w:p>
      <w:pPr>
        <w:pStyle w:val="19"/>
        <w:adjustRightInd w:val="0"/>
        <w:snapToGrid w:val="0"/>
        <w:spacing w:before="0" w:beforeLines="0" w:beforeAutospacing="0" w:after="0" w:afterLines="0" w:afterAutospacing="0" w:line="600" w:lineRule="exact"/>
        <w:ind w:firstLine="662" w:firstLineChars="200"/>
        <w:rPr>
          <w:rFonts w:ascii="黑体" w:hAnsi="仿宋" w:eastAsia="黑体"/>
          <w:sz w:val="32"/>
          <w:szCs w:val="32"/>
        </w:rPr>
      </w:pPr>
      <w:r>
        <w:rPr>
          <w:rFonts w:hint="eastAsia" w:ascii="黑体" w:hAnsi="仿宋" w:eastAsia="黑体"/>
          <w:sz w:val="32"/>
          <w:szCs w:val="32"/>
        </w:rPr>
        <w:t>十、关于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年政府采购支出表的说明</w:t>
      </w:r>
    </w:p>
    <w:p>
      <w:pPr>
        <w:pStyle w:val="19"/>
        <w:adjustRightInd w:val="0"/>
        <w:snapToGrid w:val="0"/>
        <w:spacing w:before="0" w:beforeLines="0" w:beforeAutospacing="0" w:after="0" w:afterLines="0" w:afterAutospacing="0" w:line="600" w:lineRule="exact"/>
        <w:ind w:firstLine="662" w:firstLineChars="200"/>
        <w:outlineLvl w:val="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年没有使用一般公共预算拨款、政府性基金预算拨款、国有资本经营预算拨款、财政专户管理资金和单位资金安排的政府采购支出。</w:t>
      </w:r>
    </w:p>
    <w:p>
      <w:pPr>
        <w:pStyle w:val="19"/>
        <w:adjustRightInd w:val="0"/>
        <w:snapToGrid w:val="0"/>
        <w:spacing w:before="0" w:beforeLines="0" w:beforeAutospacing="0" w:after="0" w:afterLines="0" w:afterAutospacing="0" w:line="600" w:lineRule="exact"/>
        <w:ind w:firstLine="662" w:firstLineChars="200"/>
        <w:rPr>
          <w:rFonts w:ascii="黑体" w:hAnsi="仿宋" w:eastAsia="黑体"/>
          <w:sz w:val="32"/>
          <w:szCs w:val="32"/>
        </w:rPr>
      </w:pPr>
      <w:r>
        <w:rPr>
          <w:rFonts w:hint="eastAsia" w:ascii="黑体" w:hAnsi="仿宋" w:eastAsia="黑体"/>
          <w:sz w:val="32"/>
          <w:szCs w:val="32"/>
        </w:rPr>
        <w:t>十一、关于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年政府购买服务支出表的说明</w:t>
      </w:r>
    </w:p>
    <w:p>
      <w:pPr>
        <w:pStyle w:val="19"/>
        <w:adjustRightInd w:val="0"/>
        <w:snapToGrid w:val="0"/>
        <w:spacing w:before="0" w:beforeLines="0" w:beforeAutospacing="0" w:after="0" w:afterLines="0" w:afterAutospacing="0" w:line="600" w:lineRule="exact"/>
        <w:ind w:firstLine="662" w:firstLineChars="200"/>
        <w:outlineLvl w:val="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年没有安排政府购买服务支出。</w:t>
      </w:r>
    </w:p>
    <w:p>
      <w:pPr>
        <w:pStyle w:val="19"/>
        <w:adjustRightInd w:val="0"/>
        <w:snapToGrid w:val="0"/>
        <w:spacing w:before="0" w:beforeLines="0" w:beforeAutospacing="0" w:after="0" w:afterLines="0" w:afterAutospacing="0" w:line="600" w:lineRule="exact"/>
        <w:ind w:firstLine="662" w:firstLineChars="200"/>
        <w:outlineLvl w:val="0"/>
        <w:rPr>
          <w:rFonts w:ascii="仿宋_GB2312" w:hAnsi="仿宋" w:eastAsia="仿宋_GB2312"/>
          <w:sz w:val="32"/>
          <w:szCs w:val="32"/>
        </w:rPr>
      </w:pPr>
    </w:p>
    <w:p>
      <w:pPr>
        <w:adjustRightInd w:val="0"/>
        <w:snapToGrid w:val="0"/>
        <w:spacing w:line="600" w:lineRule="exact"/>
        <w:ind w:firstLine="662" w:firstLineChars="200"/>
        <w:rPr>
          <w:rFonts w:ascii="黑体" w:hAnsi="黑体" w:eastAsia="黑体"/>
          <w:sz w:val="32"/>
          <w:szCs w:val="32"/>
        </w:rPr>
      </w:pPr>
      <w:r>
        <w:rPr>
          <w:rFonts w:hint="eastAsia" w:ascii="黑体" w:hAnsi="黑体" w:eastAsia="黑体"/>
          <w:sz w:val="32"/>
          <w:szCs w:val="32"/>
        </w:rPr>
        <w:t>十二、其他重要事项情况说明</w:t>
      </w: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（一）项目及绩效目标情况。</w:t>
      </w:r>
    </w:p>
    <w:p>
      <w:pPr>
        <w:adjustRightInd w:val="0"/>
        <w:snapToGrid w:val="0"/>
        <w:spacing w:line="600" w:lineRule="exact"/>
        <w:ind w:firstLine="827" w:firstLineChars="250"/>
        <w:rPr>
          <w:rFonts w:ascii="仿宋_GB2312" w:hAnsi="楷体" w:eastAsia="仿宋_GB2312"/>
          <w:b/>
          <w:sz w:val="32"/>
          <w:szCs w:val="32"/>
        </w:rPr>
      </w:pPr>
      <w:r>
        <w:rPr>
          <w:rFonts w:ascii="仿宋_GB2312" w:hAnsi="楷体" w:eastAsia="仿宋_GB2312"/>
          <w:b/>
          <w:sz w:val="32"/>
          <w:szCs w:val="32"/>
        </w:rPr>
        <w:t>1.</w:t>
      </w:r>
      <w:r>
        <w:rPr>
          <w:rFonts w:hint="eastAsia" w:ascii="仿宋_GB2312" w:hAnsi="楷体" w:eastAsia="仿宋_GB2312"/>
          <w:b/>
          <w:sz w:val="32"/>
          <w:szCs w:val="32"/>
        </w:rPr>
        <w:t>“</w:t>
      </w:r>
      <w:r>
        <w:rPr>
          <w:rFonts w:hint="eastAsia" w:ascii="仿宋_GB2312" w:hAnsi="楷体"/>
          <w:b/>
          <w:sz w:val="32"/>
          <w:szCs w:val="32"/>
          <w:lang w:eastAsia="zh-CN"/>
        </w:rPr>
        <w:t>义务教育保障经费</w:t>
      </w:r>
      <w:r>
        <w:rPr>
          <w:rFonts w:hint="eastAsia" w:ascii="仿宋_GB2312" w:hAnsi="楷体" w:eastAsia="仿宋_GB2312"/>
          <w:b/>
          <w:sz w:val="32"/>
          <w:szCs w:val="32"/>
        </w:rPr>
        <w:t>”项目。</w:t>
      </w:r>
    </w:p>
    <w:p>
      <w:pPr>
        <w:adjustRightInd w:val="0"/>
        <w:snapToGrid w:val="0"/>
        <w:spacing w:line="600" w:lineRule="exact"/>
        <w:ind w:firstLine="662" w:firstLineChars="200"/>
        <w:rPr>
          <w:rFonts w:hint="eastAsia" w:ascii="仿宋_GB2312" w:hAnsi="楷体" w:eastAsia="仿宋_GB2312"/>
          <w:sz w:val="32"/>
          <w:szCs w:val="32"/>
          <w:lang w:eastAsia="zh-CN"/>
        </w:rPr>
      </w:pPr>
      <w:r>
        <w:rPr>
          <w:rFonts w:hint="eastAsia" w:ascii="仿宋_GB2312" w:hAnsi="楷体" w:eastAsia="仿宋_GB2312"/>
          <w:sz w:val="32"/>
          <w:szCs w:val="32"/>
        </w:rPr>
        <w:t>（</w:t>
      </w:r>
      <w:r>
        <w:rPr>
          <w:rFonts w:ascii="仿宋_GB2312" w:hAnsi="楷体" w:eastAsia="仿宋_GB2312"/>
          <w:sz w:val="32"/>
          <w:szCs w:val="32"/>
        </w:rPr>
        <w:t>1</w:t>
      </w:r>
      <w:r>
        <w:rPr>
          <w:rFonts w:hint="eastAsia" w:ascii="仿宋_GB2312" w:hAnsi="楷体" w:eastAsia="仿宋_GB2312"/>
          <w:sz w:val="32"/>
          <w:szCs w:val="32"/>
        </w:rPr>
        <w:t>）项目概述。</w:t>
      </w:r>
      <w:r>
        <w:rPr>
          <w:rFonts w:hint="eastAsia" w:ascii="仿宋_GB2312" w:hAnsi="楷体" w:eastAsia="仿宋_GB2312"/>
          <w:sz w:val="32"/>
          <w:szCs w:val="32"/>
          <w:lang w:eastAsia="zh-CN"/>
        </w:rPr>
        <w:t>完成区属中小学义务教育经费补助</w:t>
      </w:r>
    </w:p>
    <w:p>
      <w:pPr>
        <w:adjustRightInd w:val="0"/>
        <w:snapToGrid w:val="0"/>
        <w:spacing w:line="600" w:lineRule="exact"/>
        <w:ind w:firstLine="662" w:firstLineChars="200"/>
        <w:rPr>
          <w:rFonts w:ascii="仿宋_GB2312" w:hAnsi="楷体" w:eastAsia="仿宋_GB2312"/>
          <w:sz w:val="32"/>
          <w:szCs w:val="32"/>
        </w:rPr>
      </w:pPr>
      <w:r>
        <w:rPr>
          <w:rFonts w:hint="eastAsia" w:ascii="仿宋_GB2312" w:hAnsi="楷体" w:eastAsia="仿宋_GB2312"/>
          <w:sz w:val="32"/>
          <w:szCs w:val="32"/>
        </w:rPr>
        <w:t>（</w:t>
      </w:r>
      <w:r>
        <w:rPr>
          <w:rFonts w:ascii="仿宋_GB2312" w:hAnsi="楷体" w:eastAsia="仿宋_GB2312"/>
          <w:sz w:val="32"/>
          <w:szCs w:val="32"/>
        </w:rPr>
        <w:t>2</w:t>
      </w:r>
      <w:r>
        <w:rPr>
          <w:rFonts w:hint="eastAsia" w:ascii="仿宋_GB2312" w:hAnsi="楷体" w:eastAsia="仿宋_GB2312"/>
          <w:sz w:val="32"/>
          <w:szCs w:val="32"/>
        </w:rPr>
        <w:t>）立项依据。</w:t>
      </w:r>
    </w:p>
    <w:p>
      <w:pPr>
        <w:adjustRightInd w:val="0"/>
        <w:snapToGrid w:val="0"/>
        <w:spacing w:line="600" w:lineRule="exact"/>
        <w:ind w:firstLine="662" w:firstLineChars="200"/>
        <w:rPr>
          <w:rFonts w:ascii="仿宋_GB2312" w:hAnsi="楷体" w:eastAsia="仿宋_GB2312"/>
          <w:sz w:val="32"/>
          <w:szCs w:val="32"/>
        </w:rPr>
      </w:pPr>
      <w:r>
        <w:rPr>
          <w:rFonts w:hint="eastAsia" w:ascii="仿宋_GB2312" w:hAnsi="楷体" w:eastAsia="仿宋_GB2312"/>
          <w:sz w:val="32"/>
          <w:szCs w:val="32"/>
        </w:rPr>
        <w:t>（</w:t>
      </w:r>
      <w:r>
        <w:rPr>
          <w:rFonts w:ascii="仿宋_GB2312" w:hAnsi="楷体" w:eastAsia="仿宋_GB2312"/>
          <w:sz w:val="32"/>
          <w:szCs w:val="32"/>
        </w:rPr>
        <w:t>3</w:t>
      </w:r>
      <w:r>
        <w:rPr>
          <w:rFonts w:hint="eastAsia" w:ascii="仿宋_GB2312" w:hAnsi="楷体" w:eastAsia="仿宋_GB2312"/>
          <w:sz w:val="32"/>
          <w:szCs w:val="32"/>
        </w:rPr>
        <w:t>）实施主体。</w:t>
      </w:r>
      <w:r>
        <w:rPr>
          <w:rFonts w:hint="eastAsia" w:ascii="仿宋_GB2312" w:hAnsi="楷体" w:eastAsia="仿宋_GB2312"/>
          <w:sz w:val="32"/>
          <w:szCs w:val="32"/>
          <w:lang w:eastAsia="zh-CN"/>
        </w:rPr>
        <w:t>教育体育局及各校</w:t>
      </w:r>
    </w:p>
    <w:p>
      <w:pPr>
        <w:adjustRightInd w:val="0"/>
        <w:snapToGrid w:val="0"/>
        <w:spacing w:line="600" w:lineRule="exact"/>
        <w:ind w:firstLine="662" w:firstLineChars="200"/>
        <w:rPr>
          <w:rFonts w:hint="default" w:ascii="仿宋_GB2312" w:hAnsi="仿宋" w:eastAsia="仿宋_GB2312"/>
          <w:sz w:val="32"/>
          <w:szCs w:val="32"/>
          <w:lang w:val="en-US" w:eastAsia="zh-CN"/>
        </w:rPr>
      </w:pPr>
      <w:r>
        <w:rPr>
          <w:rFonts w:hint="eastAsia" w:ascii="仿宋_GB2312" w:hAnsi="楷体" w:eastAsia="仿宋_GB2312"/>
          <w:sz w:val="32"/>
          <w:szCs w:val="32"/>
        </w:rPr>
        <w:t>（</w:t>
      </w:r>
      <w:r>
        <w:rPr>
          <w:rFonts w:ascii="仿宋_GB2312" w:hAnsi="楷体" w:eastAsia="仿宋_GB2312"/>
          <w:sz w:val="32"/>
          <w:szCs w:val="32"/>
        </w:rPr>
        <w:t>4</w:t>
      </w:r>
      <w:r>
        <w:rPr>
          <w:rFonts w:hint="eastAsia" w:ascii="仿宋_GB2312" w:hAnsi="楷体" w:eastAsia="仿宋_GB2312"/>
          <w:sz w:val="32"/>
          <w:szCs w:val="32"/>
        </w:rPr>
        <w:t>）起止时间。</w:t>
      </w:r>
      <w:r>
        <w:rPr>
          <w:rFonts w:hint="eastAsia" w:ascii="仿宋_GB2312" w:hAnsi="仿宋"/>
          <w:sz w:val="32"/>
          <w:szCs w:val="32"/>
          <w:lang w:val="en-US" w:eastAsia="zh-CN"/>
        </w:rPr>
        <w:t>2024.1.1-2024.12.31</w:t>
      </w:r>
    </w:p>
    <w:p>
      <w:pPr>
        <w:adjustRightInd w:val="0"/>
        <w:snapToGrid w:val="0"/>
        <w:spacing w:line="600" w:lineRule="exact"/>
        <w:ind w:left="662" w:leftChars="200" w:firstLine="0" w:firstLineChars="0"/>
        <w:rPr>
          <w:rFonts w:hint="eastAsia" w:ascii="仿宋_GB2312" w:hAnsi="仿宋" w:eastAsia="仿宋_GB2312"/>
          <w:sz w:val="32"/>
          <w:szCs w:val="32"/>
          <w:lang w:eastAsia="zh-CN"/>
        </w:rPr>
      </w:pPr>
      <w:r>
        <w:rPr>
          <w:rFonts w:hint="eastAsia" w:ascii="仿宋_GB2312" w:hAnsi="楷体" w:eastAsia="仿宋_GB2312"/>
          <w:sz w:val="32"/>
          <w:szCs w:val="32"/>
        </w:rPr>
        <w:t>（</w:t>
      </w:r>
      <w:r>
        <w:rPr>
          <w:rFonts w:ascii="仿宋_GB2312" w:hAnsi="楷体" w:eastAsia="仿宋_GB2312"/>
          <w:sz w:val="32"/>
          <w:szCs w:val="32"/>
        </w:rPr>
        <w:t>5</w:t>
      </w:r>
      <w:r>
        <w:rPr>
          <w:rFonts w:hint="eastAsia" w:ascii="仿宋_GB2312" w:hAnsi="楷体" w:eastAsia="仿宋_GB2312"/>
          <w:sz w:val="32"/>
          <w:szCs w:val="32"/>
        </w:rPr>
        <w:t>）项目内容。</w:t>
      </w:r>
      <w:r>
        <w:rPr>
          <w:rFonts w:hint="eastAsia" w:ascii="仿宋_GB2312" w:hAnsi="仿宋" w:eastAsia="仿宋_GB2312"/>
          <w:sz w:val="32"/>
          <w:szCs w:val="32"/>
          <w:lang w:eastAsia="zh-CN"/>
        </w:rPr>
        <w:t>公用经费、家庭经济困难学生补助、免簿本费</w:t>
      </w:r>
    </w:p>
    <w:p>
      <w:pPr>
        <w:adjustRightInd w:val="0"/>
        <w:snapToGrid w:val="0"/>
        <w:spacing w:line="600" w:lineRule="exact"/>
        <w:ind w:firstLine="662" w:firstLineChars="200"/>
        <w:rPr>
          <w:rFonts w:hint="default" w:ascii="仿宋_GB2312" w:hAnsi="仿宋" w:eastAsia="仿宋_GB2312"/>
          <w:sz w:val="32"/>
          <w:szCs w:val="32"/>
          <w:lang w:val="en-US" w:eastAsia="zh-CN"/>
        </w:rPr>
      </w:pPr>
      <w:r>
        <w:rPr>
          <w:rFonts w:hint="eastAsia" w:ascii="仿宋_GB2312" w:hAnsi="楷体" w:eastAsia="仿宋_GB2312"/>
          <w:sz w:val="32"/>
          <w:szCs w:val="32"/>
        </w:rPr>
        <w:t>（</w:t>
      </w:r>
      <w:r>
        <w:rPr>
          <w:rFonts w:ascii="仿宋_GB2312" w:hAnsi="楷体" w:eastAsia="仿宋_GB2312"/>
          <w:sz w:val="32"/>
          <w:szCs w:val="32"/>
        </w:rPr>
        <w:t>6</w:t>
      </w:r>
      <w:r>
        <w:rPr>
          <w:rFonts w:hint="eastAsia" w:ascii="仿宋_GB2312" w:hAnsi="楷体" w:eastAsia="仿宋_GB2312"/>
          <w:sz w:val="32"/>
          <w:szCs w:val="32"/>
        </w:rPr>
        <w:t>）年度预算安排。</w:t>
      </w:r>
      <w:r>
        <w:rPr>
          <w:rFonts w:hint="eastAsia" w:ascii="仿宋_GB2312" w:hAnsi="仿宋"/>
          <w:sz w:val="32"/>
          <w:szCs w:val="32"/>
          <w:lang w:val="en-US" w:eastAsia="zh-CN"/>
        </w:rPr>
        <w:t>194.5万元</w:t>
      </w:r>
    </w:p>
    <w:p>
      <w:pPr>
        <w:adjustRightInd w:val="0"/>
        <w:snapToGrid w:val="0"/>
        <w:spacing w:line="600" w:lineRule="exact"/>
        <w:ind w:firstLine="662" w:firstLineChars="200"/>
        <w:rPr>
          <w:rFonts w:ascii="仿宋_GB2312" w:hAnsi="楷体" w:eastAsia="仿宋_GB2312"/>
          <w:sz w:val="32"/>
          <w:szCs w:val="32"/>
        </w:rPr>
      </w:pPr>
      <w:r>
        <w:rPr>
          <w:rFonts w:hint="eastAsia" w:ascii="仿宋_GB2312" w:hAnsi="楷体" w:eastAsia="仿宋_GB2312"/>
          <w:sz w:val="32"/>
          <w:szCs w:val="32"/>
        </w:rPr>
        <w:t>（</w:t>
      </w:r>
      <w:r>
        <w:rPr>
          <w:rFonts w:ascii="仿宋_GB2312" w:hAnsi="楷体" w:eastAsia="仿宋_GB2312"/>
          <w:sz w:val="32"/>
          <w:szCs w:val="32"/>
        </w:rPr>
        <w:t>7</w:t>
      </w:r>
      <w:r>
        <w:rPr>
          <w:rFonts w:hint="eastAsia" w:ascii="仿宋_GB2312" w:hAnsi="楷体" w:eastAsia="仿宋_GB2312"/>
          <w:sz w:val="32"/>
          <w:szCs w:val="32"/>
        </w:rPr>
        <w:t>）绩效目标。</w:t>
      </w:r>
    </w:p>
    <w:p>
      <w:pPr>
        <w:adjustRightInd w:val="0"/>
        <w:snapToGrid w:val="0"/>
        <w:spacing w:line="600" w:lineRule="exact"/>
        <w:rPr>
          <w:rFonts w:hint="eastAsia" w:ascii="仿宋_GB2312" w:hAnsi="楷体"/>
          <w:szCs w:val="32"/>
          <w:highlight w:val="none"/>
        </w:rPr>
      </w:pPr>
    </w:p>
    <w:tbl>
      <w:tblPr>
        <w:tblStyle w:val="11"/>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tcBorders>
              <w:top w:val="nil"/>
              <w:left w:val="nil"/>
              <w:bottom w:val="nil"/>
              <w:right w:val="nil"/>
            </w:tcBorders>
            <w:noWrap w:val="0"/>
            <w:vAlign w:val="center"/>
          </w:tcPr>
          <w:p>
            <w:pPr>
              <w:keepNext w:val="0"/>
              <w:keepLines w:val="0"/>
              <w:widowControl/>
              <w:suppressLineNumbers w:val="0"/>
              <w:adjustRightInd w:val="0"/>
              <w:snapToGrid w:val="0"/>
              <w:spacing w:line="600" w:lineRule="exact"/>
              <w:jc w:val="center"/>
              <w:textAlignment w:val="center"/>
              <w:rPr>
                <w:rFonts w:ascii="宋体" w:cs="宋体"/>
                <w:b/>
                <w:bCs/>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tcBorders>
              <w:top w:val="nil"/>
              <w:left w:val="nil"/>
              <w:right w:val="nil"/>
            </w:tcBorders>
            <w:noWrap w:val="0"/>
            <w:vAlign w:val="center"/>
          </w:tcPr>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pPr>
                    <w:keepNext w:val="0"/>
                    <w:keepLines w:val="0"/>
                    <w:widowControl/>
                    <w:suppressLineNumbers w:val="0"/>
                    <w:jc w:val="center"/>
                    <w:textAlignment w:val="center"/>
                    <w:rPr>
                      <w:rFonts w:ascii="宋体" w:cs="宋体"/>
                      <w:b/>
                      <w:bCs/>
                      <w:szCs w:val="32"/>
                      <w:highlight w:val="none"/>
                    </w:rPr>
                  </w:pPr>
                  <w:r>
                    <w:rPr>
                      <w:rFonts w:hint="eastAsia" w:ascii="宋体" w:hAnsi="宋体" w:eastAsia="宋体" w:cs="宋体"/>
                      <w:b/>
                      <w:i w:val="0"/>
                      <w:color w:val="000000"/>
                      <w:kern w:val="0"/>
                      <w:sz w:val="28"/>
                      <w:szCs w:val="28"/>
                      <w:highlight w:val="none"/>
                      <w:u w:val="none"/>
                      <w:lang w:val="en-US" w:eastAsia="zh-CN" w:bidi="ar"/>
                    </w:rPr>
                    <w:t>项目支出绩效目标表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（2024年度）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pPr>
                    <w:jc w:val="center"/>
                    <w:rPr>
                      <w:rFonts w:hint="eastAsia" w:ascii="宋体" w:hAnsi="宋体" w:eastAsia="宋体" w:cs="宋体"/>
                      <w:sz w:val="20"/>
                      <w:highlight w:val="none"/>
                    </w:rPr>
                  </w:pPr>
                  <w:r>
                    <w:rPr>
                      <w:rFonts w:hint="eastAsia" w:ascii="宋体" w:hAnsi="宋体" w:eastAsia="宋体" w:cs="宋体"/>
                      <w:color w:val="000000"/>
                      <w:sz w:val="20"/>
                      <w:szCs w:val="20"/>
                    </w:rPr>
                    <w:t>城乡义务教育补助经费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主管部门   及代码</w:t>
                  </w:r>
                </w:p>
              </w:tc>
              <w:tc>
                <w:tcPr>
                  <w:tcW w:w="3349" w:type="dxa"/>
                  <w:gridSpan w:val="2"/>
                  <w:tcBorders>
                    <w:tl2br w:val="nil"/>
                    <w:tr2bl w:val="nil"/>
                  </w:tcBorders>
                  <w:noWrap w:val="0"/>
                  <w:vAlign w:val="center"/>
                </w:tcPr>
                <w:p>
                  <w:pPr>
                    <w:jc w:val="center"/>
                    <w:rPr>
                      <w:rFonts w:hint="eastAsia" w:ascii="宋体" w:hAnsi="宋体" w:eastAsia="宋体" w:cs="宋体"/>
                      <w:sz w:val="20"/>
                      <w:highlight w:val="none"/>
                    </w:rPr>
                  </w:pPr>
                  <w:r>
                    <w:rPr>
                      <w:rFonts w:hint="eastAsia" w:ascii="宋体" w:hAnsi="宋体" w:eastAsia="宋体" w:cs="宋体"/>
                      <w:color w:val="000000"/>
                      <w:sz w:val="20"/>
                      <w:szCs w:val="20"/>
                      <w:lang w:eastAsia="zh-CN"/>
                    </w:rPr>
                    <w:t>谢家集区教育体育局</w:t>
                  </w:r>
                  <w:r>
                    <w:rPr>
                      <w:rFonts w:hint="eastAsia" w:ascii="宋体" w:hAnsi="宋体" w:eastAsia="宋体" w:cs="宋体"/>
                      <w:color w:val="000000"/>
                      <w:sz w:val="20"/>
                      <w:szCs w:val="20"/>
                    </w:rPr>
                    <w:t>　</w:t>
                  </w:r>
                </w:p>
              </w:tc>
              <w:tc>
                <w:tcPr>
                  <w:tcW w:w="1848"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highlight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pPr>
                    <w:jc w:val="center"/>
                    <w:rPr>
                      <w:rFonts w:hint="eastAsia" w:ascii="宋体" w:hAnsi="宋体" w:eastAsia="宋体" w:cs="宋体"/>
                      <w:highlight w:val="none"/>
                    </w:rPr>
                  </w:pPr>
                  <w:r>
                    <w:rPr>
                      <w:rFonts w:hint="eastAsia" w:ascii="宋体" w:hAnsi="宋体" w:eastAsia="宋体" w:cs="宋体"/>
                      <w:color w:val="000000"/>
                      <w:sz w:val="20"/>
                      <w:szCs w:val="20"/>
                      <w:lang w:eastAsia="zh-CN"/>
                    </w:rPr>
                    <w:t>谢家集区教育体育局</w:t>
                  </w:r>
                  <w:r>
                    <w:rPr>
                      <w:rFonts w:hint="eastAsia" w:ascii="宋体" w:hAnsi="宋体" w:eastAsia="宋体" w:cs="宋体"/>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项目来源</w:t>
                  </w:r>
                </w:p>
              </w:tc>
              <w:tc>
                <w:tcPr>
                  <w:tcW w:w="3349" w:type="dxa"/>
                  <w:gridSpan w:val="2"/>
                  <w:tcBorders>
                    <w:tl2br w:val="nil"/>
                    <w:tr2bl w:val="nil"/>
                  </w:tcBorders>
                  <w:noWrap w:val="0"/>
                  <w:vAlign w:val="center"/>
                </w:tcPr>
                <w:p>
                  <w:pPr>
                    <w:jc w:val="center"/>
                    <w:rPr>
                      <w:rFonts w:ascii="宋体" w:cs="宋体"/>
                      <w:sz w:val="20"/>
                      <w:highlight w:val="none"/>
                    </w:rPr>
                  </w:pPr>
                </w:p>
              </w:tc>
              <w:tc>
                <w:tcPr>
                  <w:tcW w:w="1848" w:type="dxa"/>
                  <w:tcBorders>
                    <w:tl2br w:val="nil"/>
                    <w:tr2bl w:val="nil"/>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项目资金</w:t>
                  </w:r>
                </w:p>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（万元）</w:t>
                  </w:r>
                </w:p>
              </w:tc>
              <w:tc>
                <w:tcPr>
                  <w:tcW w:w="3349" w:type="dxa"/>
                  <w:gridSpan w:val="2"/>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年度资金总额：</w:t>
                  </w:r>
                </w:p>
              </w:tc>
              <w:tc>
                <w:tcPr>
                  <w:tcW w:w="4228" w:type="dxa"/>
                  <w:gridSpan w:val="2"/>
                  <w:tcBorders>
                    <w:tl2br w:val="nil"/>
                    <w:tr2bl w:val="nil"/>
                  </w:tcBorders>
                  <w:noWrap w:val="0"/>
                  <w:vAlign w:val="center"/>
                </w:tcPr>
                <w:p>
                  <w:pPr>
                    <w:ind w:firstLine="1528" w:firstLineChars="800"/>
                    <w:jc w:val="both"/>
                    <w:rPr>
                      <w:rFonts w:ascii="宋体" w:cs="宋体"/>
                      <w:sz w:val="20"/>
                      <w:highlight w:val="none"/>
                    </w:rPr>
                  </w:pPr>
                  <w:r>
                    <w:rPr>
                      <w:rFonts w:hint="eastAsia" w:ascii="宋体" w:hAnsi="宋体" w:eastAsia="宋体" w:cs="宋体"/>
                      <w:i w:val="0"/>
                      <w:iCs w:val="0"/>
                      <w:color w:val="auto"/>
                      <w:sz w:val="18"/>
                      <w:szCs w:val="18"/>
                      <w:u w:val="none"/>
                      <w:lang w:val="en-US" w:eastAsia="zh-CN"/>
                    </w:rPr>
                    <w:t>194.5万元</w:t>
                  </w:r>
                  <w:r>
                    <w:rPr>
                      <w:rFonts w:hint="eastAsia" w:ascii="宋体" w:hAnsi="宋体" w:eastAsia="宋体" w:cs="宋体"/>
                      <w:i w:val="0"/>
                      <w:iCs w:val="0"/>
                      <w:color w:val="auto"/>
                      <w:sz w:val="18"/>
                      <w:szCs w:val="18"/>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pPr>
                    <w:jc w:val="center"/>
                    <w:rPr>
                      <w:rFonts w:ascii="宋体" w:cs="宋体"/>
                      <w:sz w:val="20"/>
                      <w:highlight w:val="none"/>
                    </w:rPr>
                  </w:pPr>
                </w:p>
              </w:tc>
              <w:tc>
                <w:tcPr>
                  <w:tcW w:w="3349" w:type="dxa"/>
                  <w:gridSpan w:val="2"/>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其中：财政拨款</w:t>
                  </w:r>
                </w:p>
              </w:tc>
              <w:tc>
                <w:tcPr>
                  <w:tcW w:w="4228" w:type="dxa"/>
                  <w:gridSpan w:val="2"/>
                  <w:tcBorders>
                    <w:tl2br w:val="nil"/>
                    <w:tr2bl w:val="nil"/>
                  </w:tcBorders>
                  <w:noWrap w:val="0"/>
                  <w:vAlign w:val="center"/>
                </w:tcPr>
                <w:p>
                  <w:pPr>
                    <w:ind w:firstLine="1528" w:firstLineChars="800"/>
                    <w:jc w:val="both"/>
                    <w:rPr>
                      <w:rFonts w:ascii="宋体" w:cs="宋体"/>
                      <w:sz w:val="20"/>
                      <w:highlight w:val="none"/>
                    </w:rPr>
                  </w:pPr>
                  <w:r>
                    <w:rPr>
                      <w:rFonts w:hint="eastAsia" w:ascii="宋体" w:hAnsi="宋体" w:eastAsia="宋体" w:cs="宋体"/>
                      <w:i w:val="0"/>
                      <w:iCs w:val="0"/>
                      <w:color w:val="auto"/>
                      <w:sz w:val="18"/>
                      <w:szCs w:val="18"/>
                      <w:u w:val="none"/>
                      <w:lang w:val="en-US" w:eastAsia="zh-CN"/>
                    </w:rPr>
                    <w:t>194.5万元</w:t>
                  </w:r>
                  <w:r>
                    <w:rPr>
                      <w:rFonts w:hint="eastAsia" w:ascii="宋体" w:hAnsi="宋体" w:eastAsia="宋体" w:cs="宋体"/>
                      <w:i w:val="0"/>
                      <w:iCs w:val="0"/>
                      <w:color w:val="auto"/>
                      <w:sz w:val="18"/>
                      <w:szCs w:val="18"/>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pPr>
                    <w:jc w:val="center"/>
                    <w:rPr>
                      <w:rFonts w:ascii="宋体" w:cs="宋体"/>
                      <w:sz w:val="20"/>
                      <w:highlight w:val="none"/>
                    </w:rPr>
                  </w:pPr>
                </w:p>
              </w:tc>
              <w:tc>
                <w:tcPr>
                  <w:tcW w:w="3349" w:type="dxa"/>
                  <w:gridSpan w:val="2"/>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上年结转</w:t>
                  </w:r>
                </w:p>
              </w:tc>
              <w:tc>
                <w:tcPr>
                  <w:tcW w:w="4228" w:type="dxa"/>
                  <w:gridSpan w:val="2"/>
                  <w:tcBorders>
                    <w:tl2br w:val="nil"/>
                    <w:tr2bl w:val="nil"/>
                  </w:tcBorders>
                  <w:noWrap w:val="0"/>
                  <w:vAlign w:val="center"/>
                </w:tcPr>
                <w:p>
                  <w:pPr>
                    <w:jc w:val="center"/>
                    <w:rPr>
                      <w:rFonts w:hint="default" w:ascii="宋体" w:eastAsia="仿宋_GB2312" w:cs="宋体"/>
                      <w:sz w:val="20"/>
                      <w:highlight w:val="none"/>
                      <w:lang w:val="en-US" w:eastAsia="zh-CN"/>
                    </w:rPr>
                  </w:pPr>
                  <w:r>
                    <w:rPr>
                      <w:rFonts w:hint="eastAsia" w:ascii="宋体" w:cs="宋体"/>
                      <w:sz w:val="20"/>
                      <w:highlight w:val="none"/>
                      <w:lang w:val="en-US" w:eastAsia="zh-CN"/>
                    </w:rPr>
                    <w:t>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pPr>
                    <w:jc w:val="center"/>
                    <w:rPr>
                      <w:rFonts w:ascii="宋体" w:cs="宋体"/>
                      <w:sz w:val="20"/>
                      <w:highlight w:val="none"/>
                    </w:rPr>
                  </w:pPr>
                </w:p>
              </w:tc>
              <w:tc>
                <w:tcPr>
                  <w:tcW w:w="3349" w:type="dxa"/>
                  <w:gridSpan w:val="2"/>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4228" w:type="dxa"/>
                  <w:gridSpan w:val="2"/>
                  <w:tcBorders>
                    <w:tl2br w:val="nil"/>
                    <w:tr2bl w:val="nil"/>
                  </w:tcBorders>
                  <w:noWrap w:val="0"/>
                  <w:vAlign w:val="center"/>
                </w:tcPr>
                <w:p>
                  <w:pPr>
                    <w:jc w:val="right"/>
                    <w:rPr>
                      <w:rFonts w:ascii="宋体" w:cs="宋体"/>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43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年度</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pPr>
                    <w:jc w:val="left"/>
                    <w:rPr>
                      <w:rFonts w:hint="eastAsia" w:eastAsia="仿宋_GB2312"/>
                      <w:sz w:val="20"/>
                      <w:szCs w:val="20"/>
                      <w:lang w:eastAsia="zh-CN"/>
                    </w:rPr>
                  </w:pPr>
                  <w:r>
                    <w:rPr>
                      <w:rFonts w:hint="eastAsia"/>
                      <w:sz w:val="20"/>
                      <w:szCs w:val="20"/>
                      <w:lang w:eastAsia="zh-CN"/>
                    </w:rPr>
                    <w:t>完成区属中小学义务教育经费补助</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绩</w:t>
                  </w:r>
                </w:p>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效</w:t>
                  </w:r>
                </w:p>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指</w:t>
                  </w:r>
                </w:p>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标</w:t>
                  </w:r>
                </w:p>
              </w:tc>
              <w:tc>
                <w:tcPr>
                  <w:tcW w:w="72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指标</w:t>
                  </w: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872" w:type="dxa"/>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4228" w:type="dxa"/>
                  <w:gridSpan w:val="2"/>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restart"/>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872" w:type="dxa"/>
                  <w:tcBorders>
                    <w:tl2br w:val="nil"/>
                    <w:tr2bl w:val="nil"/>
                  </w:tcBorders>
                  <w:noWrap w:val="0"/>
                  <w:vAlign w:val="center"/>
                </w:tcPr>
                <w:p>
                  <w:pPr>
                    <w:keepNext w:val="0"/>
                    <w:keepLines w:val="0"/>
                    <w:widowControl/>
                    <w:suppressLineNumbers w:val="0"/>
                    <w:jc w:val="left"/>
                    <w:textAlignment w:val="center"/>
                    <w:rPr>
                      <w:rFonts w:hint="eastAsia" w:ascii="宋体" w:hAnsi="宋体" w:eastAsia="宋体" w:cs="宋体"/>
                      <w:sz w:val="20"/>
                      <w:highlight w:val="none"/>
                    </w:rPr>
                  </w:pPr>
                  <w:r>
                    <w:rPr>
                      <w:rFonts w:hint="eastAsia" w:ascii="宋体" w:hAnsi="宋体" w:eastAsia="宋体" w:cs="宋体"/>
                      <w:sz w:val="20"/>
                      <w:szCs w:val="20"/>
                    </w:rPr>
                    <w:t>区属中小学义务教育补助经费</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872" w:type="dxa"/>
                  <w:tcBorders>
                    <w:tl2br w:val="nil"/>
                    <w:tr2bl w:val="nil"/>
                  </w:tcBorders>
                  <w:noWrap w:val="0"/>
                  <w:vAlign w:val="center"/>
                </w:tcPr>
                <w:p>
                  <w:pPr>
                    <w:keepNext w:val="0"/>
                    <w:keepLines w:val="0"/>
                    <w:widowControl/>
                    <w:suppressLineNumbers w:val="0"/>
                    <w:jc w:val="left"/>
                    <w:textAlignment w:val="center"/>
                    <w:rPr>
                      <w:rFonts w:hint="eastAsia" w:ascii="宋体" w:hAnsi="宋体" w:eastAsia="宋体" w:cs="宋体"/>
                      <w:sz w:val="20"/>
                      <w:highlight w:val="none"/>
                    </w:rPr>
                  </w:pPr>
                  <w:r>
                    <w:rPr>
                      <w:rFonts w:hint="eastAsia" w:ascii="宋体" w:hAnsi="宋体" w:eastAsia="宋体" w:cs="宋体"/>
                      <w:sz w:val="20"/>
                      <w:szCs w:val="20"/>
                    </w:rPr>
                    <w:t>指标1：补助支出严格执行相关财经法规、制度</w:t>
                  </w:r>
                </w:p>
              </w:tc>
              <w:tc>
                <w:tcPr>
                  <w:tcW w:w="4228" w:type="dxa"/>
                  <w:gridSpan w:val="2"/>
                  <w:tcBorders>
                    <w:tl2br w:val="nil"/>
                    <w:tr2bl w:val="nil"/>
                  </w:tcBorders>
                  <w:noWrap w:val="0"/>
                  <w:vAlign w:val="center"/>
                </w:tcPr>
                <w:p>
                  <w:pPr>
                    <w:jc w:val="center"/>
                    <w:rPr>
                      <w:rFonts w:hint="default" w:ascii="宋体" w:eastAsia="仿宋_GB2312" w:cs="宋体"/>
                      <w:sz w:val="20"/>
                      <w:highlight w:val="none"/>
                      <w:lang w:val="en-US" w:eastAsia="zh-CN"/>
                    </w:rPr>
                  </w:pPr>
                  <w:r>
                    <w:rPr>
                      <w:rFonts w:hint="eastAsia" w:ascii="宋体" w:cs="宋体"/>
                      <w:sz w:val="2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872" w:type="dxa"/>
                  <w:tcBorders>
                    <w:tl2br w:val="nil"/>
                    <w:tr2bl w:val="nil"/>
                  </w:tcBorders>
                  <w:noWrap w:val="0"/>
                  <w:vAlign w:val="center"/>
                </w:tcPr>
                <w:p>
                  <w:pPr>
                    <w:keepNext w:val="0"/>
                    <w:keepLines w:val="0"/>
                    <w:widowControl/>
                    <w:suppressLineNumbers w:val="0"/>
                    <w:jc w:val="left"/>
                    <w:textAlignment w:val="center"/>
                    <w:rPr>
                      <w:rFonts w:hint="eastAsia" w:ascii="宋体" w:hAnsi="宋体" w:eastAsia="宋体" w:cs="宋体"/>
                      <w:sz w:val="20"/>
                      <w:highlight w:val="none"/>
                    </w:rPr>
                  </w:pPr>
                  <w:r>
                    <w:rPr>
                      <w:rFonts w:hint="eastAsia" w:ascii="宋体" w:hAnsi="宋体" w:eastAsia="宋体" w:cs="宋体"/>
                      <w:sz w:val="20"/>
                      <w:szCs w:val="20"/>
                    </w:rPr>
                    <w:t>指标1：补助经费及时拨付各校</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872" w:type="dxa"/>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p>
              </w:tc>
              <w:tc>
                <w:tcPr>
                  <w:tcW w:w="4228" w:type="dxa"/>
                  <w:gridSpan w:val="2"/>
                  <w:tcBorders>
                    <w:tl2br w:val="nil"/>
                    <w:tr2bl w:val="nil"/>
                  </w:tcBorders>
                  <w:noWrap w:val="0"/>
                  <w:vAlign w:val="center"/>
                </w:tcPr>
                <w:p>
                  <w:pPr>
                    <w:jc w:val="center"/>
                    <w:rPr>
                      <w:rFonts w:ascii="宋体" w:cs="宋体"/>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restart"/>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872" w:type="dxa"/>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p>
              </w:tc>
              <w:tc>
                <w:tcPr>
                  <w:tcW w:w="4228" w:type="dxa"/>
                  <w:gridSpan w:val="2"/>
                  <w:tcBorders>
                    <w:tl2br w:val="nil"/>
                    <w:tr2bl w:val="nil"/>
                  </w:tcBorders>
                  <w:noWrap w:val="0"/>
                  <w:vAlign w:val="center"/>
                </w:tcPr>
                <w:p>
                  <w:pPr>
                    <w:jc w:val="center"/>
                    <w:rPr>
                      <w:rFonts w:ascii="宋体" w:cs="宋体"/>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872" w:type="dxa"/>
                  <w:tcBorders>
                    <w:tl2br w:val="nil"/>
                    <w:tr2bl w:val="nil"/>
                  </w:tcBorders>
                  <w:noWrap w:val="0"/>
                  <w:vAlign w:val="center"/>
                </w:tcPr>
                <w:p>
                  <w:pPr>
                    <w:keepNext w:val="0"/>
                    <w:keepLines w:val="0"/>
                    <w:widowControl/>
                    <w:suppressLineNumbers w:val="0"/>
                    <w:jc w:val="left"/>
                    <w:textAlignment w:val="center"/>
                    <w:rPr>
                      <w:rFonts w:hint="eastAsia" w:ascii="宋体" w:hAnsi="宋体" w:eastAsia="宋体" w:cs="宋体"/>
                      <w:sz w:val="20"/>
                      <w:highlight w:val="none"/>
                    </w:rPr>
                  </w:pPr>
                  <w:r>
                    <w:rPr>
                      <w:rFonts w:hint="eastAsia" w:ascii="宋体" w:hAnsi="宋体" w:eastAsia="宋体" w:cs="宋体"/>
                      <w:sz w:val="20"/>
                      <w:szCs w:val="20"/>
                    </w:rPr>
                    <w:t>乡村教师队伍素质提升有较高影响程度</w:t>
                  </w:r>
                </w:p>
              </w:tc>
              <w:tc>
                <w:tcPr>
                  <w:tcW w:w="4228" w:type="dxa"/>
                  <w:gridSpan w:val="2"/>
                  <w:tcBorders>
                    <w:tl2br w:val="nil"/>
                    <w:tr2bl w:val="nil"/>
                  </w:tcBorders>
                  <w:noWrap w:val="0"/>
                  <w:vAlign w:val="center"/>
                </w:tcPr>
                <w:p>
                  <w:pPr>
                    <w:jc w:val="center"/>
                    <w:rPr>
                      <w:rFonts w:hint="eastAsia" w:ascii="宋体" w:hAnsi="宋体" w:eastAsia="宋体" w:cs="宋体"/>
                      <w:sz w:val="20"/>
                      <w:highlight w:val="none"/>
                    </w:rPr>
                  </w:pPr>
                  <w:r>
                    <w:rPr>
                      <w:rFonts w:hint="eastAsia" w:ascii="宋体" w:hAnsi="宋体" w:eastAsia="宋体" w:cs="宋体"/>
                      <w:sz w:val="20"/>
                      <w:szCs w:val="20"/>
                      <w:lang w:eastAsia="zh-CN"/>
                    </w:rPr>
                    <w:t>明显改善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vMerge w:val="continue"/>
                  <w:tcBorders>
                    <w:tl2br w:val="nil"/>
                    <w:tr2bl w:val="nil"/>
                  </w:tcBorders>
                  <w:noWrap w:val="0"/>
                  <w:vAlign w:val="center"/>
                </w:tcPr>
                <w:p>
                  <w:pPr>
                    <w:jc w:val="center"/>
                    <w:rPr>
                      <w:rFonts w:ascii="宋体" w:cs="宋体"/>
                      <w:sz w:val="20"/>
                      <w:highlight w:val="none"/>
                    </w:rPr>
                  </w:pPr>
                </w:p>
              </w:tc>
              <w:tc>
                <w:tcPr>
                  <w:tcW w:w="2872" w:type="dxa"/>
                  <w:tcBorders>
                    <w:tl2br w:val="nil"/>
                    <w:tr2bl w:val="nil"/>
                  </w:tcBorders>
                  <w:noWrap w:val="0"/>
                  <w:vAlign w:val="center"/>
                </w:tcPr>
                <w:p>
                  <w:pPr>
                    <w:keepNext w:val="0"/>
                    <w:keepLines w:val="0"/>
                    <w:widowControl/>
                    <w:suppressLineNumbers w:val="0"/>
                    <w:tabs>
                      <w:tab w:val="left" w:pos="504"/>
                    </w:tabs>
                    <w:jc w:val="left"/>
                    <w:textAlignment w:val="center"/>
                    <w:rPr>
                      <w:rFonts w:hint="eastAsia" w:ascii="宋体" w:hAnsi="宋体" w:eastAsia="宋体" w:cs="宋体"/>
                      <w:sz w:val="20"/>
                      <w:highlight w:val="none"/>
                    </w:rPr>
                  </w:pPr>
                </w:p>
              </w:tc>
              <w:tc>
                <w:tcPr>
                  <w:tcW w:w="4228" w:type="dxa"/>
                  <w:gridSpan w:val="2"/>
                  <w:tcBorders>
                    <w:tl2br w:val="nil"/>
                    <w:tr2bl w:val="nil"/>
                  </w:tcBorders>
                  <w:noWrap w:val="0"/>
                  <w:vAlign w:val="center"/>
                </w:tcPr>
                <w:p>
                  <w:pPr>
                    <w:jc w:val="center"/>
                    <w:rPr>
                      <w:rFonts w:hint="eastAsia" w:ascii="宋体" w:hAnsi="宋体" w:eastAsia="宋体" w:cs="宋体"/>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872" w:type="dxa"/>
                  <w:tcBorders>
                    <w:tl2br w:val="nil"/>
                    <w:tr2bl w:val="nil"/>
                  </w:tcBorders>
                  <w:noWrap w:val="0"/>
                  <w:vAlign w:val="center"/>
                </w:tcPr>
                <w:p>
                  <w:pPr>
                    <w:keepNext w:val="0"/>
                    <w:keepLines w:val="0"/>
                    <w:widowControl/>
                    <w:suppressLineNumbers w:val="0"/>
                    <w:jc w:val="left"/>
                    <w:textAlignment w:val="center"/>
                    <w:rPr>
                      <w:rFonts w:hint="eastAsia" w:ascii="宋体" w:hAnsi="宋体" w:eastAsia="宋体" w:cs="宋体"/>
                      <w:sz w:val="20"/>
                      <w:highlight w:val="none"/>
                    </w:rPr>
                  </w:pPr>
                </w:p>
              </w:tc>
              <w:tc>
                <w:tcPr>
                  <w:tcW w:w="4228" w:type="dxa"/>
                  <w:gridSpan w:val="2"/>
                  <w:tcBorders>
                    <w:tl2br w:val="nil"/>
                    <w:tr2bl w:val="nil"/>
                  </w:tcBorders>
                  <w:noWrap w:val="0"/>
                  <w:vAlign w:val="center"/>
                </w:tcPr>
                <w:p>
                  <w:pPr>
                    <w:jc w:val="center"/>
                    <w:rPr>
                      <w:rFonts w:hint="eastAsia" w:ascii="宋体" w:hAnsi="宋体" w:eastAsia="宋体" w:cs="宋体"/>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20"/>
                      <w:highlight w:val="none"/>
                    </w:rPr>
                  </w:pPr>
                  <w:r>
                    <w:rPr>
                      <w:rFonts w:hint="eastAsia" w:ascii="宋体" w:hAnsi="宋体" w:eastAsia="宋体" w:cs="宋体"/>
                      <w:sz w:val="20"/>
                      <w:highlight w:val="none"/>
                    </w:rPr>
                    <w:t>可持续影响指标</w:t>
                  </w:r>
                </w:p>
              </w:tc>
              <w:tc>
                <w:tcPr>
                  <w:tcW w:w="2872" w:type="dxa"/>
                  <w:tcBorders>
                    <w:tl2br w:val="nil"/>
                    <w:tr2bl w:val="nil"/>
                  </w:tcBorders>
                  <w:noWrap w:val="0"/>
                  <w:vAlign w:val="center"/>
                </w:tcPr>
                <w:p>
                  <w:pPr>
                    <w:keepNext w:val="0"/>
                    <w:keepLines w:val="0"/>
                    <w:widowControl/>
                    <w:suppressLineNumbers w:val="0"/>
                    <w:jc w:val="left"/>
                    <w:textAlignment w:val="center"/>
                    <w:rPr>
                      <w:rFonts w:hint="eastAsia" w:ascii="宋体" w:hAnsi="宋体" w:eastAsia="宋体" w:cs="宋体"/>
                      <w:kern w:val="2"/>
                      <w:sz w:val="20"/>
                      <w:highlight w:val="none"/>
                      <w:lang w:val="en-US" w:eastAsia="zh-CN" w:bidi="ar-SA"/>
                    </w:rPr>
                  </w:pPr>
                  <w:r>
                    <w:rPr>
                      <w:rFonts w:hint="eastAsia" w:ascii="宋体" w:hAnsi="宋体" w:eastAsia="宋体" w:cs="宋体"/>
                      <w:sz w:val="20"/>
                      <w:szCs w:val="20"/>
                    </w:rPr>
                    <w:t>提高资金使用效益，对推进义务教育均衡发展有较高影响。</w:t>
                  </w:r>
                </w:p>
              </w:tc>
              <w:tc>
                <w:tcPr>
                  <w:tcW w:w="4228" w:type="dxa"/>
                  <w:gridSpan w:val="2"/>
                  <w:tcBorders>
                    <w:tl2br w:val="nil"/>
                    <w:tr2bl w:val="nil"/>
                  </w:tcBorders>
                  <w:noWrap w:val="0"/>
                  <w:vAlign w:val="center"/>
                </w:tcPr>
                <w:p>
                  <w:pPr>
                    <w:jc w:val="center"/>
                    <w:rPr>
                      <w:rFonts w:hint="eastAsia" w:ascii="宋体" w:hAnsi="宋体" w:eastAsia="宋体" w:cs="宋体"/>
                      <w:sz w:val="20"/>
                      <w:highlight w:val="none"/>
                    </w:rPr>
                  </w:pPr>
                  <w:r>
                    <w:rPr>
                      <w:rFonts w:hint="eastAsia" w:ascii="宋体" w:hAnsi="宋体" w:eastAsia="宋体" w:cs="宋体"/>
                      <w:sz w:val="20"/>
                      <w:szCs w:val="20"/>
                      <w:lang w:eastAsia="zh-CN"/>
                    </w:rPr>
                    <w:t>明显改善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20"/>
                      <w:highlight w:val="none"/>
                      <w:lang w:eastAsia="zh-CN"/>
                    </w:rPr>
                  </w:pPr>
                  <w:r>
                    <w:rPr>
                      <w:rFonts w:hint="eastAsia" w:ascii="宋体" w:hAnsi="宋体" w:eastAsia="宋体" w:cs="宋体"/>
                      <w:sz w:val="20"/>
                      <w:highlight w:val="none"/>
                      <w:lang w:eastAsia="zh-CN"/>
                    </w:rPr>
                    <w:t>满意度指标</w:t>
                  </w:r>
                </w:p>
              </w:tc>
              <w:tc>
                <w:tcPr>
                  <w:tcW w:w="759"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20"/>
                      <w:highlight w:val="none"/>
                      <w:lang w:eastAsia="zh-CN"/>
                    </w:rPr>
                  </w:pPr>
                  <w:r>
                    <w:rPr>
                      <w:rFonts w:hint="eastAsia" w:ascii="宋体" w:hAnsi="宋体" w:eastAsia="宋体" w:cs="宋体"/>
                      <w:sz w:val="20"/>
                      <w:highlight w:val="none"/>
                      <w:lang w:eastAsia="zh-CN"/>
                    </w:rPr>
                    <w:t>满意度指标</w:t>
                  </w:r>
                </w:p>
              </w:tc>
              <w:tc>
                <w:tcPr>
                  <w:tcW w:w="2872" w:type="dxa"/>
                  <w:tcBorders>
                    <w:tl2br w:val="nil"/>
                    <w:tr2bl w:val="nil"/>
                  </w:tcBorders>
                  <w:noWrap w:val="0"/>
                  <w:vAlign w:val="center"/>
                </w:tcPr>
                <w:p>
                  <w:pPr>
                    <w:keepNext w:val="0"/>
                    <w:keepLines w:val="0"/>
                    <w:widowControl/>
                    <w:suppressLineNumbers w:val="0"/>
                    <w:jc w:val="left"/>
                    <w:textAlignment w:val="center"/>
                    <w:rPr>
                      <w:rFonts w:hint="eastAsia" w:ascii="宋体" w:hAnsi="宋体" w:eastAsia="宋体" w:cs="宋体"/>
                      <w:kern w:val="2"/>
                      <w:sz w:val="20"/>
                      <w:highlight w:val="none"/>
                      <w:lang w:val="en-US" w:eastAsia="zh-CN" w:bidi="ar-SA"/>
                    </w:rPr>
                  </w:pPr>
                  <w:r>
                    <w:rPr>
                      <w:rFonts w:hint="eastAsia" w:ascii="宋体" w:hAnsi="宋体" w:eastAsia="宋体" w:cs="宋体"/>
                      <w:sz w:val="20"/>
                      <w:szCs w:val="20"/>
                    </w:rPr>
                    <w:t>家长和学生满意度</w:t>
                  </w:r>
                </w:p>
              </w:tc>
              <w:tc>
                <w:tcPr>
                  <w:tcW w:w="4228" w:type="dxa"/>
                  <w:gridSpan w:val="2"/>
                  <w:tcBorders>
                    <w:tl2br w:val="nil"/>
                    <w:tr2bl w:val="nil"/>
                  </w:tcBorders>
                  <w:noWrap w:val="0"/>
                  <w:vAlign w:val="center"/>
                </w:tcPr>
                <w:p>
                  <w:pPr>
                    <w:jc w:val="center"/>
                    <w:rPr>
                      <w:rFonts w:hint="eastAsia" w:ascii="宋体" w:hAnsi="宋体" w:eastAsia="宋体" w:cs="宋体"/>
                      <w:sz w:val="20"/>
                      <w:highlight w:val="none"/>
                    </w:rPr>
                  </w:pPr>
                  <w:r>
                    <w:rPr>
                      <w:rFonts w:hint="eastAsia" w:ascii="宋体" w:hAnsi="宋体" w:eastAsia="宋体" w:cs="宋体"/>
                      <w:sz w:val="20"/>
                      <w:szCs w:val="20"/>
                      <w:lang w:eastAsia="zh-CN"/>
                    </w:rPr>
                    <w:t>明显改善</w:t>
                  </w:r>
                </w:p>
              </w:tc>
            </w:tr>
          </w:tbl>
          <w:p>
            <w:pPr>
              <w:keepNext w:val="0"/>
              <w:keepLines w:val="0"/>
              <w:widowControl/>
              <w:suppressLineNumbers w:val="0"/>
              <w:jc w:val="center"/>
              <w:textAlignment w:val="center"/>
              <w:rPr>
                <w:rFonts w:ascii="宋体" w:cs="宋体"/>
                <w:sz w:val="20"/>
                <w:highlight w:val="none"/>
              </w:rPr>
            </w:pPr>
          </w:p>
        </w:tc>
      </w:tr>
    </w:tbl>
    <w:p>
      <w:pPr>
        <w:keepNext w:val="0"/>
        <w:keepLines w:val="0"/>
        <w:pageBreakBefore w:val="0"/>
        <w:kinsoku/>
        <w:overflowPunct/>
        <w:topLinePunct w:val="0"/>
        <w:autoSpaceDE/>
        <w:autoSpaceDN/>
        <w:bidi w:val="0"/>
        <w:adjustRightInd w:val="0"/>
        <w:snapToGrid w:val="0"/>
        <w:spacing w:line="560" w:lineRule="exact"/>
        <w:ind w:firstLine="662" w:firstLineChars="200"/>
        <w:rPr>
          <w:rFonts w:hint="default" w:ascii="TimesNewRoman" w:hAnsi="TimesNewRoman" w:cs="TimesNewRoman"/>
          <w:b/>
          <w:szCs w:val="32"/>
        </w:rPr>
      </w:pP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（二）机关运行经费。</w:t>
      </w:r>
    </w:p>
    <w:p>
      <w:pPr>
        <w:adjustRightInd w:val="0"/>
        <w:snapToGrid w:val="0"/>
        <w:spacing w:line="600" w:lineRule="exact"/>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年机关运行经费财政拨款预算</w:t>
      </w:r>
      <w:r>
        <w:rPr>
          <w:rFonts w:hint="eastAsia" w:ascii="仿宋_GB2312" w:hAnsi="仿宋"/>
          <w:sz w:val="32"/>
          <w:szCs w:val="32"/>
          <w:lang w:val="en-US" w:eastAsia="zh-CN"/>
        </w:rPr>
        <w:t>10.73</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0.43</w:t>
      </w:r>
      <w:r>
        <w:rPr>
          <w:rFonts w:hint="eastAsia" w:ascii="仿宋_GB2312" w:hAnsi="仿宋" w:eastAsia="仿宋_GB2312"/>
          <w:sz w:val="32"/>
          <w:szCs w:val="32"/>
        </w:rPr>
        <w:t>万元，增长</w:t>
      </w:r>
      <w:r>
        <w:rPr>
          <w:rFonts w:hint="eastAsia" w:ascii="仿宋_GB2312" w:hAnsi="仿宋"/>
          <w:sz w:val="32"/>
          <w:szCs w:val="32"/>
          <w:lang w:val="en-US" w:eastAsia="zh-CN"/>
        </w:rPr>
        <w:t>4</w:t>
      </w:r>
      <w:r>
        <w:rPr>
          <w:rFonts w:ascii="仿宋_GB2312" w:hAnsi="仿宋" w:eastAsia="仿宋_GB2312"/>
          <w:sz w:val="32"/>
          <w:szCs w:val="32"/>
        </w:rPr>
        <w:t>%</w:t>
      </w:r>
      <w:r>
        <w:rPr>
          <w:rFonts w:hint="eastAsia" w:ascii="仿宋_GB2312" w:hAnsi="仿宋" w:eastAsia="仿宋_GB2312"/>
          <w:sz w:val="32"/>
          <w:szCs w:val="32"/>
        </w:rPr>
        <w:t>，增长主要原因是</w:t>
      </w:r>
      <w:r>
        <w:rPr>
          <w:rFonts w:hint="eastAsia" w:ascii="仿宋_GB2312" w:hAnsi="仿宋"/>
          <w:sz w:val="32"/>
          <w:szCs w:val="32"/>
          <w:lang w:eastAsia="zh-CN"/>
        </w:rPr>
        <w:t>日常支出</w:t>
      </w:r>
      <w:r>
        <w:rPr>
          <w:rFonts w:hint="eastAsia" w:ascii="仿宋_GB2312" w:hAnsi="仿宋" w:eastAsia="仿宋_GB2312"/>
          <w:sz w:val="32"/>
          <w:szCs w:val="32"/>
        </w:rPr>
        <w:t>。</w:t>
      </w: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（三）政府采购情况。</w:t>
      </w:r>
    </w:p>
    <w:p>
      <w:pPr>
        <w:adjustRightInd w:val="0"/>
        <w:snapToGrid w:val="0"/>
        <w:spacing w:line="600" w:lineRule="exact"/>
        <w:ind w:firstLine="662" w:firstLineChars="200"/>
        <w:rPr>
          <w:rFonts w:ascii="仿宋_GB2312" w:hAnsi="楷体"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ascii="仿宋_GB2312" w:hAnsi="楷体" w:eastAsia="仿宋_GB2312"/>
          <w:sz w:val="32"/>
          <w:szCs w:val="32"/>
        </w:rPr>
        <w:t>202</w:t>
      </w:r>
      <w:r>
        <w:rPr>
          <w:rFonts w:hint="eastAsia" w:ascii="仿宋_GB2312" w:hAnsi="楷体"/>
          <w:sz w:val="32"/>
          <w:szCs w:val="32"/>
          <w:lang w:val="en-US" w:eastAsia="zh-CN"/>
        </w:rPr>
        <w:t>4</w:t>
      </w:r>
      <w:r>
        <w:rPr>
          <w:rFonts w:hint="eastAsia" w:ascii="仿宋_GB2312" w:hAnsi="楷体" w:eastAsia="仿宋_GB2312"/>
          <w:sz w:val="32"/>
          <w:szCs w:val="32"/>
        </w:rPr>
        <w:t>年政府采购预算</w:t>
      </w:r>
      <w:r>
        <w:rPr>
          <w:rFonts w:hint="eastAsia" w:ascii="仿宋_GB2312" w:hAnsi="楷体"/>
          <w:sz w:val="32"/>
          <w:szCs w:val="32"/>
          <w:lang w:val="en-US" w:eastAsia="zh-CN"/>
        </w:rPr>
        <w:t>6</w:t>
      </w:r>
      <w:r>
        <w:rPr>
          <w:rFonts w:hint="eastAsia" w:ascii="仿宋_GB2312" w:hAnsi="楷体" w:eastAsia="仿宋_GB2312"/>
          <w:sz w:val="32"/>
          <w:szCs w:val="32"/>
        </w:rPr>
        <w:t>万元。其中：政府采购货物预算</w:t>
      </w:r>
      <w:r>
        <w:rPr>
          <w:rFonts w:hint="eastAsia" w:ascii="仿宋_GB2312" w:hAnsi="楷体"/>
          <w:sz w:val="32"/>
          <w:szCs w:val="32"/>
          <w:lang w:val="en-US" w:eastAsia="zh-CN"/>
        </w:rPr>
        <w:t>6</w:t>
      </w:r>
      <w:r>
        <w:rPr>
          <w:rFonts w:hint="eastAsia" w:ascii="仿宋_GB2312" w:hAnsi="楷体" w:eastAsia="仿宋_GB2312"/>
          <w:sz w:val="32"/>
          <w:szCs w:val="32"/>
        </w:rPr>
        <w:t>万元，政府采购工程预算</w:t>
      </w:r>
      <w:r>
        <w:rPr>
          <w:rFonts w:hint="eastAsia" w:ascii="仿宋_GB2312" w:hAnsi="楷体"/>
          <w:sz w:val="32"/>
          <w:szCs w:val="32"/>
          <w:lang w:val="en-US" w:eastAsia="zh-CN"/>
        </w:rPr>
        <w:t>0</w:t>
      </w:r>
      <w:r>
        <w:rPr>
          <w:rFonts w:hint="eastAsia" w:ascii="仿宋_GB2312" w:hAnsi="楷体" w:eastAsia="仿宋_GB2312"/>
          <w:sz w:val="32"/>
          <w:szCs w:val="32"/>
        </w:rPr>
        <w:t>万元，政府采购服务预算</w:t>
      </w:r>
      <w:r>
        <w:rPr>
          <w:rFonts w:hint="eastAsia" w:ascii="仿宋_GB2312" w:hAnsi="楷体"/>
          <w:sz w:val="32"/>
          <w:szCs w:val="32"/>
          <w:lang w:val="en-US" w:eastAsia="zh-CN"/>
        </w:rPr>
        <w:t>0</w:t>
      </w:r>
      <w:r>
        <w:rPr>
          <w:rFonts w:hint="eastAsia" w:ascii="仿宋_GB2312" w:hAnsi="楷体" w:eastAsia="仿宋_GB2312"/>
          <w:sz w:val="32"/>
          <w:szCs w:val="32"/>
        </w:rPr>
        <w:t>万元。</w:t>
      </w: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（四）国有资产占有使用情况。</w:t>
      </w:r>
    </w:p>
    <w:p>
      <w:pPr>
        <w:adjustRightInd w:val="0"/>
        <w:snapToGrid w:val="0"/>
        <w:spacing w:line="600" w:lineRule="exact"/>
        <w:ind w:firstLine="662" w:firstLineChars="200"/>
        <w:rPr>
          <w:rFonts w:ascii="仿宋_GB2312" w:hAnsi="楷体" w:eastAsia="仿宋_GB2312"/>
          <w:color w:val="3366FF"/>
          <w:sz w:val="32"/>
          <w:szCs w:val="32"/>
        </w:rPr>
      </w:pPr>
      <w:r>
        <w:rPr>
          <w:rFonts w:hint="eastAsia" w:ascii="仿宋_GB2312" w:hAnsi="仿宋" w:eastAsia="仿宋_GB2312"/>
          <w:sz w:val="32"/>
          <w:szCs w:val="32"/>
        </w:rPr>
        <w:t>截至</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w:t>
      </w:r>
      <w:r>
        <w:rPr>
          <w:rFonts w:ascii="仿宋_GB2312" w:hAnsi="仿宋" w:eastAsia="仿宋_GB2312"/>
          <w:sz w:val="32"/>
          <w:szCs w:val="32"/>
        </w:rPr>
        <w:t>12</w:t>
      </w:r>
      <w:r>
        <w:rPr>
          <w:rFonts w:hint="eastAsia" w:ascii="仿宋_GB2312" w:hAnsi="仿宋" w:eastAsia="仿宋_GB2312"/>
          <w:sz w:val="32"/>
          <w:szCs w:val="32"/>
        </w:rPr>
        <w:t>月</w:t>
      </w:r>
      <w:r>
        <w:rPr>
          <w:rFonts w:ascii="仿宋_GB2312" w:hAnsi="仿宋" w:eastAsia="仿宋_GB2312"/>
          <w:sz w:val="32"/>
          <w:szCs w:val="32"/>
        </w:rPr>
        <w:t>31</w:t>
      </w:r>
      <w:r>
        <w:rPr>
          <w:rFonts w:hint="eastAsia" w:ascii="仿宋_GB2312" w:hAnsi="仿宋" w:eastAsia="仿宋_GB2312"/>
          <w:sz w:val="32"/>
          <w:szCs w:val="32"/>
        </w:rPr>
        <w:t>日，</w:t>
      </w: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hint="eastAsia" w:ascii="仿宋_GB2312" w:hAnsi="楷体" w:eastAsia="仿宋_GB2312"/>
          <w:sz w:val="32"/>
          <w:szCs w:val="32"/>
        </w:rPr>
        <w:t>共有车辆</w:t>
      </w:r>
      <w:r>
        <w:rPr>
          <w:rFonts w:hint="eastAsia" w:ascii="仿宋_GB2312" w:hAnsi="楷体"/>
          <w:sz w:val="32"/>
          <w:szCs w:val="32"/>
          <w:lang w:val="en-US" w:eastAsia="zh-CN"/>
        </w:rPr>
        <w:t>0</w:t>
      </w:r>
      <w:r>
        <w:rPr>
          <w:rFonts w:hint="eastAsia" w:ascii="仿宋_GB2312" w:hAnsi="楷体" w:eastAsia="仿宋_GB2312"/>
          <w:sz w:val="32"/>
          <w:szCs w:val="32"/>
        </w:rPr>
        <w:t>辆。单位价值</w:t>
      </w:r>
      <w:r>
        <w:rPr>
          <w:rFonts w:ascii="仿宋_GB2312" w:hAnsi="楷体" w:eastAsia="仿宋_GB2312"/>
          <w:sz w:val="32"/>
          <w:szCs w:val="32"/>
        </w:rPr>
        <w:t>50</w:t>
      </w:r>
      <w:r>
        <w:rPr>
          <w:rFonts w:hint="eastAsia" w:ascii="仿宋_GB2312" w:hAnsi="楷体" w:eastAsia="仿宋_GB2312"/>
          <w:sz w:val="32"/>
          <w:szCs w:val="32"/>
        </w:rPr>
        <w:t>万元以上的通用设备</w:t>
      </w:r>
      <w:r>
        <w:rPr>
          <w:rFonts w:hint="eastAsia" w:ascii="仿宋_GB2312" w:hAnsi="楷体"/>
          <w:sz w:val="32"/>
          <w:szCs w:val="32"/>
          <w:lang w:val="en-US" w:eastAsia="zh-CN"/>
        </w:rPr>
        <w:t>0</w:t>
      </w:r>
      <w:r>
        <w:rPr>
          <w:rFonts w:hint="eastAsia" w:ascii="仿宋_GB2312" w:hAnsi="楷体" w:eastAsia="仿宋_GB2312"/>
          <w:sz w:val="32"/>
          <w:szCs w:val="32"/>
        </w:rPr>
        <w:t>台（套），单位价值</w:t>
      </w:r>
      <w:r>
        <w:rPr>
          <w:rFonts w:ascii="仿宋_GB2312" w:hAnsi="楷体" w:eastAsia="仿宋_GB2312"/>
          <w:sz w:val="32"/>
          <w:szCs w:val="32"/>
        </w:rPr>
        <w:t>100</w:t>
      </w:r>
      <w:r>
        <w:rPr>
          <w:rFonts w:hint="eastAsia" w:ascii="仿宋_GB2312" w:hAnsi="楷体" w:eastAsia="仿宋_GB2312"/>
          <w:sz w:val="32"/>
          <w:szCs w:val="32"/>
        </w:rPr>
        <w:t>万元以上的专用设备</w:t>
      </w:r>
      <w:r>
        <w:rPr>
          <w:rFonts w:hint="eastAsia" w:ascii="仿宋_GB2312" w:hAnsi="楷体"/>
          <w:sz w:val="32"/>
          <w:szCs w:val="32"/>
          <w:lang w:val="en-US" w:eastAsia="zh-CN"/>
        </w:rPr>
        <w:t>0</w:t>
      </w:r>
      <w:r>
        <w:rPr>
          <w:rFonts w:hint="eastAsia" w:ascii="仿宋_GB2312" w:hAnsi="楷体" w:eastAsia="仿宋_GB2312"/>
          <w:sz w:val="32"/>
          <w:szCs w:val="32"/>
        </w:rPr>
        <w:t>台（套）。</w:t>
      </w:r>
    </w:p>
    <w:p>
      <w:pPr>
        <w:adjustRightInd w:val="0"/>
        <w:snapToGrid w:val="0"/>
        <w:spacing w:line="600" w:lineRule="exact"/>
        <w:ind w:firstLine="662" w:firstLineChars="200"/>
        <w:rPr>
          <w:rFonts w:ascii="仿宋_GB2312" w:hAnsi="楷体" w:eastAsia="仿宋_GB2312"/>
          <w:sz w:val="32"/>
          <w:szCs w:val="32"/>
        </w:rPr>
      </w:pPr>
      <w:r>
        <w:rPr>
          <w:rFonts w:ascii="仿宋_GB2312" w:hAnsi="楷体" w:eastAsia="仿宋_GB2312"/>
          <w:sz w:val="32"/>
          <w:szCs w:val="32"/>
        </w:rPr>
        <w:t>202</w:t>
      </w:r>
      <w:r>
        <w:rPr>
          <w:rFonts w:hint="eastAsia" w:ascii="仿宋_GB2312" w:hAnsi="楷体"/>
          <w:sz w:val="32"/>
          <w:szCs w:val="32"/>
          <w:lang w:val="en-US" w:eastAsia="zh-CN"/>
        </w:rPr>
        <w:t>4</w:t>
      </w:r>
      <w:r>
        <w:rPr>
          <w:rFonts w:hint="eastAsia" w:ascii="仿宋_GB2312" w:hAnsi="楷体" w:eastAsia="仿宋_GB2312"/>
          <w:sz w:val="32"/>
          <w:szCs w:val="32"/>
        </w:rPr>
        <w:t>年部门</w:t>
      </w:r>
      <w:r>
        <w:rPr>
          <w:rFonts w:hint="eastAsia" w:ascii="仿宋_GB2312" w:hAnsi="楷体" w:eastAsia="仿宋_GB2312"/>
          <w:sz w:val="32"/>
          <w:szCs w:val="32"/>
          <w:u w:val="single"/>
        </w:rPr>
        <w:t>（单位）</w:t>
      </w:r>
      <w:r>
        <w:rPr>
          <w:rFonts w:hint="eastAsia" w:ascii="仿宋_GB2312" w:hAnsi="楷体" w:eastAsia="仿宋_GB2312"/>
          <w:sz w:val="32"/>
          <w:szCs w:val="32"/>
        </w:rPr>
        <w:t>预算安排购置公务用车</w:t>
      </w:r>
      <w:r>
        <w:rPr>
          <w:rFonts w:hint="eastAsia" w:ascii="仿宋_GB2312" w:hAnsi="楷体"/>
          <w:sz w:val="32"/>
          <w:szCs w:val="32"/>
          <w:lang w:val="en-US" w:eastAsia="zh-CN"/>
        </w:rPr>
        <w:t>0</w:t>
      </w:r>
      <w:r>
        <w:rPr>
          <w:rFonts w:hint="eastAsia" w:ascii="仿宋_GB2312" w:hAnsi="楷体" w:eastAsia="仿宋_GB2312"/>
          <w:sz w:val="32"/>
          <w:szCs w:val="32"/>
        </w:rPr>
        <w:t>辆，购置费</w:t>
      </w:r>
      <w:r>
        <w:rPr>
          <w:rFonts w:hint="eastAsia" w:ascii="仿宋_GB2312" w:hAnsi="楷体"/>
          <w:sz w:val="32"/>
          <w:szCs w:val="32"/>
          <w:lang w:val="en-US" w:eastAsia="zh-CN"/>
        </w:rPr>
        <w:t>0</w:t>
      </w:r>
      <w:r>
        <w:rPr>
          <w:rFonts w:hint="eastAsia" w:ascii="仿宋_GB2312" w:hAnsi="楷体" w:eastAsia="仿宋_GB2312"/>
          <w:sz w:val="32"/>
          <w:szCs w:val="32"/>
        </w:rPr>
        <w:t>万元；安排购置单位价值</w:t>
      </w:r>
      <w:r>
        <w:rPr>
          <w:rFonts w:ascii="仿宋_GB2312" w:hAnsi="楷体" w:eastAsia="仿宋_GB2312"/>
          <w:sz w:val="32"/>
          <w:szCs w:val="32"/>
        </w:rPr>
        <w:t>50</w:t>
      </w:r>
      <w:r>
        <w:rPr>
          <w:rFonts w:hint="eastAsia" w:ascii="仿宋_GB2312" w:hAnsi="楷体" w:eastAsia="仿宋_GB2312"/>
          <w:sz w:val="32"/>
          <w:szCs w:val="32"/>
        </w:rPr>
        <w:t>万元以上的通用设备</w:t>
      </w:r>
      <w:r>
        <w:rPr>
          <w:rFonts w:hint="eastAsia" w:ascii="仿宋_GB2312" w:hAnsi="楷体"/>
          <w:sz w:val="32"/>
          <w:szCs w:val="32"/>
          <w:lang w:val="en-US" w:eastAsia="zh-CN"/>
        </w:rPr>
        <w:t>0</w:t>
      </w:r>
      <w:r>
        <w:rPr>
          <w:rFonts w:hint="eastAsia" w:ascii="仿宋_GB2312" w:hAnsi="楷体" w:eastAsia="仿宋_GB2312"/>
          <w:sz w:val="32"/>
          <w:szCs w:val="32"/>
        </w:rPr>
        <w:t>台（套），购置费</w:t>
      </w:r>
      <w:r>
        <w:rPr>
          <w:rFonts w:hint="eastAsia" w:ascii="仿宋_GB2312" w:hAnsi="楷体"/>
          <w:sz w:val="32"/>
          <w:szCs w:val="32"/>
          <w:lang w:val="en-US" w:eastAsia="zh-CN"/>
        </w:rPr>
        <w:t>0</w:t>
      </w:r>
      <w:r>
        <w:rPr>
          <w:rFonts w:hint="eastAsia" w:ascii="仿宋_GB2312" w:hAnsi="楷体" w:eastAsia="仿宋_GB2312"/>
          <w:sz w:val="32"/>
          <w:szCs w:val="32"/>
        </w:rPr>
        <w:t>万元；安排购置单位价值</w:t>
      </w:r>
      <w:r>
        <w:rPr>
          <w:rFonts w:ascii="仿宋_GB2312" w:hAnsi="楷体" w:eastAsia="仿宋_GB2312"/>
          <w:sz w:val="32"/>
          <w:szCs w:val="32"/>
        </w:rPr>
        <w:t>100</w:t>
      </w:r>
      <w:r>
        <w:rPr>
          <w:rFonts w:hint="eastAsia" w:ascii="仿宋_GB2312" w:hAnsi="楷体" w:eastAsia="仿宋_GB2312"/>
          <w:sz w:val="32"/>
          <w:szCs w:val="32"/>
        </w:rPr>
        <w:t>万元以上专用设备</w:t>
      </w:r>
      <w:r>
        <w:rPr>
          <w:rFonts w:hint="eastAsia" w:ascii="仿宋_GB2312" w:hAnsi="楷体"/>
          <w:sz w:val="32"/>
          <w:szCs w:val="32"/>
          <w:lang w:val="en-US" w:eastAsia="zh-CN"/>
        </w:rPr>
        <w:t>0</w:t>
      </w:r>
      <w:r>
        <w:rPr>
          <w:rFonts w:hint="eastAsia" w:ascii="仿宋_GB2312" w:hAnsi="楷体" w:eastAsia="仿宋_GB2312"/>
          <w:sz w:val="32"/>
          <w:szCs w:val="32"/>
        </w:rPr>
        <w:t>台（套），购置费</w:t>
      </w:r>
      <w:r>
        <w:rPr>
          <w:rFonts w:hint="eastAsia" w:ascii="仿宋_GB2312" w:hAnsi="楷体"/>
          <w:sz w:val="32"/>
          <w:szCs w:val="32"/>
          <w:lang w:val="en-US" w:eastAsia="zh-CN"/>
        </w:rPr>
        <w:t>0</w:t>
      </w:r>
      <w:r>
        <w:rPr>
          <w:rFonts w:hint="eastAsia" w:ascii="仿宋_GB2312" w:hAnsi="楷体" w:eastAsia="仿宋_GB2312"/>
          <w:sz w:val="32"/>
          <w:szCs w:val="32"/>
        </w:rPr>
        <w:t>万元。</w:t>
      </w: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（五）绩效目标设置情况。</w:t>
      </w:r>
    </w:p>
    <w:p>
      <w:pPr>
        <w:adjustRightInd w:val="0"/>
        <w:snapToGrid w:val="0"/>
        <w:spacing w:line="600" w:lineRule="exact"/>
        <w:ind w:firstLine="662" w:firstLineChars="200"/>
        <w:outlineLvl w:val="0"/>
        <w:rPr>
          <w:rFonts w:ascii="黑体" w:eastAsia="黑体" w:cs="宋体"/>
          <w:sz w:val="36"/>
          <w:szCs w:val="36"/>
        </w:rPr>
      </w:pP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w:t>
      </w: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eastAsia="zh-CN"/>
        </w:rPr>
        <w:t>教育体育局</w:t>
      </w:r>
      <w:r>
        <w:rPr>
          <w:rFonts w:hint="eastAsia" w:ascii="仿宋_GB2312" w:hAnsi="仿宋"/>
          <w:sz w:val="32"/>
          <w:szCs w:val="32"/>
          <w:lang w:val="en-US" w:eastAsia="zh-CN"/>
        </w:rPr>
        <w:t>24</w:t>
      </w:r>
      <w:r>
        <w:rPr>
          <w:rFonts w:hint="eastAsia" w:ascii="仿宋_GB2312" w:hAnsi="仿宋" w:eastAsia="仿宋_GB2312"/>
          <w:sz w:val="32"/>
          <w:szCs w:val="32"/>
        </w:rPr>
        <w:t>个项目实行了绩效目标管理，涉及一般公共预算当年财政拨款</w:t>
      </w:r>
      <w:r>
        <w:rPr>
          <w:rFonts w:hint="eastAsia" w:ascii="仿宋_GB2312" w:hAnsi="仿宋"/>
          <w:sz w:val="32"/>
          <w:szCs w:val="32"/>
          <w:lang w:val="en-US" w:eastAsia="zh-CN"/>
        </w:rPr>
        <w:t>1181.06</w:t>
      </w:r>
      <w:r>
        <w:rPr>
          <w:rFonts w:hint="eastAsia" w:ascii="仿宋_GB2312" w:hAnsi="仿宋" w:eastAsia="仿宋_GB2312"/>
          <w:sz w:val="32"/>
          <w:szCs w:val="32"/>
        </w:rPr>
        <w:t>万元、政府性基金预算当年财政拨款</w:t>
      </w:r>
      <w:r>
        <w:rPr>
          <w:rFonts w:hint="eastAsia" w:ascii="仿宋_GB2312" w:hAnsi="仿宋"/>
          <w:sz w:val="32"/>
          <w:szCs w:val="32"/>
          <w:lang w:val="en-US" w:eastAsia="zh-CN"/>
        </w:rPr>
        <w:t>0</w:t>
      </w:r>
      <w:r>
        <w:rPr>
          <w:rFonts w:hint="eastAsia" w:ascii="仿宋_GB2312" w:hAnsi="仿宋" w:eastAsia="仿宋_GB2312"/>
          <w:sz w:val="32"/>
          <w:szCs w:val="32"/>
        </w:rPr>
        <w:t>万元、国有资本经营预算当年财政拨款</w:t>
      </w:r>
      <w:r>
        <w:rPr>
          <w:rFonts w:hint="eastAsia" w:ascii="仿宋_GB2312" w:hAnsi="仿宋"/>
          <w:sz w:val="32"/>
          <w:szCs w:val="32"/>
          <w:lang w:val="en-US" w:eastAsia="zh-CN"/>
        </w:rPr>
        <w:t>0</w:t>
      </w:r>
      <w:r>
        <w:rPr>
          <w:rFonts w:hint="eastAsia" w:ascii="仿宋_GB2312" w:hAnsi="仿宋" w:eastAsia="仿宋_GB2312"/>
          <w:sz w:val="32"/>
          <w:szCs w:val="32"/>
        </w:rPr>
        <w:t>万元、财政专户管理资金当年安排</w:t>
      </w:r>
      <w:r>
        <w:rPr>
          <w:rFonts w:hint="eastAsia" w:ascii="仿宋_GB2312" w:hAnsi="仿宋"/>
          <w:sz w:val="32"/>
          <w:szCs w:val="32"/>
          <w:lang w:val="en-US" w:eastAsia="zh-CN"/>
        </w:rPr>
        <w:t>0</w:t>
      </w:r>
      <w:r>
        <w:rPr>
          <w:rFonts w:hint="eastAsia" w:ascii="仿宋_GB2312" w:hAnsi="仿宋" w:eastAsia="仿宋_GB2312"/>
          <w:sz w:val="32"/>
          <w:szCs w:val="32"/>
        </w:rPr>
        <w:t>万元和单位资金安排安排</w:t>
      </w:r>
      <w:r>
        <w:rPr>
          <w:rFonts w:hint="eastAsia" w:ascii="仿宋_GB2312" w:hAnsi="仿宋"/>
          <w:sz w:val="32"/>
          <w:szCs w:val="32"/>
          <w:lang w:val="en-US" w:eastAsia="zh-CN"/>
        </w:rPr>
        <w:t>0</w:t>
      </w:r>
      <w:r>
        <w:rPr>
          <w:rFonts w:hint="eastAsia" w:ascii="仿宋_GB2312" w:hAnsi="仿宋" w:eastAsia="仿宋_GB2312"/>
          <w:sz w:val="32"/>
          <w:szCs w:val="32"/>
        </w:rPr>
        <w:t>万元。</w:t>
      </w:r>
    </w:p>
    <w:p>
      <w:pPr>
        <w:keepNext w:val="0"/>
        <w:keepLines w:val="0"/>
        <w:pageBreakBefore w:val="0"/>
        <w:kinsoku/>
        <w:overflowPunct/>
        <w:topLinePunct w:val="0"/>
        <w:autoSpaceDE/>
        <w:autoSpaceDN/>
        <w:bidi w:val="0"/>
        <w:adjustRightInd w:val="0"/>
        <w:snapToGrid w:val="0"/>
        <w:spacing w:line="560" w:lineRule="exact"/>
        <w:jc w:val="both"/>
        <w:rPr>
          <w:rFonts w:hint="default" w:ascii="TimesNewRoman" w:hAnsi="TimesNewRoman" w:eastAsia="黑体" w:cs="TimesNewRoman"/>
          <w:sz w:val="36"/>
          <w:szCs w:val="36"/>
        </w:rPr>
      </w:pPr>
    </w:p>
    <w:p>
      <w:pPr>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sz w:val="36"/>
          <w:szCs w:val="36"/>
        </w:rPr>
      </w:pPr>
    </w:p>
    <w:p>
      <w:pPr>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sz w:val="36"/>
          <w:szCs w:val="36"/>
        </w:rPr>
      </w:pPr>
    </w:p>
    <w:p>
      <w:pPr>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szCs w:val="32"/>
        </w:rPr>
      </w:pPr>
      <w:r>
        <w:rPr>
          <w:rFonts w:hint="default" w:ascii="TimesNewRoman" w:hAnsi="TimesNewRoman" w:eastAsia="黑体" w:cs="TimesNewRoman"/>
          <w:sz w:val="36"/>
          <w:szCs w:val="36"/>
        </w:rPr>
        <w:t>第四部分 名词解释</w:t>
      </w:r>
    </w:p>
    <w:p>
      <w:pPr>
        <w:keepNext w:val="0"/>
        <w:keepLines w:val="0"/>
        <w:pageBreakBefore w:val="0"/>
        <w:kinsoku/>
        <w:overflowPunct/>
        <w:topLinePunct w:val="0"/>
        <w:autoSpaceDE/>
        <w:autoSpaceDN/>
        <w:bidi w:val="0"/>
        <w:adjustRightInd w:val="0"/>
        <w:snapToGrid w:val="0"/>
        <w:spacing w:line="560" w:lineRule="exact"/>
        <w:ind w:firstLine="662" w:firstLineChars="200"/>
        <w:rPr>
          <w:rFonts w:hint="default" w:ascii="TimesNewRoman" w:hAnsi="TimesNewRoman" w:cs="TimesNewRoman"/>
          <w:szCs w:val="32"/>
        </w:rPr>
      </w:pPr>
      <w:r>
        <w:rPr>
          <w:rFonts w:hint="default" w:ascii="TimesNewRoman" w:hAnsi="TimesNewRoman" w:eastAsia="黑体" w:cs="TimesNewRoman"/>
          <w:szCs w:val="32"/>
        </w:rPr>
        <w:t>一、财政拨款收入</w:t>
      </w:r>
      <w:r>
        <w:rPr>
          <w:rFonts w:hint="default" w:ascii="TimesNewRoman" w:hAnsi="TimesNewRoman" w:cs="TimesNewRoman"/>
          <w:b/>
          <w:szCs w:val="32"/>
        </w:rPr>
        <w:t>：</w:t>
      </w:r>
      <w:r>
        <w:rPr>
          <w:rFonts w:hint="default" w:ascii="TimesNewRoman" w:hAnsi="TimesNewRoman" w:cs="TimesNewRoman"/>
          <w:szCs w:val="32"/>
        </w:rPr>
        <w:t>指部门或单位从同级财政部门取得的财政预算资金。</w:t>
      </w:r>
    </w:p>
    <w:p>
      <w:pPr>
        <w:pStyle w:val="10"/>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黑体" w:cs="TimesNewRoman"/>
          <w:sz w:val="32"/>
          <w:szCs w:val="32"/>
        </w:rPr>
      </w:pPr>
      <w:r>
        <w:rPr>
          <w:rFonts w:hint="default" w:ascii="TimesNewRoman" w:hAnsi="TimesNewRoman" w:eastAsia="黑体" w:cs="TimesNewRoman"/>
          <w:sz w:val="32"/>
          <w:szCs w:val="32"/>
        </w:rPr>
        <w:t>二、事业收入：</w:t>
      </w:r>
      <w:r>
        <w:rPr>
          <w:rFonts w:hint="default" w:ascii="TimesNewRoman" w:hAnsi="TimesNewRoman" w:eastAsia="仿宋_GB2312" w:cs="TimesNewRoman"/>
          <w:sz w:val="32"/>
          <w:szCs w:val="32"/>
        </w:rPr>
        <w:t>指事业单位开展专业业务活动及辅助活动所取得的收入。</w:t>
      </w:r>
    </w:p>
    <w:p>
      <w:pPr>
        <w:pStyle w:val="10"/>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三、财政专户管理资金：</w:t>
      </w:r>
      <w:r>
        <w:rPr>
          <w:rFonts w:hint="default" w:ascii="TimesNewRoman" w:hAnsi="TimesNewRoman" w:eastAsia="仿宋_GB2312" w:cs="TimesNewRoman"/>
          <w:sz w:val="32"/>
          <w:szCs w:val="32"/>
        </w:rPr>
        <w:t>指按照非税收入管理相关规定，纳入财政专户管理的教育收费等。</w:t>
      </w:r>
    </w:p>
    <w:p>
      <w:pPr>
        <w:pStyle w:val="10"/>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四、事业单位经营收入：</w:t>
      </w:r>
      <w:r>
        <w:rPr>
          <w:rFonts w:hint="default" w:ascii="TimesNewRoman" w:hAnsi="TimesNewRoman" w:eastAsia="仿宋_GB2312" w:cs="TimesNewRoman"/>
          <w:sz w:val="32"/>
          <w:szCs w:val="32"/>
        </w:rPr>
        <w:t>指事业单位在专业业务活动及其辅助活动之外开展非独立核算经营活动取得的收入。</w:t>
      </w:r>
    </w:p>
    <w:p>
      <w:pPr>
        <w:pStyle w:val="10"/>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五、附属单位上缴收入：</w:t>
      </w:r>
      <w:r>
        <w:rPr>
          <w:rFonts w:hint="default" w:ascii="TimesNewRoman" w:hAnsi="TimesNewRoman" w:eastAsia="仿宋_GB2312" w:cs="TimesNewRoman"/>
          <w:sz w:val="32"/>
          <w:szCs w:val="32"/>
        </w:rPr>
        <w:t>本单位所属下级单位上缴给本单位的全部收入。</w:t>
      </w:r>
    </w:p>
    <w:p>
      <w:pPr>
        <w:pStyle w:val="10"/>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六、上年结转：</w:t>
      </w:r>
      <w:r>
        <w:rPr>
          <w:rFonts w:hint="default" w:ascii="TimesNewRoman" w:hAnsi="TimesNewRoman" w:eastAsia="仿宋_GB2312" w:cs="TimesNewRoman"/>
          <w:sz w:val="32"/>
          <w:szCs w:val="32"/>
        </w:rPr>
        <w:t>指以前年度安排、结转到本年仍按原用途继续使用的资金。</w:t>
      </w:r>
    </w:p>
    <w:p>
      <w:pPr>
        <w:pStyle w:val="10"/>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七、结转下年：</w:t>
      </w:r>
      <w:r>
        <w:rPr>
          <w:rFonts w:hint="default" w:ascii="TimesNewRoman" w:hAnsi="TimesNewRoman" w:eastAsia="仿宋_GB2312" w:cs="TimesNewRoman"/>
          <w:sz w:val="32"/>
          <w:szCs w:val="32"/>
        </w:rPr>
        <w:t>指以前年度预算安排、因客观条件发生变化无法按原计划实施，需以后年度按原用途继续使用的资金。</w:t>
      </w:r>
    </w:p>
    <w:p>
      <w:pPr>
        <w:pStyle w:val="10"/>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八、基本支出</w:t>
      </w:r>
      <w:r>
        <w:rPr>
          <w:rFonts w:hint="default" w:ascii="TimesNewRoman" w:hAnsi="TimesNewRoman" w:eastAsia="仿宋_GB2312" w:cs="TimesNewRoman"/>
          <w:b/>
          <w:sz w:val="32"/>
          <w:szCs w:val="32"/>
        </w:rPr>
        <w:t>：</w:t>
      </w:r>
      <w:r>
        <w:rPr>
          <w:rFonts w:hint="default" w:ascii="TimesNewRoman" w:hAnsi="TimesNewRoman" w:eastAsia="仿宋_GB2312" w:cs="TimesNewRoman"/>
          <w:sz w:val="32"/>
          <w:szCs w:val="32"/>
        </w:rPr>
        <w:t>指为保障机构正常运转、完成日常工作任务而发生的人员支出和公用支出。</w:t>
      </w:r>
    </w:p>
    <w:p>
      <w:pPr>
        <w:pStyle w:val="10"/>
        <w:keepNext w:val="0"/>
        <w:keepLines w:val="0"/>
        <w:pageBreakBefore w:val="0"/>
        <w:kinsoku/>
        <w:overflowPunct/>
        <w:topLinePunct w:val="0"/>
        <w:autoSpaceDE/>
        <w:autoSpaceDN/>
        <w:bidi w:val="0"/>
        <w:spacing w:line="560" w:lineRule="exact"/>
        <w:ind w:firstLine="648" w:firstLineChars="196"/>
        <w:rPr>
          <w:rFonts w:hint="eastAsia" w:ascii="TimesNewRoman" w:hAnsi="TimesNewRoman" w:eastAsia="仿宋_GB2312" w:cs="TimesNewRoman"/>
          <w:sz w:val="32"/>
          <w:szCs w:val="32"/>
          <w:lang w:eastAsia="zh-CN"/>
        </w:rPr>
      </w:pPr>
      <w:r>
        <w:rPr>
          <w:rFonts w:hint="default" w:ascii="TimesNewRoman" w:hAnsi="TimesNewRoman" w:eastAsia="黑体" w:cs="TimesNewRoman"/>
          <w:sz w:val="32"/>
          <w:szCs w:val="32"/>
        </w:rPr>
        <w:t>九、项目支出</w:t>
      </w:r>
      <w:r>
        <w:rPr>
          <w:rFonts w:hint="default" w:ascii="TimesNewRoman" w:hAnsi="TimesNewRoman" w:eastAsia="仿宋_GB2312" w:cs="TimesNewRoman"/>
          <w:b/>
          <w:sz w:val="32"/>
          <w:szCs w:val="32"/>
        </w:rPr>
        <w:t>：</w:t>
      </w:r>
      <w:r>
        <w:rPr>
          <w:rFonts w:hint="default" w:ascii="TimesNewRoman" w:hAnsi="TimesNewRoman" w:eastAsia="仿宋_GB2312" w:cs="TimesNewRoman"/>
          <w:sz w:val="32"/>
          <w:szCs w:val="32"/>
        </w:rPr>
        <w:t>指在除基本支出之外的支出，主要用于完成特定的工作任务和事业发展目标。</w:t>
      </w:r>
    </w:p>
    <w:p>
      <w:pPr>
        <w:pStyle w:val="10"/>
        <w:keepNext w:val="0"/>
        <w:keepLines w:val="0"/>
        <w:pageBreakBefore w:val="0"/>
        <w:kinsoku/>
        <w:overflowPunct/>
        <w:topLinePunct w:val="0"/>
        <w:autoSpaceDE/>
        <w:autoSpaceDN/>
        <w:bidi w:val="0"/>
        <w:spacing w:line="560" w:lineRule="exact"/>
        <w:ind w:firstLine="662" w:firstLineChars="200"/>
        <w:rPr>
          <w:rFonts w:hint="default" w:ascii="TimesNewRoman" w:hAnsi="TimesNewRoman" w:eastAsia="仿宋_GB2312" w:cs="TimesNewRoman"/>
          <w:sz w:val="32"/>
          <w:szCs w:val="32"/>
        </w:rPr>
      </w:pPr>
      <w:r>
        <w:rPr>
          <w:rFonts w:hint="default" w:ascii="TimesNewRoman" w:hAnsi="TimesNewRoman" w:eastAsia="黑体" w:cs="TimesNewRoman"/>
          <w:sz w:val="32"/>
          <w:szCs w:val="32"/>
        </w:rPr>
        <w:t>十、机关运行经费:</w:t>
      </w:r>
      <w:r>
        <w:rPr>
          <w:rFonts w:hint="default" w:ascii="TimesNewRoman" w:hAnsi="TimesNewRoman" w:eastAsia="仿宋_GB2312"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19"/>
        <w:adjustRightInd w:val="0"/>
        <w:snapToGrid w:val="0"/>
        <w:spacing w:before="0" w:beforeLines="0" w:beforeAutospacing="0" w:after="0" w:afterLines="0" w:afterAutospacing="0" w:line="360" w:lineRule="auto"/>
        <w:ind w:left="566" w:leftChars="171"/>
        <w:jc w:val="both"/>
      </w:pPr>
    </w:p>
    <w:p/>
    <w:p>
      <w:pPr>
        <w:keepNext w:val="0"/>
        <w:keepLines w:val="0"/>
        <w:pageBreakBefore w:val="0"/>
        <w:kinsoku/>
        <w:overflowPunct/>
        <w:topLinePunct w:val="0"/>
        <w:autoSpaceDE/>
        <w:autoSpaceDN/>
        <w:bidi w:val="0"/>
        <w:adjustRightInd w:val="0"/>
        <w:snapToGrid w:val="0"/>
        <w:spacing w:line="560" w:lineRule="exact"/>
        <w:ind w:firstLine="662" w:firstLineChars="200"/>
        <w:rPr>
          <w:rFonts w:hint="default" w:ascii="TimesNewRoman" w:hAnsi="TimesNewRoman" w:eastAsia="仿宋_GB2312" w:cs="TimesNewRoman"/>
          <w:sz w:val="32"/>
        </w:rPr>
      </w:pPr>
    </w:p>
    <w:p>
      <w:bookmarkStart w:id="0" w:name="_GoBack"/>
      <w:bookmarkEnd w:id="0"/>
    </w:p>
    <w:sectPr>
      <w:pgSz w:w="11906" w:h="16838"/>
      <w:pgMar w:top="1440" w:right="1797" w:bottom="1440" w:left="1797" w:header="850" w:footer="992" w:gutter="0"/>
      <w:pgBorders>
        <w:top w:val="none" w:sz="0" w:space="0"/>
        <w:left w:val="none" w:sz="0" w:space="0"/>
        <w:bottom w:val="none" w:sz="0" w:space="0"/>
        <w:right w:val="none" w:sz="0" w:space="0"/>
      </w:pgBorders>
      <w:pgNumType w:fmt="numberInDash"/>
      <w:cols w:space="720" w:num="1"/>
      <w:rtlGutter w:val="0"/>
      <w:docGrid w:type="linesAndChars" w:linePitch="437"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imesNewRoman">
    <w:altName w:val="Times New Roman"/>
    <w:panose1 w:val="02020603050405020304"/>
    <w:charset w:val="00"/>
    <w:family w:val="auto"/>
    <w:pitch w:val="default"/>
    <w:sig w:usb0="00000000" w:usb1="00000000" w:usb2="00000029" w:usb3="00000000" w:csb0="600001FF" w:csb1="FFFF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7"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A0Lq3gEAAL4DAAAOAAAAAAAA&#10;AAEAIAAAAB4BAABkcnMvZTJvRG9jLnhtbFBLBQYAAAAABgAGAFkBAABu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66"/>
  <w:drawingGridVerticalSpacing w:val="219"/>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3MDUxNTA5YWYwMWNmNzc2Y2RmMzgxZTUyYjJkNjMifQ=="/>
  </w:docVars>
  <w:rsids>
    <w:rsidRoot w:val="00172A27"/>
    <w:rsid w:val="021B5F55"/>
    <w:rsid w:val="06B47B0B"/>
    <w:rsid w:val="0F4A5B6A"/>
    <w:rsid w:val="0FE268D2"/>
    <w:rsid w:val="16310525"/>
    <w:rsid w:val="22CD5D3E"/>
    <w:rsid w:val="2B285689"/>
    <w:rsid w:val="308710A4"/>
    <w:rsid w:val="323E139C"/>
    <w:rsid w:val="36DB3EF8"/>
    <w:rsid w:val="3A5E4C24"/>
    <w:rsid w:val="3E4D56DB"/>
    <w:rsid w:val="4A666363"/>
    <w:rsid w:val="592F7A5F"/>
    <w:rsid w:val="5A1E1882"/>
    <w:rsid w:val="5FFB254F"/>
    <w:rsid w:val="6017124D"/>
    <w:rsid w:val="60310561"/>
    <w:rsid w:val="61B9080E"/>
    <w:rsid w:val="650E0E71"/>
    <w:rsid w:val="6C133210"/>
    <w:rsid w:val="71461992"/>
    <w:rsid w:val="7731281D"/>
    <w:rsid w:val="77440722"/>
    <w:rsid w:val="78324A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仿宋_GB2312" w:cs="Times New Roman"/>
      <w:kern w:val="2"/>
      <w:sz w:val="32"/>
      <w:lang w:val="en-US" w:eastAsia="zh-CN" w:bidi="ar-SA"/>
    </w:rPr>
  </w:style>
  <w:style w:type="paragraph" w:styleId="3">
    <w:name w:val="heading 4"/>
    <w:basedOn w:val="1"/>
    <w:next w:val="1"/>
    <w:uiPriority w:val="0"/>
    <w:pPr>
      <w:widowControl/>
      <w:spacing w:before="280" w:beforeLines="0" w:after="290" w:afterLines="0" w:line="372" w:lineRule="auto"/>
      <w:outlineLvl w:val="3"/>
    </w:pPr>
    <w:rPr>
      <w:rFonts w:ascii="Cambria" w:hAnsi="Cambria" w:eastAsia="宋体" w:cs="宋体"/>
      <w:b/>
      <w:bCs/>
      <w:kern w:val="0"/>
      <w:sz w:val="28"/>
      <w:szCs w:val="28"/>
    </w:rPr>
  </w:style>
  <w:style w:type="character" w:default="1" w:styleId="12">
    <w:name w:val="Default Paragraph Fon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Indent 2"/>
    <w:basedOn w:val="1"/>
    <w:next w:val="1"/>
    <w:autoRedefine/>
    <w:unhideWhenUsed/>
    <w:qFormat/>
    <w:uiPriority w:val="99"/>
    <w:pPr>
      <w:spacing w:after="120" w:line="480" w:lineRule="auto"/>
      <w:ind w:left="420" w:leftChars="200"/>
    </w:pPr>
    <w:rPr>
      <w:szCs w:val="24"/>
    </w:rPr>
  </w:style>
  <w:style w:type="paragraph" w:styleId="4">
    <w:name w:val="Body Text"/>
    <w:basedOn w:val="1"/>
    <w:link w:val="15"/>
    <w:autoRedefine/>
    <w:qFormat/>
    <w:uiPriority w:val="0"/>
    <w:pPr>
      <w:jc w:val="center"/>
    </w:pPr>
    <w:rPr>
      <w:rFonts w:eastAsia="黑体"/>
      <w:kern w:val="2"/>
      <w:sz w:val="36"/>
      <w:lang w:val="en-US" w:eastAsia="zh-CN" w:bidi="ar-SA"/>
    </w:rPr>
  </w:style>
  <w:style w:type="paragraph" w:styleId="5">
    <w:name w:val="Body Text Indent"/>
    <w:basedOn w:val="1"/>
    <w:autoRedefine/>
    <w:qFormat/>
    <w:uiPriority w:val="0"/>
    <w:pPr>
      <w:ind w:left="2" w:leftChars="1" w:firstLine="600" w:firstLineChars="200"/>
    </w:pPr>
    <w:rPr>
      <w:rFonts w:ascii="仿宋_GB2312" w:eastAsia="仿宋_GB2312"/>
      <w:kern w:val="0"/>
      <w:sz w:val="30"/>
    </w:rPr>
  </w:style>
  <w:style w:type="paragraph" w:styleId="6">
    <w:name w:val="Date"/>
    <w:basedOn w:val="1"/>
    <w:next w:val="1"/>
    <w:autoRedefine/>
    <w:uiPriority w:val="0"/>
    <w:pPr>
      <w:ind w:left="100" w:leftChars="2500"/>
    </w:pPr>
  </w:style>
  <w:style w:type="paragraph" w:styleId="7">
    <w:name w:val="Balloon Text"/>
    <w:basedOn w:val="1"/>
    <w:uiPriority w:val="0"/>
    <w:rPr>
      <w:sz w:val="18"/>
      <w:szCs w:val="18"/>
    </w:rPr>
  </w:style>
  <w:style w:type="paragraph" w:styleId="8">
    <w:name w:val="footer"/>
    <w:basedOn w:val="1"/>
    <w:link w:val="16"/>
    <w:autoRedefine/>
    <w:qFormat/>
    <w:uiPriority w:val="0"/>
    <w:pPr>
      <w:tabs>
        <w:tab w:val="center" w:pos="4153"/>
        <w:tab w:val="right" w:pos="8306"/>
      </w:tabs>
      <w:snapToGrid w:val="0"/>
      <w:jc w:val="left"/>
    </w:pPr>
    <w:rPr>
      <w:rFonts w:eastAsia="仿宋_GB2312"/>
      <w:kern w:val="2"/>
      <w:sz w:val="18"/>
      <w:lang w:val="en-US" w:eastAsia="zh-CN" w:bidi="ar-SA"/>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rFonts w:eastAsia="仿宋_GB2312"/>
      <w:kern w:val="2"/>
      <w:sz w:val="18"/>
      <w:lang w:val="en-US" w:eastAsia="zh-CN" w:bidi="ar-SA"/>
    </w:rPr>
  </w:style>
  <w:style w:type="paragraph" w:styleId="10">
    <w:name w:val="Normal (Web)"/>
    <w:basedOn w:val="1"/>
    <w:autoRedefine/>
    <w:qFormat/>
    <w:uiPriority w:val="0"/>
    <w:rPr>
      <w:rFonts w:eastAsia="宋体"/>
      <w:sz w:val="24"/>
      <w:szCs w:val="24"/>
    </w:rPr>
  </w:style>
  <w:style w:type="character" w:styleId="13">
    <w:name w:val="Strong"/>
    <w:basedOn w:val="12"/>
    <w:autoRedefine/>
    <w:qFormat/>
    <w:uiPriority w:val="0"/>
    <w:rPr>
      <w:b/>
      <w:bCs/>
    </w:rPr>
  </w:style>
  <w:style w:type="character" w:styleId="14">
    <w:name w:val="page number"/>
    <w:basedOn w:val="12"/>
    <w:uiPriority w:val="0"/>
  </w:style>
  <w:style w:type="character" w:customStyle="1" w:styleId="15">
    <w:name w:val="正文文本 Char"/>
    <w:basedOn w:val="12"/>
    <w:link w:val="4"/>
    <w:autoRedefine/>
    <w:qFormat/>
    <w:uiPriority w:val="0"/>
    <w:rPr>
      <w:rFonts w:eastAsia="黑体"/>
      <w:kern w:val="2"/>
      <w:sz w:val="36"/>
      <w:lang w:val="en-US" w:eastAsia="zh-CN" w:bidi="ar-SA"/>
    </w:rPr>
  </w:style>
  <w:style w:type="character" w:customStyle="1" w:styleId="16">
    <w:name w:val="Footer Char"/>
    <w:basedOn w:val="12"/>
    <w:link w:val="8"/>
    <w:autoRedefine/>
    <w:qFormat/>
    <w:uiPriority w:val="0"/>
    <w:rPr>
      <w:rFonts w:eastAsia="仿宋_GB2312"/>
      <w:kern w:val="2"/>
      <w:sz w:val="18"/>
      <w:lang w:val="en-US" w:eastAsia="zh-CN" w:bidi="ar-SA"/>
    </w:rPr>
  </w:style>
  <w:style w:type="character" w:customStyle="1" w:styleId="17">
    <w:name w:val="Header Char"/>
    <w:basedOn w:val="12"/>
    <w:link w:val="9"/>
    <w:uiPriority w:val="0"/>
    <w:rPr>
      <w:rFonts w:eastAsia="仿宋_GB2312"/>
      <w:kern w:val="2"/>
      <w:sz w:val="18"/>
      <w:lang w:val="en-US" w:eastAsia="zh-CN" w:bidi="ar-SA"/>
    </w:rPr>
  </w:style>
  <w:style w:type="paragraph" w:customStyle="1" w:styleId="18">
    <w:name w:val="List Paragraph1"/>
    <w:basedOn w:val="1"/>
    <w:uiPriority w:val="0"/>
    <w:pPr>
      <w:ind w:firstLine="420" w:firstLineChars="200"/>
    </w:pPr>
    <w:rPr>
      <w:rFonts w:ascii="Calibri" w:hAnsi="Calibri" w:eastAsia="宋体"/>
      <w:sz w:val="21"/>
      <w:szCs w:val="22"/>
    </w:rPr>
  </w:style>
  <w:style w:type="paragraph" w:customStyle="1" w:styleId="19">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24</Pages>
  <Words>10030</Words>
  <Characters>11059</Characters>
  <Lines>146</Lines>
  <Paragraphs>41</Paragraphs>
  <TotalTime>4</TotalTime>
  <ScaleCrop>false</ScaleCrop>
  <LinksUpToDate>false</LinksUpToDate>
  <CharactersWithSpaces>11503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2022-02-01T00:27:00Z</dcterms:created>
  <dc:creator>杨丽</dc:creator>
  <cp:lastModifiedBy>婷婷</cp:lastModifiedBy>
  <cp:lastPrinted>2024-04-02T07:41:13Z</cp:lastPrinted>
  <dcterms:modified xsi:type="dcterms:W3CDTF">2024-04-02T07:41:27Z</dcterms:modified>
  <dc:title>财〔2002〕号</dc:title>
  <cp:revision>224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485539B7C39943FBA24EE64D3D0A23DA_13</vt:lpwstr>
  </property>
</Properties>
</file>