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084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黑体"/>
          <w:sz w:val="42"/>
          <w:szCs w:val="42"/>
          <w:lang w:val="en-US" w:eastAsia="zh-CN"/>
        </w:rPr>
      </w:pPr>
    </w:p>
    <w:p w14:paraId="4BA56C5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黑体"/>
          <w:sz w:val="42"/>
          <w:szCs w:val="42"/>
          <w:lang w:val="en-US" w:eastAsia="zh-CN"/>
        </w:rPr>
      </w:pPr>
    </w:p>
    <w:p w14:paraId="2E4A04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eastAsia="黑体"/>
          <w:sz w:val="42"/>
          <w:szCs w:val="42"/>
          <w:lang w:val="en-US" w:eastAsia="zh-CN"/>
        </w:rPr>
      </w:pPr>
    </w:p>
    <w:p w14:paraId="6E63DC0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eastAsia="方正大标宋_GBK"/>
          <w:sz w:val="44"/>
          <w:szCs w:val="44"/>
        </w:rPr>
      </w:pPr>
    </w:p>
    <w:p w14:paraId="3728C1AF">
      <w:pPr>
        <w:pStyle w:val="2"/>
      </w:pPr>
    </w:p>
    <w:p w14:paraId="3D1F2A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孤发〔2025〕8</w:t>
      </w:r>
      <w:bookmarkStart w:id="0" w:name="_GoBack"/>
      <w:bookmarkEnd w:id="0"/>
      <w:r>
        <w:rPr>
          <w:rFonts w:hint="eastAsia" w:ascii="仿宋_GB2312" w:hAnsi="仿宋_GB2312" w:eastAsia="仿宋_GB2312" w:cs="仿宋_GB2312"/>
          <w:sz w:val="32"/>
          <w:szCs w:val="32"/>
          <w:lang w:val="en-US" w:eastAsia="zh-CN"/>
        </w:rPr>
        <w:t>号</w:t>
      </w:r>
    </w:p>
    <w:p w14:paraId="7880FF73">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300295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z w:val="44"/>
          <w:szCs w:val="44"/>
        </w:rPr>
      </w:pPr>
    </w:p>
    <w:p w14:paraId="0D8DBB4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44"/>
          <w:szCs w:val="44"/>
        </w:rPr>
        <w:t>关于印发《孤堆回族乡</w:t>
      </w:r>
      <w:r>
        <w:rPr>
          <w:rFonts w:hint="eastAsia" w:ascii="方正小标宋简体" w:hAnsi="方正小标宋简体" w:eastAsia="方正小标宋简体" w:cs="方正小标宋简体"/>
          <w:bCs/>
          <w:sz w:val="44"/>
          <w:szCs w:val="44"/>
          <w:lang w:eastAsia="zh-CN"/>
        </w:rPr>
        <w:t>202</w:t>
      </w:r>
      <w:r>
        <w:rPr>
          <w:rFonts w:hint="eastAsia" w:ascii="方正小标宋简体" w:hAnsi="方正小标宋简体" w:eastAsia="方正小标宋简体" w:cs="方正小标宋简体"/>
          <w:bCs/>
          <w:sz w:val="44"/>
          <w:szCs w:val="44"/>
          <w:lang w:val="en-US" w:eastAsia="zh-CN"/>
        </w:rPr>
        <w:t>5</w:t>
      </w:r>
      <w:r>
        <w:rPr>
          <w:rFonts w:hint="eastAsia" w:ascii="方正小标宋简体" w:hAnsi="方正小标宋简体" w:eastAsia="方正小标宋简体" w:cs="方正小标宋简体"/>
          <w:bCs/>
          <w:sz w:val="44"/>
          <w:szCs w:val="44"/>
        </w:rPr>
        <w:t xml:space="preserve">年秸秆禁烧和综合利用工作实施方案》的通知 </w:t>
      </w:r>
    </w:p>
    <w:p w14:paraId="487594A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bCs/>
          <w:sz w:val="30"/>
          <w:szCs w:val="30"/>
        </w:rPr>
      </w:pPr>
    </w:p>
    <w:p w14:paraId="08C3C599">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各党（总）支部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村民委员会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乡直</w:t>
      </w:r>
      <w:r>
        <w:rPr>
          <w:rFonts w:hint="eastAsia" w:ascii="仿宋_GB2312" w:hAnsi="仿宋_GB2312" w:eastAsia="仿宋_GB2312" w:cs="仿宋_GB2312"/>
          <w:sz w:val="32"/>
          <w:szCs w:val="32"/>
          <w:lang w:val="en-US" w:eastAsia="zh-CN"/>
        </w:rPr>
        <w:t>各部门、</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有关</w:t>
      </w:r>
      <w:r>
        <w:rPr>
          <w:rFonts w:hint="eastAsia" w:ascii="仿宋_GB2312" w:hAnsi="仿宋_GB2312" w:eastAsia="仿宋_GB2312" w:cs="仿宋_GB2312"/>
          <w:sz w:val="32"/>
          <w:szCs w:val="32"/>
        </w:rPr>
        <w:t>单位：</w:t>
      </w:r>
    </w:p>
    <w:p w14:paraId="160D77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《孤堆回族乡202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年秸秆禁烧和综合利用工作实施方案》</w:t>
      </w:r>
      <w:r>
        <w:rPr>
          <w:rFonts w:hint="eastAsia" w:ascii="仿宋_GB2312" w:hAnsi="仿宋_GB2312" w:eastAsia="仿宋_GB2312" w:cs="仿宋_GB2312"/>
          <w:sz w:val="32"/>
          <w:szCs w:val="32"/>
          <w:lang w:val="en-US" w:eastAsia="zh-CN"/>
        </w:rPr>
        <w:t>已经乡党委、政府研究同意，现印发给你们，</w:t>
      </w:r>
      <w:r>
        <w:rPr>
          <w:rFonts w:hint="eastAsia" w:ascii="仿宋_GB2312" w:hAnsi="仿宋_GB2312" w:eastAsia="仿宋_GB2312" w:cs="仿宋_GB2312"/>
          <w:sz w:val="32"/>
          <w:szCs w:val="32"/>
        </w:rPr>
        <w:t>请认真贯彻落实。</w:t>
      </w:r>
    </w:p>
    <w:p w14:paraId="0024675A">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_GB2312" w:eastAsia="仿宋_GB2312" w:cs="仿宋_GB2312"/>
          <w:sz w:val="32"/>
          <w:szCs w:val="32"/>
        </w:rPr>
      </w:pPr>
    </w:p>
    <w:p w14:paraId="7B6D784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p>
    <w:p w14:paraId="1065920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中共</w:t>
      </w:r>
      <w:r>
        <w:rPr>
          <w:rFonts w:hint="eastAsia" w:ascii="仿宋_GB2312" w:hAnsi="仿宋_GB2312" w:eastAsia="仿宋_GB2312" w:cs="仿宋_GB2312"/>
          <w:sz w:val="32"/>
          <w:szCs w:val="32"/>
          <w:lang w:eastAsia="zh-CN"/>
        </w:rPr>
        <w:t>淮南市</w:t>
      </w:r>
      <w:r>
        <w:rPr>
          <w:rFonts w:hint="eastAsia" w:ascii="仿宋_GB2312" w:hAnsi="仿宋_GB2312" w:eastAsia="仿宋_GB2312" w:cs="仿宋_GB2312"/>
          <w:sz w:val="32"/>
          <w:szCs w:val="32"/>
        </w:rPr>
        <w:t>孤堆回族乡委员会</w:t>
      </w:r>
      <w:r>
        <w:rPr>
          <w:rFonts w:hint="eastAsia" w:ascii="仿宋_GB2312" w:hAnsi="仿宋_GB2312" w:eastAsia="仿宋_GB2312" w:cs="仿宋_GB2312"/>
          <w:sz w:val="32"/>
          <w:szCs w:val="32"/>
          <w:lang w:val="en-US" w:eastAsia="zh-CN"/>
        </w:rPr>
        <w:t xml:space="preserve">     淮南市</w:t>
      </w:r>
      <w:r>
        <w:rPr>
          <w:rFonts w:hint="eastAsia" w:ascii="仿宋_GB2312" w:hAnsi="仿宋_GB2312" w:eastAsia="仿宋_GB2312" w:cs="仿宋_GB2312"/>
          <w:sz w:val="32"/>
          <w:szCs w:val="32"/>
        </w:rPr>
        <w:t>孤堆回族乡人民政府</w:t>
      </w:r>
    </w:p>
    <w:p w14:paraId="658E24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小标宋_GBK" w:hAnsi="方正小标宋_GBK" w:eastAsia="方正小标宋_GBK" w:cs="方正小标宋_GBK"/>
          <w:color w:val="000000"/>
          <w:sz w:val="44"/>
          <w:szCs w:val="44"/>
          <w:shd w:val="clear" w:color="auto" w:fill="FFFFFF"/>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p>
    <w:p w14:paraId="55E66C15">
      <w:pPr>
        <w:pStyle w:val="5"/>
        <w:widowControl/>
        <w:shd w:val="clear" w:color="auto" w:fill="FFFFFF"/>
        <w:spacing w:before="0" w:beforeAutospacing="0" w:after="0" w:afterAutospacing="0" w:line="600" w:lineRule="exact"/>
        <w:jc w:val="center"/>
        <w:rPr>
          <w:rFonts w:hint="eastAsia" w:ascii="方正小标宋_GBK" w:hAnsi="方正小标宋_GBK" w:eastAsia="方正小标宋_GBK" w:cs="方正小标宋_GBK"/>
          <w:color w:val="000000"/>
          <w:sz w:val="44"/>
          <w:szCs w:val="44"/>
          <w:shd w:val="clear" w:color="auto" w:fill="FFFFFF"/>
        </w:rPr>
      </w:pPr>
    </w:p>
    <w:p w14:paraId="43E8A0A6">
      <w:pPr>
        <w:pStyle w:val="5"/>
        <w:widowControl/>
        <w:shd w:val="clear" w:color="auto" w:fill="FFFFFF"/>
        <w:spacing w:before="0" w:beforeAutospacing="0" w:after="0" w:afterAutospacing="0" w:line="600" w:lineRule="exact"/>
        <w:jc w:val="center"/>
        <w:rPr>
          <w:rFonts w:hint="eastAsia" w:ascii="方正小标宋简体" w:hAnsi="方正小标宋简体" w:eastAsia="方正小标宋简体" w:cs="方正小标宋简体"/>
          <w:color w:val="000000"/>
          <w:sz w:val="44"/>
          <w:szCs w:val="44"/>
          <w:shd w:val="clear" w:color="auto" w:fill="FFFFFF"/>
        </w:rPr>
      </w:pPr>
    </w:p>
    <w:p w14:paraId="08B2EBC1">
      <w:pPr>
        <w:pStyle w:val="5"/>
        <w:widowControl/>
        <w:shd w:val="clear" w:color="auto" w:fill="FFFFFF"/>
        <w:spacing w:before="0" w:beforeAutospacing="0" w:after="0" w:afterAutospacing="0" w:line="600" w:lineRule="exact"/>
        <w:jc w:val="center"/>
        <w:rPr>
          <w:rFonts w:hint="eastAsia" w:ascii="方正小标宋简体" w:hAnsi="方正小标宋简体" w:eastAsia="方正小标宋简体" w:cs="方正小标宋简体"/>
          <w:color w:val="000000"/>
          <w:sz w:val="44"/>
          <w:szCs w:val="44"/>
          <w:shd w:val="clear" w:color="auto" w:fill="FFFFFF"/>
        </w:rPr>
      </w:pPr>
    </w:p>
    <w:p w14:paraId="4BC188B8">
      <w:pPr>
        <w:pStyle w:val="5"/>
        <w:widowControl/>
        <w:shd w:val="clear" w:color="auto" w:fill="FFFFFF"/>
        <w:spacing w:before="0" w:beforeAutospacing="0" w:after="0" w:afterAutospacing="0" w:line="600" w:lineRule="exact"/>
        <w:jc w:val="both"/>
        <w:rPr>
          <w:rFonts w:hint="eastAsia" w:ascii="方正小标宋简体" w:hAnsi="方正小标宋简体" w:eastAsia="方正小标宋简体" w:cs="方正小标宋简体"/>
          <w:color w:val="000000"/>
          <w:sz w:val="44"/>
          <w:szCs w:val="44"/>
          <w:shd w:val="clear" w:color="auto" w:fill="FFFFFF"/>
        </w:rPr>
        <w:sectPr>
          <w:headerReference r:id="rId3" w:type="default"/>
          <w:footerReference r:id="rId4" w:type="default"/>
          <w:pgSz w:w="11906" w:h="16838"/>
          <w:pgMar w:top="2098" w:right="1531" w:bottom="1757" w:left="1531" w:header="851" w:footer="992" w:gutter="0"/>
          <w:pgNumType w:fmt="decimal"/>
          <w:cols w:space="425" w:num="1"/>
          <w:docGrid w:type="lines" w:linePitch="312" w:charSpace="0"/>
        </w:sectPr>
      </w:pPr>
    </w:p>
    <w:p w14:paraId="08F69D35">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color w:val="000000"/>
          <w:sz w:val="44"/>
          <w:szCs w:val="44"/>
          <w:shd w:val="clear" w:color="auto" w:fill="FFFFFF"/>
        </w:rPr>
      </w:pPr>
      <w:r>
        <w:rPr>
          <w:rFonts w:hint="eastAsia" w:ascii="方正小标宋简体" w:hAnsi="方正小标宋简体" w:eastAsia="方正小标宋简体" w:cs="方正小标宋简体"/>
          <w:color w:val="000000"/>
          <w:sz w:val="44"/>
          <w:szCs w:val="44"/>
          <w:shd w:val="clear" w:color="auto" w:fill="FFFFFF"/>
        </w:rPr>
        <w:t>孤堆回族乡</w:t>
      </w:r>
      <w:r>
        <w:rPr>
          <w:rFonts w:hint="eastAsia" w:ascii="方正小标宋简体" w:hAnsi="方正小标宋简体" w:eastAsia="方正小标宋简体" w:cs="方正小标宋简体"/>
          <w:color w:val="000000"/>
          <w:sz w:val="44"/>
          <w:szCs w:val="44"/>
          <w:shd w:val="clear" w:color="auto" w:fill="FFFFFF"/>
          <w:lang w:eastAsia="zh-CN"/>
        </w:rPr>
        <w:t>202</w:t>
      </w:r>
      <w:r>
        <w:rPr>
          <w:rFonts w:hint="eastAsia" w:ascii="方正小标宋简体" w:hAnsi="方正小标宋简体" w:eastAsia="方正小标宋简体" w:cs="方正小标宋简体"/>
          <w:color w:val="000000"/>
          <w:sz w:val="44"/>
          <w:szCs w:val="44"/>
          <w:shd w:val="clear" w:color="auto" w:fill="FFFFFF"/>
          <w:lang w:val="en-US" w:eastAsia="zh-CN"/>
        </w:rPr>
        <w:t>5</w:t>
      </w:r>
      <w:r>
        <w:rPr>
          <w:rFonts w:hint="eastAsia" w:ascii="方正小标宋简体" w:hAnsi="方正小标宋简体" w:eastAsia="方正小标宋简体" w:cs="方正小标宋简体"/>
          <w:color w:val="000000"/>
          <w:sz w:val="44"/>
          <w:szCs w:val="44"/>
          <w:shd w:val="clear" w:color="auto" w:fill="FFFFFF"/>
        </w:rPr>
        <w:t>年秸秆禁烧和综合利用</w:t>
      </w:r>
    </w:p>
    <w:p w14:paraId="79A2B70B">
      <w:pPr>
        <w:pStyle w:val="5"/>
        <w:widowControl/>
        <w:shd w:val="clear" w:color="auto" w:fill="FFFFFF"/>
        <w:spacing w:before="0" w:beforeAutospacing="0" w:after="0" w:afterAutospacing="0" w:line="600" w:lineRule="exact"/>
        <w:jc w:val="center"/>
        <w:rPr>
          <w:rFonts w:hint="eastAsia" w:ascii="方正小标宋简体" w:hAnsi="方正小标宋简体" w:eastAsia="方正小标宋简体" w:cs="方正小标宋简体"/>
          <w:color w:val="000000"/>
          <w:sz w:val="44"/>
          <w:szCs w:val="44"/>
          <w:shd w:val="clear" w:color="auto" w:fill="FFFFFF"/>
        </w:rPr>
      </w:pPr>
      <w:r>
        <w:rPr>
          <w:rFonts w:hint="eastAsia" w:ascii="方正小标宋简体" w:hAnsi="方正小标宋简体" w:eastAsia="方正小标宋简体" w:cs="方正小标宋简体"/>
          <w:color w:val="000000"/>
          <w:sz w:val="44"/>
          <w:szCs w:val="44"/>
          <w:shd w:val="clear" w:color="auto" w:fill="FFFFFF"/>
        </w:rPr>
        <w:t>工作</w:t>
      </w:r>
      <w:r>
        <w:rPr>
          <w:rFonts w:hint="eastAsia" w:ascii="方正小标宋简体" w:hAnsi="方正小标宋简体" w:eastAsia="方正小标宋简体" w:cs="方正小标宋简体"/>
          <w:color w:val="000000"/>
          <w:sz w:val="44"/>
          <w:szCs w:val="44"/>
          <w:shd w:val="clear" w:color="auto" w:fill="FFFFFF"/>
          <w:lang w:eastAsia="zh-CN"/>
        </w:rPr>
        <w:t>实施</w:t>
      </w:r>
      <w:r>
        <w:rPr>
          <w:rFonts w:hint="eastAsia" w:ascii="方正小标宋简体" w:hAnsi="方正小标宋简体" w:eastAsia="方正小标宋简体" w:cs="方正小标宋简体"/>
          <w:color w:val="000000"/>
          <w:sz w:val="44"/>
          <w:szCs w:val="44"/>
          <w:shd w:val="clear" w:color="auto" w:fill="FFFFFF"/>
        </w:rPr>
        <w:t>方案</w:t>
      </w:r>
    </w:p>
    <w:p w14:paraId="2901024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center"/>
        <w:textAlignment w:val="auto"/>
        <w:rPr>
          <w:rFonts w:ascii="方正小标宋_GBK" w:hAnsi="方正小标宋_GBK" w:eastAsia="方正小标宋_GBK" w:cs="方正小标宋_GBK"/>
          <w:color w:val="000000"/>
          <w:sz w:val="28"/>
          <w:szCs w:val="28"/>
          <w:shd w:val="clear" w:color="auto" w:fill="FFFFFF"/>
        </w:rPr>
      </w:pPr>
    </w:p>
    <w:p w14:paraId="13B3501E">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为</w:t>
      </w:r>
      <w:r>
        <w:rPr>
          <w:rFonts w:hint="eastAsia" w:ascii="仿宋_GB2312" w:hAnsi="仿宋_GB2312" w:eastAsia="仿宋_GB2312" w:cs="仿宋_GB2312"/>
          <w:color w:val="000000"/>
          <w:kern w:val="0"/>
          <w:sz w:val="32"/>
          <w:szCs w:val="32"/>
          <w:shd w:val="clear" w:color="auto" w:fill="FFFFFF"/>
          <w:lang w:val="en-US" w:eastAsia="zh-CN"/>
        </w:rPr>
        <w:t>全面贯彻生态文明建设要求，做好2025年秸秆禁烧工作，推动农业废弃物资源化利用，有效防治大气污染，切实维护人民群众环境权益和生命财产安全，根据《中华人民共和国大气污染防治法》、《安徽省大气污染防治条例》、《淮南市人民政府关于大力发展农作物秸秆资源利用为基础的现代环保产业的实施意见》（淮府〔2017〕64号）等相关文件要求，</w:t>
      </w:r>
      <w:r>
        <w:rPr>
          <w:rFonts w:hint="eastAsia" w:ascii="仿宋_GB2312" w:hAnsi="仿宋_GB2312" w:eastAsia="仿宋_GB2312" w:cs="仿宋_GB2312"/>
          <w:color w:val="000000"/>
          <w:kern w:val="0"/>
          <w:sz w:val="32"/>
          <w:szCs w:val="32"/>
          <w:shd w:val="clear" w:color="auto" w:fill="FFFFFF"/>
        </w:rPr>
        <w:t>结合我乡实际，制定</w:t>
      </w:r>
      <w:r>
        <w:rPr>
          <w:rFonts w:hint="eastAsia" w:ascii="仿宋_GB2312" w:hAnsi="仿宋_GB2312" w:eastAsia="仿宋_GB2312" w:cs="仿宋_GB2312"/>
          <w:color w:val="000000"/>
          <w:kern w:val="0"/>
          <w:sz w:val="32"/>
          <w:szCs w:val="32"/>
          <w:shd w:val="clear" w:color="auto" w:fill="FFFFFF"/>
          <w:lang w:val="en-US" w:eastAsia="zh-CN"/>
        </w:rPr>
        <w:t>本实施方案如下</w:t>
      </w:r>
      <w:r>
        <w:rPr>
          <w:rFonts w:hint="eastAsia" w:ascii="仿宋_GB2312" w:hAnsi="仿宋_GB2312" w:eastAsia="仿宋_GB2312" w:cs="仿宋_GB2312"/>
          <w:color w:val="000000"/>
          <w:kern w:val="0"/>
          <w:sz w:val="32"/>
          <w:szCs w:val="32"/>
          <w:shd w:val="clear" w:color="auto" w:fill="FFFFFF"/>
        </w:rPr>
        <w:t>：</w:t>
      </w:r>
    </w:p>
    <w:p w14:paraId="031F9FC9">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ascii="黑体" w:hAnsi="宋体" w:eastAsia="黑体" w:cs="黑体"/>
          <w:kern w:val="0"/>
          <w:sz w:val="32"/>
          <w:szCs w:val="32"/>
        </w:rPr>
      </w:pPr>
      <w:r>
        <w:rPr>
          <w:rFonts w:hint="eastAsia" w:ascii="黑体" w:hAnsi="宋体" w:eastAsia="黑体" w:cs="黑体"/>
          <w:kern w:val="0"/>
          <w:sz w:val="32"/>
          <w:szCs w:val="32"/>
        </w:rPr>
        <w:t>一、工作目标</w:t>
      </w:r>
    </w:p>
    <w:p w14:paraId="100D17FE">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color w:val="000000"/>
          <w:kern w:val="0"/>
          <w:sz w:val="32"/>
          <w:szCs w:val="32"/>
          <w:shd w:val="clear" w:color="auto" w:fill="FFFFFF"/>
          <w:lang w:val="en-US"/>
        </w:rPr>
      </w:pPr>
      <w:r>
        <w:rPr>
          <w:rFonts w:hint="eastAsia" w:ascii="仿宋_GB2312" w:hAnsi="仿宋_GB2312" w:eastAsia="仿宋_GB2312" w:cs="仿宋_GB2312"/>
          <w:color w:val="000000"/>
          <w:kern w:val="0"/>
          <w:sz w:val="32"/>
          <w:szCs w:val="32"/>
          <w:shd w:val="clear" w:color="auto" w:fill="FFFFFF"/>
          <w:lang w:val="en-US" w:eastAsia="zh-CN"/>
        </w:rPr>
        <w:t>以习近平生态文明思想为指导</w:t>
      </w:r>
      <w:r>
        <w:rPr>
          <w:rFonts w:hint="eastAsia" w:ascii="仿宋_GB2312" w:hAnsi="仿宋_GB2312" w:eastAsia="仿宋_GB2312" w:cs="仿宋_GB2312"/>
          <w:color w:val="000000"/>
          <w:kern w:val="0"/>
          <w:sz w:val="32"/>
          <w:szCs w:val="32"/>
          <w:shd w:val="clear" w:color="auto" w:fill="FFFFFF"/>
        </w:rPr>
        <w:t>，坚持源头防控、标本兼治</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疏堵</w:t>
      </w:r>
      <w:r>
        <w:rPr>
          <w:rFonts w:hint="eastAsia" w:ascii="仿宋_GB2312" w:hAnsi="仿宋_GB2312" w:eastAsia="仿宋_GB2312" w:cs="仿宋_GB2312"/>
          <w:color w:val="000000"/>
          <w:kern w:val="0"/>
          <w:sz w:val="32"/>
          <w:szCs w:val="32"/>
          <w:shd w:val="clear" w:color="auto" w:fill="FFFFFF"/>
          <w:lang w:val="en-US" w:eastAsia="zh-CN"/>
        </w:rPr>
        <w:t>结合、以用促禁</w:t>
      </w:r>
      <w:r>
        <w:rPr>
          <w:rFonts w:hint="eastAsia" w:ascii="仿宋_GB2312" w:hAnsi="仿宋_GB2312" w:eastAsia="仿宋_GB2312" w:cs="仿宋_GB2312"/>
          <w:color w:val="000000"/>
          <w:kern w:val="0"/>
          <w:sz w:val="32"/>
          <w:szCs w:val="32"/>
          <w:shd w:val="clear" w:color="auto" w:fill="FFFFFF"/>
        </w:rPr>
        <w:t>的原则，强化属地管理、综合治理，努力构建农作物秸秆禁烧和综合利用长效</w:t>
      </w:r>
      <w:r>
        <w:rPr>
          <w:rFonts w:hint="eastAsia" w:ascii="仿宋_GB2312" w:hAnsi="仿宋_GB2312" w:eastAsia="仿宋_GB2312" w:cs="仿宋_GB2312"/>
          <w:color w:val="000000"/>
          <w:kern w:val="0"/>
          <w:sz w:val="32"/>
          <w:szCs w:val="32"/>
          <w:shd w:val="clear" w:color="auto" w:fill="FFFFFF"/>
          <w:lang w:val="en-US" w:eastAsia="zh-CN"/>
        </w:rPr>
        <w:t>监管</w:t>
      </w:r>
      <w:r>
        <w:rPr>
          <w:rFonts w:hint="eastAsia" w:ascii="仿宋_GB2312" w:hAnsi="仿宋_GB2312" w:eastAsia="仿宋_GB2312" w:cs="仿宋_GB2312"/>
          <w:color w:val="000000"/>
          <w:kern w:val="0"/>
          <w:sz w:val="32"/>
          <w:szCs w:val="32"/>
          <w:shd w:val="clear" w:color="auto" w:fill="FFFFFF"/>
        </w:rPr>
        <w:t>机制，</w:t>
      </w:r>
      <w:r>
        <w:rPr>
          <w:rFonts w:hint="eastAsia" w:ascii="仿宋_GB2312" w:hAnsi="仿宋_GB2312" w:eastAsia="仿宋_GB2312" w:cs="仿宋_GB2312"/>
          <w:color w:val="000000"/>
          <w:kern w:val="0"/>
          <w:sz w:val="32"/>
          <w:szCs w:val="32"/>
          <w:shd w:val="clear" w:color="auto" w:fill="FFFFFF"/>
          <w:lang w:val="en-US" w:eastAsia="zh-CN"/>
        </w:rPr>
        <w:t>推进秸秆多元化利用，实现环境效益与经济效益双提升。同时，我乡将严格落实网格化监管、通过全天候巡查消除卫星火点监测预警，坚决杜绝秸秆焚烧现象，全力打赢蓝天保卫战。</w:t>
      </w:r>
    </w:p>
    <w:p w14:paraId="4B5E39B5">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ascii="黑体" w:hAnsi="宋体" w:eastAsia="黑体" w:cs="黑体"/>
          <w:kern w:val="0"/>
          <w:sz w:val="32"/>
          <w:szCs w:val="32"/>
        </w:rPr>
      </w:pPr>
      <w:r>
        <w:rPr>
          <w:rFonts w:hint="eastAsia" w:ascii="黑体" w:hAnsi="宋体" w:eastAsia="黑体" w:cs="黑体"/>
          <w:kern w:val="0"/>
          <w:sz w:val="32"/>
          <w:szCs w:val="32"/>
        </w:rPr>
        <w:t>二、工作任务</w:t>
      </w:r>
    </w:p>
    <w:p w14:paraId="1C85A388">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仿宋_GB2312" w:eastAsia="楷体_GB2312" w:cs="仿宋_GB2312"/>
          <w:b/>
          <w:sz w:val="32"/>
          <w:szCs w:val="32"/>
        </w:rPr>
        <w:t>1</w:t>
      </w:r>
      <w:r>
        <w:rPr>
          <w:rFonts w:hint="eastAsia" w:ascii="楷体_GB2312" w:hAnsi="仿宋_GB2312" w:eastAsia="楷体_GB2312" w:cs="仿宋_GB2312"/>
          <w:b/>
          <w:sz w:val="32"/>
          <w:szCs w:val="32"/>
          <w:lang w:val="en-US" w:eastAsia="zh-CN"/>
        </w:rPr>
        <w:t>.</w:t>
      </w:r>
      <w:r>
        <w:rPr>
          <w:rFonts w:hint="eastAsia" w:ascii="楷体_GB2312" w:hAnsi="仿宋_GB2312" w:eastAsia="楷体_GB2312" w:cs="仿宋_GB2312"/>
          <w:b/>
          <w:sz w:val="32"/>
          <w:szCs w:val="32"/>
        </w:rPr>
        <w:t>完善网格化禁烧体系</w:t>
      </w:r>
      <w:r>
        <w:rPr>
          <w:rFonts w:hint="eastAsia" w:ascii="楷体_GB2312" w:hAnsi="仿宋_GB2312" w:eastAsia="楷体_GB2312" w:cs="仿宋_GB2312"/>
          <w:sz w:val="32"/>
          <w:szCs w:val="32"/>
        </w:rPr>
        <w:t>。</w:t>
      </w:r>
      <w:r>
        <w:rPr>
          <w:rFonts w:hint="eastAsia" w:ascii="仿宋_GB2312" w:hAnsi="仿宋_GB2312" w:eastAsia="仿宋_GB2312" w:cs="仿宋_GB2312"/>
          <w:sz w:val="32"/>
          <w:szCs w:val="32"/>
        </w:rPr>
        <w:t>继续发挥乡村组三级</w:t>
      </w:r>
      <w:r>
        <w:rPr>
          <w:rFonts w:hint="eastAsia" w:ascii="仿宋_GB2312" w:hAnsi="仿宋_GB2312" w:eastAsia="仿宋_GB2312" w:cs="仿宋_GB2312"/>
          <w:sz w:val="32"/>
          <w:szCs w:val="32"/>
          <w:lang w:val="en-US" w:eastAsia="zh-CN"/>
        </w:rPr>
        <w:t>网格化管理</w:t>
      </w:r>
      <w:r>
        <w:rPr>
          <w:rFonts w:hint="eastAsia" w:ascii="仿宋_GB2312" w:hAnsi="仿宋_GB2312" w:eastAsia="仿宋_GB2312" w:cs="仿宋_GB2312"/>
          <w:sz w:val="32"/>
          <w:szCs w:val="32"/>
        </w:rPr>
        <w:t>作用，进一步完善网格化属地管理体系。乡为一级管理网格，乡党委书记、乡长为主要责任人，全面</w:t>
      </w:r>
      <w:r>
        <w:rPr>
          <w:rFonts w:hint="eastAsia" w:ascii="仿宋_GB2312" w:hAnsi="仿宋_GB2312" w:eastAsia="仿宋_GB2312" w:cs="仿宋_GB2312"/>
          <w:sz w:val="32"/>
          <w:szCs w:val="32"/>
          <w:lang w:val="en-US" w:eastAsia="zh-CN"/>
        </w:rPr>
        <w:t>统筹协调</w:t>
      </w:r>
      <w:r>
        <w:rPr>
          <w:rFonts w:hint="eastAsia" w:ascii="仿宋_GB2312" w:hAnsi="仿宋_GB2312" w:eastAsia="仿宋_GB2312" w:cs="仿宋_GB2312"/>
          <w:sz w:val="32"/>
          <w:szCs w:val="32"/>
        </w:rPr>
        <w:t>全乡秸秆禁烧和综合利用工作；村为二级管理网格，村书记、主任为主要责任人，全面负责村级禁烧和综合利用工作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村民组为三级管理网格，村民组长为主要责任人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全员参与禁烧工作，</w:t>
      </w:r>
      <w:r>
        <w:rPr>
          <w:rFonts w:hint="eastAsia" w:ascii="仿宋_GB2312" w:hAnsi="仿宋_GB2312" w:eastAsia="仿宋_GB2312" w:cs="仿宋_GB2312"/>
          <w:sz w:val="32"/>
          <w:szCs w:val="32"/>
        </w:rPr>
        <w:t>负责本村民组秸秆禁烧的宣传、动员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应急处置</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全体乡村干部参与包村、包组（片）禁烧工作。</w:t>
      </w:r>
    </w:p>
    <w:p w14:paraId="3DA8E8DF">
      <w:pPr>
        <w:pStyle w:val="2"/>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2.强化技术监管。</w:t>
      </w:r>
      <w:r>
        <w:rPr>
          <w:rFonts w:hint="eastAsia" w:ascii="仿宋_GB2312" w:hAnsi="仿宋_GB2312" w:eastAsia="仿宋_GB2312" w:cs="仿宋_GB2312"/>
          <w:b w:val="0"/>
          <w:bCs w:val="0"/>
          <w:sz w:val="32"/>
          <w:szCs w:val="32"/>
          <w:lang w:val="en-US" w:eastAsia="zh-CN"/>
        </w:rPr>
        <w:t>配备无人机</w:t>
      </w:r>
      <w:r>
        <w:rPr>
          <w:rFonts w:hint="eastAsia" w:cs="仿宋_GB2312"/>
          <w:b w:val="0"/>
          <w:bCs w:val="0"/>
          <w:sz w:val="32"/>
          <w:szCs w:val="32"/>
          <w:lang w:val="en-US" w:eastAsia="zh-CN"/>
        </w:rPr>
        <w:t>3台次</w:t>
      </w:r>
      <w:r>
        <w:rPr>
          <w:rFonts w:hint="eastAsia" w:ascii="仿宋_GB2312" w:hAnsi="仿宋_GB2312" w:eastAsia="仿宋_GB2312" w:cs="仿宋_GB2312"/>
          <w:b w:val="0"/>
          <w:bCs w:val="0"/>
          <w:sz w:val="32"/>
          <w:szCs w:val="32"/>
          <w:lang w:val="en-US" w:eastAsia="zh-CN"/>
        </w:rPr>
        <w:t>，重点区域安装高清摄像头</w:t>
      </w:r>
      <w:r>
        <w:rPr>
          <w:rFonts w:hint="eastAsia" w:cs="仿宋_GB2312"/>
          <w:b w:val="0"/>
          <w:bCs w:val="0"/>
          <w:sz w:val="32"/>
          <w:szCs w:val="32"/>
          <w:lang w:val="en-US" w:eastAsia="zh-CN"/>
        </w:rPr>
        <w:t>5</w:t>
      </w:r>
      <w:r>
        <w:rPr>
          <w:rFonts w:hint="eastAsia" w:ascii="仿宋_GB2312" w:hAnsi="仿宋_GB2312" w:eastAsia="仿宋_GB2312" w:cs="仿宋_GB2312"/>
          <w:b w:val="0"/>
          <w:bCs w:val="0"/>
          <w:sz w:val="32"/>
          <w:szCs w:val="32"/>
          <w:lang w:val="en-US" w:eastAsia="zh-CN"/>
        </w:rPr>
        <w:t>处，实现24小时监控。建立乡村两级禁烧微信群，实时上报火点信息，</w:t>
      </w:r>
      <w:r>
        <w:rPr>
          <w:rFonts w:hint="eastAsia" w:cs="仿宋_GB2312"/>
          <w:b w:val="0"/>
          <w:bCs w:val="0"/>
          <w:sz w:val="32"/>
          <w:szCs w:val="32"/>
          <w:lang w:val="en-US" w:eastAsia="zh-CN"/>
        </w:rPr>
        <w:t>15</w:t>
      </w:r>
      <w:r>
        <w:rPr>
          <w:rFonts w:hint="eastAsia" w:ascii="仿宋_GB2312" w:hAnsi="仿宋_GB2312" w:eastAsia="仿宋_GB2312" w:cs="仿宋_GB2312"/>
          <w:b w:val="0"/>
          <w:bCs w:val="0"/>
          <w:sz w:val="32"/>
          <w:szCs w:val="32"/>
          <w:lang w:val="en-US" w:eastAsia="zh-CN"/>
        </w:rPr>
        <w:t>分钟内响应处置。</w:t>
      </w:r>
    </w:p>
    <w:p w14:paraId="410F4C77">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rPr>
          <w:rFonts w:ascii="仿宋_GB2312" w:hAnsi="仿宋_GB2312" w:eastAsia="仿宋_GB2312" w:cs="仿宋_GB2312"/>
          <w:kern w:val="0"/>
          <w:sz w:val="32"/>
          <w:szCs w:val="32"/>
        </w:rPr>
      </w:pPr>
      <w:r>
        <w:rPr>
          <w:rFonts w:hint="eastAsia" w:ascii="楷体_GB2312" w:hAnsi="仿宋_GB2312" w:eastAsia="楷体_GB2312" w:cs="仿宋_GB2312"/>
          <w:b/>
          <w:sz w:val="32"/>
          <w:szCs w:val="32"/>
          <w:lang w:val="en-US" w:eastAsia="zh-CN"/>
        </w:rPr>
        <w:t>3.</w:t>
      </w:r>
      <w:r>
        <w:rPr>
          <w:rFonts w:hint="eastAsia" w:ascii="楷体_GB2312" w:hAnsi="仿宋_GB2312" w:eastAsia="楷体_GB2312" w:cs="仿宋_GB2312"/>
          <w:b/>
          <w:sz w:val="32"/>
          <w:szCs w:val="32"/>
        </w:rPr>
        <w:t>推进</w:t>
      </w:r>
      <w:r>
        <w:rPr>
          <w:rFonts w:hint="eastAsia" w:ascii="楷体_GB2312" w:hAnsi="仿宋_GB2312" w:eastAsia="楷体_GB2312" w:cs="仿宋_GB2312"/>
          <w:b/>
          <w:sz w:val="32"/>
          <w:szCs w:val="32"/>
          <w:lang w:val="en-US" w:eastAsia="zh-CN"/>
        </w:rPr>
        <w:t>农作物</w:t>
      </w:r>
      <w:r>
        <w:rPr>
          <w:rFonts w:hint="eastAsia" w:ascii="楷体_GB2312" w:hAnsi="仿宋_GB2312" w:eastAsia="楷体_GB2312" w:cs="仿宋_GB2312"/>
          <w:b/>
          <w:sz w:val="32"/>
          <w:szCs w:val="32"/>
        </w:rPr>
        <w:t>秸秆综合利用。</w:t>
      </w:r>
      <w:r>
        <w:rPr>
          <w:rFonts w:hint="eastAsia" w:ascii="仿宋_GB2312" w:hAnsi="仿宋_GB2312" w:eastAsia="仿宋_GB2312" w:cs="仿宋_GB2312"/>
          <w:sz w:val="32"/>
          <w:szCs w:val="32"/>
        </w:rPr>
        <w:t>强力推行秸秆粉碎还田技术和措施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做到低茬收割、全量粉碎还田，</w:t>
      </w:r>
      <w:r>
        <w:rPr>
          <w:rFonts w:hint="eastAsia" w:ascii="仿宋_GB2312" w:hAnsi="仿宋_GB2312" w:eastAsia="仿宋_GB2312" w:cs="仿宋_GB2312"/>
          <w:sz w:val="32"/>
          <w:szCs w:val="32"/>
          <w:lang w:val="en-US" w:eastAsia="zh-CN"/>
        </w:rPr>
        <w:t>实现</w:t>
      </w:r>
      <w:r>
        <w:rPr>
          <w:rFonts w:hint="eastAsia" w:ascii="仿宋_GB2312" w:hAnsi="仿宋_GB2312" w:eastAsia="仿宋_GB2312" w:cs="仿宋_GB2312"/>
          <w:kern w:val="0"/>
          <w:sz w:val="32"/>
          <w:szCs w:val="32"/>
        </w:rPr>
        <w:t>全乡秸秆</w:t>
      </w:r>
      <w:r>
        <w:rPr>
          <w:rFonts w:hint="eastAsia" w:ascii="仿宋_GB2312" w:hAnsi="仿宋_GB2312" w:eastAsia="仿宋_GB2312" w:cs="仿宋_GB2312"/>
          <w:sz w:val="32"/>
          <w:szCs w:val="32"/>
        </w:rPr>
        <w:t>还田</w:t>
      </w:r>
      <w:r>
        <w:rPr>
          <w:rFonts w:hint="eastAsia" w:ascii="仿宋_GB2312" w:hAnsi="仿宋_GB2312" w:eastAsia="仿宋_GB2312" w:cs="仿宋_GB2312"/>
          <w:sz w:val="32"/>
          <w:szCs w:val="32"/>
          <w:lang w:val="en-US" w:eastAsia="zh-CN"/>
        </w:rPr>
        <w:t>及打捆</w:t>
      </w:r>
      <w:r>
        <w:rPr>
          <w:rFonts w:hint="eastAsia" w:ascii="仿宋_GB2312" w:hAnsi="仿宋_GB2312" w:eastAsia="仿宋_GB2312" w:cs="仿宋_GB2312"/>
          <w:kern w:val="0"/>
          <w:sz w:val="32"/>
          <w:szCs w:val="32"/>
        </w:rPr>
        <w:t>利用率达95%以上。</w:t>
      </w:r>
    </w:p>
    <w:p w14:paraId="5B098A96">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楷体_GB2312" w:hAnsi="仿宋_GB2312" w:eastAsia="楷体_GB2312" w:cs="仿宋_GB2312"/>
          <w:b/>
          <w:sz w:val="32"/>
          <w:szCs w:val="32"/>
          <w:lang w:val="en-US" w:eastAsia="zh-CN"/>
        </w:rPr>
        <w:t>4.</w:t>
      </w:r>
      <w:r>
        <w:rPr>
          <w:rFonts w:hint="eastAsia" w:ascii="楷体_GB2312" w:hAnsi="仿宋_GB2312" w:eastAsia="楷体_GB2312" w:cs="仿宋_GB2312"/>
          <w:b/>
          <w:sz w:val="32"/>
          <w:szCs w:val="32"/>
        </w:rPr>
        <w:t>强化禁烧源头</w:t>
      </w:r>
      <w:r>
        <w:rPr>
          <w:rFonts w:hint="eastAsia" w:ascii="楷体_GB2312" w:hAnsi="仿宋_GB2312" w:eastAsia="楷体_GB2312" w:cs="仿宋_GB2312"/>
          <w:b/>
          <w:sz w:val="32"/>
          <w:szCs w:val="32"/>
          <w:lang w:val="en-US" w:eastAsia="zh-CN"/>
        </w:rPr>
        <w:t>管控</w:t>
      </w:r>
      <w:r>
        <w:rPr>
          <w:rFonts w:hint="eastAsia" w:ascii="楷体_GB2312" w:hAnsi="仿宋_GB2312" w:eastAsia="楷体_GB2312" w:cs="仿宋_GB2312"/>
          <w:b/>
          <w:sz w:val="32"/>
          <w:szCs w:val="32"/>
        </w:rPr>
        <w:t>。</w:t>
      </w:r>
      <w:r>
        <w:rPr>
          <w:rFonts w:hint="eastAsia" w:ascii="仿宋_GB2312" w:hAnsi="仿宋_GB2312" w:eastAsia="仿宋_GB2312" w:cs="仿宋_GB2312"/>
          <w:b/>
          <w:bCs/>
          <w:sz w:val="32"/>
          <w:szCs w:val="32"/>
        </w:rPr>
        <w:t>一要</w:t>
      </w:r>
      <w:r>
        <w:rPr>
          <w:rFonts w:hint="eastAsia" w:ascii="仿宋_GB2312" w:hAnsi="仿宋_GB2312" w:eastAsia="仿宋_GB2312" w:cs="仿宋_GB2312"/>
          <w:sz w:val="32"/>
          <w:szCs w:val="32"/>
        </w:rPr>
        <w:t>确保低茬收割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对全乡收割机手进行全面摸底登记，签订承诺书，</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村和农户要监督收割机手务必低茬收割（10厘米以下）粉碎还田，对达不到作业要求的要及时制止，农户可以拒付作业费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由乡村两级对收割机手进行处罚</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二要</w:t>
      </w:r>
      <w:r>
        <w:rPr>
          <w:rFonts w:hint="eastAsia" w:ascii="仿宋_GB2312" w:hAnsi="仿宋_GB2312" w:eastAsia="仿宋_GB2312" w:cs="仿宋_GB2312"/>
          <w:sz w:val="32"/>
          <w:szCs w:val="32"/>
        </w:rPr>
        <w:t>严管公路打场，各村实行属地管理，禁止上路打场晒粮，对已上路打场晒粮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现场拍照验证，限时清理；</w:t>
      </w:r>
      <w:r>
        <w:rPr>
          <w:rFonts w:hint="eastAsia" w:ascii="仿宋_GB2312" w:hAnsi="仿宋_GB2312" w:eastAsia="仿宋_GB2312" w:cs="仿宋_GB2312"/>
          <w:b/>
          <w:bCs/>
          <w:sz w:val="32"/>
          <w:szCs w:val="32"/>
        </w:rPr>
        <w:t>三要</w:t>
      </w:r>
      <w:r>
        <w:rPr>
          <w:rFonts w:hint="eastAsia" w:ascii="仿宋_GB2312" w:hAnsi="仿宋_GB2312" w:eastAsia="仿宋_GB2312" w:cs="仿宋_GB2312"/>
          <w:sz w:val="32"/>
          <w:szCs w:val="32"/>
        </w:rPr>
        <w:t>及时动员群众将未粉碎秸秆（如油菜秸秆）</w:t>
      </w:r>
      <w:r>
        <w:rPr>
          <w:rFonts w:hint="eastAsia" w:ascii="仿宋_GB2312" w:hAnsi="仿宋_GB2312" w:eastAsia="仿宋_GB2312" w:cs="仿宋_GB2312"/>
          <w:sz w:val="32"/>
          <w:szCs w:val="32"/>
          <w:lang w:eastAsia="zh-CN"/>
        </w:rPr>
        <w:t>运</w:t>
      </w:r>
      <w:r>
        <w:rPr>
          <w:rFonts w:hint="eastAsia" w:ascii="仿宋_GB2312" w:hAnsi="仿宋_GB2312" w:eastAsia="仿宋_GB2312" w:cs="仿宋_GB2312"/>
          <w:sz w:val="32"/>
          <w:szCs w:val="32"/>
        </w:rPr>
        <w:t>离田块，合理堆放；</w:t>
      </w:r>
      <w:r>
        <w:rPr>
          <w:rFonts w:hint="eastAsia" w:ascii="仿宋_GB2312" w:hAnsi="仿宋_GB2312" w:eastAsia="仿宋_GB2312" w:cs="仿宋_GB2312"/>
          <w:b/>
          <w:bCs/>
          <w:sz w:val="32"/>
          <w:szCs w:val="32"/>
        </w:rPr>
        <w:t>四要</w:t>
      </w:r>
      <w:r>
        <w:rPr>
          <w:rFonts w:hint="eastAsia" w:ascii="仿宋_GB2312" w:hAnsi="仿宋_GB2312" w:eastAsia="仿宋_GB2312" w:cs="仿宋_GB2312"/>
          <w:sz w:val="32"/>
          <w:szCs w:val="32"/>
        </w:rPr>
        <w:t>严惩第一把火，对党员、干部、</w:t>
      </w:r>
      <w:r>
        <w:rPr>
          <w:rFonts w:hint="eastAsia" w:ascii="仿宋_GB2312" w:hAnsi="仿宋_GB2312" w:eastAsia="仿宋_GB2312" w:cs="仿宋_GB2312"/>
          <w:sz w:val="32"/>
          <w:szCs w:val="32"/>
          <w:lang w:val="en-US" w:eastAsia="zh-CN"/>
        </w:rPr>
        <w:t>企事业</w:t>
      </w:r>
      <w:r>
        <w:rPr>
          <w:rFonts w:hint="eastAsia" w:ascii="仿宋_GB2312" w:hAnsi="仿宋_GB2312" w:eastAsia="仿宋_GB2312" w:cs="仿宋_GB2312"/>
          <w:sz w:val="32"/>
          <w:szCs w:val="32"/>
        </w:rPr>
        <w:t>职工焚烧秸秆的，依规依纪从严从重处理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公开曝光典型案例。</w:t>
      </w:r>
    </w:p>
    <w:p w14:paraId="033EB279">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rPr>
          <w:rFonts w:ascii="仿宋_GB2312" w:hAnsi="仿宋_GB2312" w:eastAsia="仿宋_GB2312" w:cs="仿宋_GB2312"/>
          <w:sz w:val="32"/>
          <w:szCs w:val="32"/>
        </w:rPr>
      </w:pPr>
      <w:r>
        <w:rPr>
          <w:rFonts w:hint="eastAsia" w:ascii="楷体_GB2312" w:hAnsi="仿宋_GB2312" w:eastAsia="楷体_GB2312" w:cs="仿宋_GB2312"/>
          <w:b/>
          <w:sz w:val="32"/>
          <w:szCs w:val="32"/>
          <w:lang w:val="en-US" w:eastAsia="zh-CN"/>
        </w:rPr>
        <w:t>5.</w:t>
      </w:r>
      <w:r>
        <w:rPr>
          <w:rFonts w:hint="eastAsia" w:ascii="楷体_GB2312" w:hAnsi="仿宋_GB2312" w:eastAsia="楷体_GB2312" w:cs="仿宋_GB2312"/>
          <w:b/>
          <w:sz w:val="32"/>
          <w:szCs w:val="32"/>
        </w:rPr>
        <w:t>全面落实包保责任。</w:t>
      </w:r>
      <w:r>
        <w:rPr>
          <w:rFonts w:hint="eastAsia" w:ascii="仿宋_GB2312" w:hAnsi="仿宋_GB2312" w:eastAsia="仿宋_GB2312" w:cs="仿宋_GB2312"/>
          <w:sz w:val="32"/>
          <w:szCs w:val="32"/>
        </w:rPr>
        <w:t>实行乡干部包村、村干部包组、党员干部包亲属，</w:t>
      </w:r>
      <w:r>
        <w:rPr>
          <w:rFonts w:hint="eastAsia" w:ascii="仿宋_GB2312" w:hAnsi="仿宋_GB2312" w:eastAsia="仿宋_GB2312" w:cs="仿宋_GB2312"/>
          <w:sz w:val="32"/>
          <w:szCs w:val="32"/>
          <w:lang w:val="en-US" w:eastAsia="zh-CN"/>
        </w:rPr>
        <w:t>全面压实</w:t>
      </w:r>
      <w:r>
        <w:rPr>
          <w:rFonts w:hint="eastAsia" w:ascii="仿宋_GB2312" w:hAnsi="仿宋_GB2312" w:eastAsia="仿宋_GB2312" w:cs="仿宋_GB2312"/>
          <w:sz w:val="32"/>
          <w:szCs w:val="32"/>
        </w:rPr>
        <w:t>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实现禁烧工作全员参与，全民发动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各村秸秆禁烧工作，乡包村领导为第一责任人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村书记、主任为主要责任人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lang w:eastAsia="zh-CN"/>
        </w:rPr>
        <w:t>和派出所</w:t>
      </w:r>
      <w:r>
        <w:rPr>
          <w:rFonts w:hint="eastAsia" w:ascii="仿宋_GB2312" w:hAnsi="仿宋_GB2312" w:eastAsia="仿宋_GB2312" w:cs="仿宋_GB2312"/>
          <w:sz w:val="32"/>
          <w:szCs w:val="32"/>
        </w:rPr>
        <w:t>其他包片（组）工作人员为直接责任人，</w:t>
      </w:r>
      <w:r>
        <w:rPr>
          <w:rFonts w:hint="eastAsia" w:ascii="仿宋_GB2312" w:hAnsi="仿宋_GB2312" w:eastAsia="仿宋_GB2312" w:cs="仿宋_GB2312"/>
          <w:sz w:val="32"/>
          <w:szCs w:val="32"/>
          <w:lang w:val="en-US" w:eastAsia="zh-CN"/>
        </w:rPr>
        <w:t>压实禁烧责任链条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构建齐抓共管机制。</w:t>
      </w:r>
      <w:r>
        <w:rPr>
          <w:rFonts w:hint="eastAsia" w:ascii="仿宋_GB2312" w:hAnsi="仿宋_GB2312" w:eastAsia="仿宋_GB2312" w:cs="仿宋_GB2312"/>
          <w:sz w:val="32"/>
          <w:szCs w:val="32"/>
        </w:rPr>
        <w:t>确保我乡秸秆禁烧工作不着一把火，不冒一处烟。</w:t>
      </w:r>
    </w:p>
    <w:p w14:paraId="4E4C32A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ascii="黑体" w:hAnsi="宋体" w:eastAsia="黑体" w:cs="黑体"/>
          <w:sz w:val="32"/>
          <w:szCs w:val="32"/>
        </w:rPr>
      </w:pPr>
      <w:r>
        <w:rPr>
          <w:rFonts w:hint="eastAsia" w:ascii="黑体" w:hAnsi="宋体" w:eastAsia="黑体" w:cs="黑体"/>
          <w:sz w:val="32"/>
          <w:szCs w:val="32"/>
        </w:rPr>
        <w:t>三、工作措施</w:t>
      </w:r>
    </w:p>
    <w:p w14:paraId="77250701">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rPr>
          <w:rFonts w:ascii="仿宋_GB2312" w:hAnsi="仿宋_GB2312" w:eastAsia="仿宋_GB2312" w:cs="仿宋_GB2312"/>
          <w:sz w:val="32"/>
          <w:szCs w:val="32"/>
        </w:rPr>
      </w:pPr>
      <w:r>
        <w:rPr>
          <w:rFonts w:hint="eastAsia" w:ascii="楷体_GB2312" w:hAnsi="仿宋_GB2312" w:eastAsia="楷体_GB2312" w:cs="仿宋_GB2312"/>
          <w:b/>
          <w:sz w:val="32"/>
          <w:szCs w:val="32"/>
        </w:rPr>
        <w:t>1</w:t>
      </w:r>
      <w:r>
        <w:rPr>
          <w:rFonts w:hint="eastAsia" w:ascii="楷体_GB2312" w:hAnsi="仿宋_GB2312" w:eastAsia="楷体_GB2312" w:cs="仿宋_GB2312"/>
          <w:b/>
          <w:sz w:val="32"/>
          <w:szCs w:val="32"/>
          <w:lang w:val="en-US" w:eastAsia="zh-CN"/>
        </w:rPr>
        <w:t>.</w:t>
      </w:r>
      <w:r>
        <w:rPr>
          <w:rFonts w:hint="eastAsia" w:ascii="楷体_GB2312" w:hAnsi="仿宋_GB2312" w:eastAsia="楷体_GB2312" w:cs="仿宋_GB2312"/>
          <w:b/>
          <w:sz w:val="32"/>
          <w:szCs w:val="32"/>
        </w:rPr>
        <w:t>加强组织领导。</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成立孤堆回族乡</w:t>
      </w: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rPr>
        <w:t>秸秆禁烧和综合利用工作领导小组，由乡党委书记</w:t>
      </w:r>
      <w:r>
        <w:rPr>
          <w:rFonts w:hint="eastAsia" w:ascii="仿宋_GB2312" w:hAnsi="仿宋_GB2312" w:eastAsia="仿宋_GB2312" w:cs="仿宋_GB2312"/>
          <w:sz w:val="32"/>
          <w:szCs w:val="32"/>
          <w:lang w:eastAsia="zh-CN"/>
        </w:rPr>
        <w:t>尹蕾</w:t>
      </w:r>
      <w:r>
        <w:rPr>
          <w:rFonts w:hint="eastAsia" w:ascii="仿宋_GB2312" w:hAnsi="仿宋_GB2312" w:eastAsia="仿宋_GB2312" w:cs="仿宋_GB2312"/>
          <w:sz w:val="32"/>
          <w:szCs w:val="32"/>
        </w:rPr>
        <w:t>同志和乡长</w:t>
      </w:r>
      <w:r>
        <w:rPr>
          <w:rFonts w:hint="eastAsia" w:ascii="仿宋_GB2312" w:hAnsi="仿宋_GB2312" w:eastAsia="仿宋_GB2312" w:cs="仿宋_GB2312"/>
          <w:sz w:val="32"/>
          <w:szCs w:val="32"/>
          <w:lang w:eastAsia="zh-CN"/>
        </w:rPr>
        <w:t>庞松</w:t>
      </w:r>
      <w:r>
        <w:rPr>
          <w:rFonts w:hint="eastAsia" w:ascii="仿宋_GB2312" w:hAnsi="仿宋_GB2312" w:eastAsia="仿宋_GB2312" w:cs="仿宋_GB2312"/>
          <w:sz w:val="32"/>
          <w:szCs w:val="32"/>
        </w:rPr>
        <w:t>同志任组长，乡领导班子其他成员任副组长，领导小组下设办公室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负责我乡禁烧期间的工作部署，力量调配，信息上报和宣传等全面工作。</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由各包村领导牵头分别成立8个驻村应急工作组，全天候负责督促、指导所联系村的秸秆禁烧和综合利用工作。</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成立2个</w:t>
      </w:r>
      <w:r>
        <w:rPr>
          <w:rFonts w:hint="eastAsia" w:ascii="仿宋_GB2312" w:hAnsi="仿宋_GB2312" w:eastAsia="仿宋_GB2312" w:cs="仿宋_GB2312"/>
          <w:sz w:val="32"/>
          <w:szCs w:val="32"/>
          <w:lang w:val="en-US" w:eastAsia="zh-CN"/>
        </w:rPr>
        <w:t>巡</w:t>
      </w:r>
      <w:r>
        <w:rPr>
          <w:rFonts w:hint="eastAsia" w:ascii="仿宋_GB2312" w:hAnsi="仿宋_GB2312" w:eastAsia="仿宋_GB2312" w:cs="仿宋_GB2312"/>
          <w:sz w:val="32"/>
          <w:szCs w:val="32"/>
        </w:rPr>
        <w:t>查组</w:t>
      </w:r>
      <w:r>
        <w:rPr>
          <w:rFonts w:hint="eastAsia" w:ascii="仿宋_GB2312" w:hAnsi="仿宋_GB2312" w:eastAsia="仿宋_GB2312" w:cs="仿宋_GB2312"/>
          <w:sz w:val="32"/>
          <w:szCs w:val="32"/>
          <w:lang w:val="en-US" w:eastAsia="zh-CN"/>
        </w:rPr>
        <w:t>和1个督查组</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val="en-US" w:eastAsia="zh-CN"/>
        </w:rPr>
        <w:t>巡查</w:t>
      </w:r>
      <w:r>
        <w:rPr>
          <w:rFonts w:hint="eastAsia" w:ascii="仿宋_GB2312" w:hAnsi="仿宋_GB2312" w:eastAsia="仿宋_GB2312" w:cs="仿宋_GB2312"/>
          <w:sz w:val="32"/>
          <w:szCs w:val="32"/>
        </w:rPr>
        <w:t>督查全乡秸秆禁烧工作开展情况和奖惩、问责机制的落实。</w:t>
      </w:r>
    </w:p>
    <w:p w14:paraId="48149132">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rPr>
          <w:rFonts w:ascii="仿宋_GB2312" w:hAnsi="仿宋_GB2312" w:eastAsia="仿宋_GB2312" w:cs="仿宋_GB2312"/>
          <w:sz w:val="32"/>
          <w:szCs w:val="32"/>
        </w:rPr>
      </w:pPr>
      <w:r>
        <w:rPr>
          <w:rFonts w:hint="eastAsia" w:ascii="楷体_GB2312" w:hAnsi="仿宋_GB2312" w:eastAsia="楷体_GB2312" w:cs="仿宋_GB2312"/>
          <w:b/>
          <w:sz w:val="32"/>
          <w:szCs w:val="32"/>
        </w:rPr>
        <w:t>2</w:t>
      </w:r>
      <w:r>
        <w:rPr>
          <w:rFonts w:hint="eastAsia" w:ascii="楷体_GB2312" w:hAnsi="仿宋_GB2312" w:eastAsia="楷体_GB2312" w:cs="仿宋_GB2312"/>
          <w:b/>
          <w:sz w:val="32"/>
          <w:szCs w:val="32"/>
          <w:lang w:val="en-US" w:eastAsia="zh-CN"/>
        </w:rPr>
        <w:t>.</w:t>
      </w:r>
      <w:r>
        <w:rPr>
          <w:rFonts w:hint="eastAsia" w:ascii="楷体_GB2312" w:hAnsi="仿宋_GB2312" w:eastAsia="楷体_GB2312" w:cs="仿宋_GB2312"/>
          <w:b/>
          <w:sz w:val="32"/>
          <w:szCs w:val="32"/>
        </w:rPr>
        <w:t>注重宣传引导。</w:t>
      </w:r>
      <w:r>
        <w:rPr>
          <w:rFonts w:hint="eastAsia" w:ascii="仿宋_GB2312" w:hAnsi="仿宋_GB2312" w:eastAsia="仿宋_GB2312" w:cs="仿宋_GB2312"/>
          <w:sz w:val="32"/>
          <w:szCs w:val="32"/>
        </w:rPr>
        <w:t>通过会议、广播、标语、通告、宣传车、一封信、承诺书等多种方式广泛宣传，每村</w:t>
      </w:r>
      <w:r>
        <w:rPr>
          <w:rFonts w:hint="eastAsia" w:ascii="仿宋_GB2312" w:hAnsi="仿宋_GB2312" w:eastAsia="仿宋_GB2312" w:cs="仿宋_GB2312"/>
          <w:sz w:val="32"/>
          <w:szCs w:val="32"/>
          <w:lang w:val="en-US" w:eastAsia="zh-CN"/>
        </w:rPr>
        <w:t>至少</w:t>
      </w:r>
      <w:r>
        <w:rPr>
          <w:rFonts w:hint="eastAsia" w:ascii="仿宋_GB2312" w:hAnsi="仿宋_GB2312" w:eastAsia="仿宋_GB2312" w:cs="仿宋_GB2312"/>
          <w:sz w:val="32"/>
          <w:szCs w:val="32"/>
        </w:rPr>
        <w:t>要有</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辆宣传车</w:t>
      </w:r>
      <w:r>
        <w:rPr>
          <w:rFonts w:hint="eastAsia" w:ascii="仿宋_GB2312" w:hAnsi="仿宋_GB2312" w:eastAsia="仿宋_GB2312" w:cs="仿宋_GB2312"/>
          <w:sz w:val="32"/>
          <w:szCs w:val="32"/>
          <w:lang w:val="en-US" w:eastAsia="zh-CN"/>
        </w:rPr>
        <w:t>，负责秸秆禁烧重点时段本村辖区内的全面宣传巡查工作，经费由乡政府统一保障。每村悬挂宣传横幅</w:t>
      </w:r>
      <w:r>
        <w:rPr>
          <w:rFonts w:hint="eastAsia" w:ascii="仿宋_GB2312" w:hAnsi="仿宋_GB2312" w:eastAsia="仿宋_GB2312" w:cs="仿宋_GB2312"/>
          <w:sz w:val="32"/>
          <w:szCs w:val="32"/>
        </w:rPr>
        <w:t>不得少于</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悬挂</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村主路口和各村民组；</w:t>
      </w:r>
      <w:r>
        <w:rPr>
          <w:rFonts w:hint="eastAsia" w:ascii="仿宋_GB2312" w:hAnsi="仿宋_GB2312" w:eastAsia="仿宋_GB2312" w:cs="仿宋_GB2312"/>
          <w:sz w:val="32"/>
          <w:szCs w:val="32"/>
          <w:lang w:val="en-US" w:eastAsia="zh-CN"/>
        </w:rPr>
        <w:t>全乡农机手全覆盖签订禁烧</w:t>
      </w:r>
      <w:r>
        <w:rPr>
          <w:rFonts w:hint="eastAsia" w:ascii="仿宋_GB2312" w:hAnsi="仿宋_GB2312" w:eastAsia="仿宋_GB2312" w:cs="仿宋_GB2312"/>
          <w:sz w:val="32"/>
          <w:szCs w:val="32"/>
        </w:rPr>
        <w:t>承诺书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积极宣传禁烧政策和秸秆综合利用</w:t>
      </w:r>
      <w:r>
        <w:rPr>
          <w:rFonts w:hint="eastAsia" w:ascii="仿宋_GB2312" w:hAnsi="仿宋_GB2312" w:eastAsia="仿宋_GB2312" w:cs="仿宋_GB2312"/>
          <w:sz w:val="32"/>
          <w:szCs w:val="32"/>
          <w:lang w:val="en-US" w:eastAsia="zh-CN"/>
        </w:rPr>
        <w:t>方法手段</w:t>
      </w:r>
      <w:r>
        <w:rPr>
          <w:rFonts w:hint="eastAsia" w:ascii="仿宋_GB2312" w:hAnsi="仿宋_GB2312" w:eastAsia="仿宋_GB2312" w:cs="仿宋_GB2312"/>
          <w:sz w:val="32"/>
          <w:szCs w:val="32"/>
        </w:rPr>
        <w:t>，宣传焚烧秸秆的危害和法律后果，提高广大人民群众环境保护的法律意识，增强群众秸秆禁烧和综合利用的自觉性；</w:t>
      </w:r>
      <w:r>
        <w:rPr>
          <w:rFonts w:hint="eastAsia" w:ascii="仿宋_GB2312" w:hAnsi="仿宋_GB2312" w:eastAsia="仿宋_GB2312" w:cs="仿宋_GB2312"/>
          <w:sz w:val="32"/>
          <w:szCs w:val="32"/>
          <w:lang w:val="en-US" w:eastAsia="zh-CN"/>
        </w:rPr>
        <w:t>4月下旬开始，由包村领导、派出所、驻村工作组、村两委成员组织召开村民代表、村民组长、党员、享受财政扶助补贴人员秸秆禁烧专题会议，全面压实工作责任，宣传禁烧要求，明确处罚措施。4月下旬开始，各村广播分时段播放禁烧宣传音频，5月6日开始全天适时播放，各村秸秆禁烧宣传车辆全面配合宣传、巡查期间喇叭常开常响，全面发放告全乡广大农民朋友一封信，</w:t>
      </w:r>
      <w:r>
        <w:rPr>
          <w:rFonts w:hint="eastAsia" w:ascii="仿宋_GB2312" w:hAnsi="仿宋_GB2312" w:eastAsia="仿宋_GB2312" w:cs="仿宋_GB2312"/>
          <w:sz w:val="32"/>
          <w:szCs w:val="32"/>
        </w:rPr>
        <w:t>广泛动员党员、干部、低保户、五保户等带头参与禁烧工作，确保秸秆禁烧政策家喻户晓、人人皆知，努力营造“不敢烧、不愿烧、不会烧”的浓厚氛围。</w:t>
      </w:r>
    </w:p>
    <w:p w14:paraId="27365DFF">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楷体_GB2312" w:hAnsi="仿宋_GB2312" w:eastAsia="楷体_GB2312" w:cs="仿宋_GB2312"/>
          <w:b/>
          <w:sz w:val="32"/>
          <w:szCs w:val="32"/>
        </w:rPr>
        <w:t>3</w:t>
      </w:r>
      <w:r>
        <w:rPr>
          <w:rFonts w:hint="eastAsia" w:ascii="楷体_GB2312" w:hAnsi="仿宋_GB2312" w:eastAsia="楷体_GB2312" w:cs="仿宋_GB2312"/>
          <w:b/>
          <w:sz w:val="32"/>
          <w:szCs w:val="32"/>
          <w:lang w:val="en-US" w:eastAsia="zh-CN"/>
        </w:rPr>
        <w:t>.</w:t>
      </w:r>
      <w:r>
        <w:rPr>
          <w:rFonts w:hint="eastAsia" w:ascii="楷体_GB2312" w:hAnsi="仿宋_GB2312" w:eastAsia="楷体_GB2312" w:cs="仿宋_GB2312"/>
          <w:b/>
          <w:sz w:val="32"/>
          <w:szCs w:val="32"/>
        </w:rPr>
        <w:t>落实主体示范作用。</w:t>
      </w:r>
      <w:r>
        <w:rPr>
          <w:rFonts w:hint="eastAsia" w:ascii="仿宋_GB2312" w:hAnsi="仿宋_GB2312" w:eastAsia="仿宋_GB2312" w:cs="仿宋_GB2312"/>
          <w:sz w:val="32"/>
          <w:szCs w:val="32"/>
        </w:rPr>
        <w:t>落实乡、村、组干部主体示范作用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落实广大党员的示范带动作用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发挥离退休老干部、离任村干部等享受补贴人员的引领带动作用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若发现公职人员、教师有焚烧秸秆行为的，除按照法律和本方案规定予以处罚外，由乡党委、政府书面通知其单位。</w:t>
      </w:r>
      <w:r>
        <w:rPr>
          <w:rFonts w:hint="eastAsia" w:ascii="仿宋_GB2312" w:hAnsi="仿宋_GB2312" w:eastAsia="仿宋_GB2312" w:cs="仿宋_GB2312"/>
          <w:sz w:val="32"/>
          <w:szCs w:val="32"/>
        </w:rPr>
        <w:t>调动优抚群体、低保户等享受国家政策优惠对象的支持作用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各村要压实秸秆禁烧巡查员公益性岗位责任，实行奖惩制度，落实不力者，减少下年度公益性岗位安排，对落实较好的（未发生火点），可按照公益性岗位奖励计划实行奖励。</w:t>
      </w:r>
    </w:p>
    <w:p w14:paraId="56186B57">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rPr>
          <w:rFonts w:ascii="仿宋_GB2312" w:hAnsi="仿宋_GB2312" w:eastAsia="仿宋_GB2312" w:cs="仿宋_GB2312"/>
          <w:sz w:val="32"/>
          <w:szCs w:val="32"/>
        </w:rPr>
      </w:pPr>
      <w:r>
        <w:rPr>
          <w:rFonts w:hint="eastAsia" w:ascii="楷体_GB2312" w:hAnsi="仿宋_GB2312" w:eastAsia="楷体_GB2312" w:cs="仿宋_GB2312"/>
          <w:b/>
          <w:sz w:val="32"/>
          <w:szCs w:val="32"/>
        </w:rPr>
        <w:t>4</w:t>
      </w:r>
      <w:r>
        <w:rPr>
          <w:rFonts w:hint="eastAsia" w:ascii="楷体_GB2312" w:hAnsi="仿宋_GB2312" w:eastAsia="楷体_GB2312" w:cs="仿宋_GB2312"/>
          <w:b/>
          <w:sz w:val="32"/>
          <w:szCs w:val="32"/>
          <w:lang w:val="en-US" w:eastAsia="zh-CN"/>
        </w:rPr>
        <w:t>.</w:t>
      </w:r>
      <w:r>
        <w:rPr>
          <w:rFonts w:hint="eastAsia" w:ascii="楷体_GB2312" w:hAnsi="仿宋_GB2312" w:eastAsia="楷体_GB2312" w:cs="仿宋_GB2312"/>
          <w:b/>
          <w:sz w:val="32"/>
          <w:szCs w:val="32"/>
        </w:rPr>
        <w:t>明确属地责任。</w:t>
      </w:r>
      <w:r>
        <w:rPr>
          <w:rFonts w:hint="eastAsia" w:ascii="仿宋_GB2312" w:hAnsi="仿宋_GB2312" w:eastAsia="仿宋_GB2312" w:cs="仿宋_GB2312"/>
          <w:sz w:val="32"/>
          <w:szCs w:val="32"/>
        </w:rPr>
        <w:t>各村要对本辖区的秸秆禁烧工作切实担负起责任，各驻村应急工作组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村书记、主任要亲自抓，负总责，进一步强化和发挥乡、村、组三级网格化管理作用，细化分解任务，落实责任到人头、田</w:t>
      </w:r>
      <w:r>
        <w:rPr>
          <w:rFonts w:hint="eastAsia" w:ascii="仿宋_GB2312" w:hAnsi="仿宋_GB2312" w:eastAsia="仿宋_GB2312" w:cs="仿宋_GB2312"/>
          <w:sz w:val="32"/>
          <w:szCs w:val="32"/>
          <w:lang w:val="en-US" w:eastAsia="zh-CN"/>
        </w:rPr>
        <w:t>块</w:t>
      </w:r>
      <w:r>
        <w:rPr>
          <w:rFonts w:hint="eastAsia" w:ascii="仿宋_GB2312" w:hAnsi="仿宋_GB2312" w:eastAsia="仿宋_GB2312" w:cs="仿宋_GB2312"/>
          <w:sz w:val="32"/>
          <w:szCs w:val="32"/>
        </w:rPr>
        <w:t>，全天候、全区域监控，24小时严防死守。</w:t>
      </w:r>
      <w:r>
        <w:rPr>
          <w:rFonts w:hint="eastAsia" w:ascii="仿宋_GB2312" w:hAnsi="仿宋_GB2312" w:eastAsia="仿宋_GB2312" w:cs="仿宋_GB2312"/>
          <w:b w:val="0"/>
          <w:bCs/>
          <w:sz w:val="32"/>
          <w:szCs w:val="32"/>
          <w:lang w:val="en-US" w:eastAsia="zh-CN"/>
        </w:rPr>
        <w:t>各村先行拨付的秸秆清运费用必须用于秸秆清运，后续根据清运实际情况，适时再做安排。</w:t>
      </w:r>
      <w:r>
        <w:rPr>
          <w:rFonts w:hint="eastAsia" w:ascii="仿宋_GB2312" w:hAnsi="仿宋_GB2312" w:eastAsia="仿宋_GB2312" w:cs="仿宋_GB2312"/>
          <w:sz w:val="32"/>
          <w:szCs w:val="32"/>
        </w:rPr>
        <w:t>确保低茬收割、粉碎还田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秸秆清运</w:t>
      </w:r>
      <w:r>
        <w:rPr>
          <w:rFonts w:hint="eastAsia" w:ascii="仿宋_GB2312" w:hAnsi="仿宋_GB2312" w:eastAsia="仿宋_GB2312" w:cs="仿宋_GB2312"/>
          <w:sz w:val="32"/>
          <w:szCs w:val="32"/>
        </w:rPr>
        <w:t>措施有效，全乡无焚烧秸秆现象发生。</w:t>
      </w:r>
    </w:p>
    <w:p w14:paraId="4B3E0FCF">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rPr>
          <w:rFonts w:ascii="仿宋_GB2312" w:hAnsi="仿宋_GB2312" w:eastAsia="仿宋_GB2312" w:cs="仿宋_GB2312"/>
          <w:kern w:val="0"/>
          <w:sz w:val="32"/>
          <w:szCs w:val="32"/>
        </w:rPr>
      </w:pPr>
      <w:r>
        <w:rPr>
          <w:rFonts w:hint="eastAsia" w:ascii="楷体_GB2312" w:hAnsi="仿宋_GB2312" w:eastAsia="楷体_GB2312" w:cs="仿宋_GB2312"/>
          <w:b/>
          <w:sz w:val="32"/>
          <w:szCs w:val="32"/>
        </w:rPr>
        <w:t>5</w:t>
      </w:r>
      <w:r>
        <w:rPr>
          <w:rFonts w:hint="eastAsia" w:ascii="楷体_GB2312" w:hAnsi="仿宋_GB2312" w:eastAsia="楷体_GB2312" w:cs="仿宋_GB2312"/>
          <w:b/>
          <w:sz w:val="32"/>
          <w:szCs w:val="32"/>
          <w:lang w:val="en-US" w:eastAsia="zh-CN"/>
        </w:rPr>
        <w:t>.</w:t>
      </w:r>
      <w:r>
        <w:rPr>
          <w:rFonts w:hint="eastAsia" w:ascii="楷体_GB2312" w:hAnsi="仿宋_GB2312" w:eastAsia="楷体_GB2312" w:cs="仿宋_GB2312"/>
          <w:b/>
          <w:sz w:val="32"/>
          <w:szCs w:val="32"/>
        </w:rPr>
        <w:t>奖补标准。</w:t>
      </w:r>
      <w:r>
        <w:rPr>
          <w:rFonts w:hint="eastAsia" w:ascii="仿宋_GB2312" w:hAnsi="仿宋_GB2312" w:eastAsia="仿宋_GB2312" w:cs="仿宋_GB2312"/>
          <w:kern w:val="0"/>
          <w:sz w:val="32"/>
          <w:szCs w:val="32"/>
        </w:rPr>
        <w:t>根据“统筹全局、保障重点”的原则，按照上级文件要求统一安排。</w:t>
      </w:r>
    </w:p>
    <w:p w14:paraId="6D41C0AF">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rPr>
          <w:rFonts w:ascii="仿宋_GB2312" w:hAnsi="仿宋_GB2312" w:eastAsia="仿宋_GB2312" w:cs="仿宋_GB2312"/>
          <w:sz w:val="28"/>
          <w:szCs w:val="28"/>
        </w:rPr>
      </w:pPr>
      <w:r>
        <w:rPr>
          <w:rFonts w:hint="eastAsia" w:ascii="楷体_GB2312" w:hAnsi="仿宋_GB2312" w:eastAsia="楷体_GB2312" w:cs="仿宋_GB2312"/>
          <w:b/>
          <w:sz w:val="32"/>
          <w:szCs w:val="32"/>
        </w:rPr>
        <w:t>6</w:t>
      </w:r>
      <w:r>
        <w:rPr>
          <w:rFonts w:hint="eastAsia" w:ascii="楷体_GB2312" w:hAnsi="仿宋_GB2312" w:eastAsia="楷体_GB2312" w:cs="仿宋_GB2312"/>
          <w:b/>
          <w:sz w:val="32"/>
          <w:szCs w:val="32"/>
          <w:lang w:val="en-US" w:eastAsia="zh-CN"/>
        </w:rPr>
        <w:t>.</w:t>
      </w:r>
      <w:r>
        <w:rPr>
          <w:rFonts w:hint="eastAsia" w:ascii="楷体_GB2312" w:hAnsi="仿宋_GB2312" w:eastAsia="楷体_GB2312" w:cs="仿宋_GB2312"/>
          <w:b/>
          <w:sz w:val="32"/>
          <w:szCs w:val="32"/>
        </w:rPr>
        <w:t>实行</w:t>
      </w:r>
      <w:r>
        <w:rPr>
          <w:rFonts w:hint="eastAsia" w:ascii="楷体_GB2312" w:hAnsi="仿宋_GB2312" w:eastAsia="楷体_GB2312" w:cs="仿宋_GB2312"/>
          <w:b/>
          <w:sz w:val="32"/>
          <w:szCs w:val="32"/>
          <w:lang w:val="en-US" w:eastAsia="zh-CN"/>
        </w:rPr>
        <w:t>履责</w:t>
      </w:r>
      <w:r>
        <w:rPr>
          <w:rFonts w:hint="eastAsia" w:ascii="楷体_GB2312" w:hAnsi="仿宋_GB2312" w:eastAsia="楷体_GB2312" w:cs="仿宋_GB2312"/>
          <w:b/>
          <w:sz w:val="32"/>
          <w:szCs w:val="32"/>
        </w:rPr>
        <w:t>保证金制度。</w:t>
      </w:r>
      <w:r>
        <w:rPr>
          <w:rFonts w:hint="eastAsia" w:ascii="仿宋_GB2312" w:hAnsi="仿宋_GB2312" w:eastAsia="仿宋_GB2312" w:cs="仿宋_GB2312"/>
          <w:sz w:val="32"/>
          <w:szCs w:val="32"/>
        </w:rPr>
        <w:t>乡党政主要负责人、班子成员、派出所负责人、村书记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上交保证金每人5000元；乡、村其他干部、派出所包片民警每人上交保证金3000元，</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lang w:val="en-US" w:eastAsia="zh-CN"/>
        </w:rPr>
        <w:t>5月20日前交</w:t>
      </w:r>
      <w:r>
        <w:rPr>
          <w:rFonts w:hint="eastAsia" w:ascii="仿宋_GB2312" w:hAnsi="仿宋_GB2312" w:eastAsia="仿宋_GB2312" w:cs="仿宋_GB2312"/>
          <w:sz w:val="32"/>
          <w:szCs w:val="32"/>
        </w:rPr>
        <w:t>乡财政所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各村民组长全员参与禁烧工作，实行保证金制度，每人每季1000元，于5月20日前交各村账户</w:t>
      </w:r>
      <w:r>
        <w:rPr>
          <w:rFonts w:hint="eastAsia" w:ascii="仿宋_GB2312" w:hAnsi="仿宋_GB2312" w:eastAsia="仿宋_GB2312" w:cs="仿宋_GB2312"/>
          <w:sz w:val="32"/>
          <w:szCs w:val="32"/>
        </w:rPr>
        <w:t>。</w:t>
      </w:r>
    </w:p>
    <w:p w14:paraId="212C1FD2">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ascii="黑体" w:hAnsi="宋体" w:eastAsia="黑体" w:cs="黑体"/>
          <w:kern w:val="0"/>
          <w:sz w:val="32"/>
          <w:szCs w:val="32"/>
        </w:rPr>
      </w:pPr>
      <w:r>
        <w:rPr>
          <w:rFonts w:hint="eastAsia" w:ascii="黑体" w:hAnsi="宋体" w:eastAsia="黑体" w:cs="黑体"/>
          <w:kern w:val="0"/>
          <w:sz w:val="32"/>
          <w:szCs w:val="32"/>
        </w:rPr>
        <w:t>四、保障制度</w:t>
      </w:r>
    </w:p>
    <w:p w14:paraId="79D552B9">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rPr>
          <w:rFonts w:hint="default" w:ascii="仿宋_GB2312" w:hAnsi="仿宋_GB2312" w:eastAsia="仿宋_GB2312" w:cs="仿宋_GB2312"/>
          <w:color w:val="000000"/>
          <w:kern w:val="0"/>
          <w:sz w:val="32"/>
          <w:szCs w:val="32"/>
          <w:lang w:val="en-US" w:eastAsia="zh-CN"/>
        </w:rPr>
      </w:pPr>
      <w:r>
        <w:rPr>
          <w:rFonts w:hint="eastAsia" w:ascii="楷体_GB2312" w:hAnsi="仿宋_GB2312" w:eastAsia="楷体_GB2312" w:cs="仿宋_GB2312"/>
          <w:b/>
          <w:sz w:val="32"/>
          <w:szCs w:val="32"/>
        </w:rPr>
        <w:t>1</w:t>
      </w:r>
      <w:r>
        <w:rPr>
          <w:rFonts w:hint="eastAsia" w:ascii="楷体_GB2312" w:hAnsi="仿宋_GB2312" w:eastAsia="楷体_GB2312" w:cs="仿宋_GB2312"/>
          <w:b/>
          <w:sz w:val="32"/>
          <w:szCs w:val="32"/>
          <w:lang w:val="en-US" w:eastAsia="zh-CN"/>
        </w:rPr>
        <w:t>.</w:t>
      </w:r>
      <w:r>
        <w:rPr>
          <w:rFonts w:hint="eastAsia" w:ascii="楷体_GB2312" w:hAnsi="仿宋_GB2312" w:eastAsia="楷体_GB2312" w:cs="仿宋_GB2312"/>
          <w:b/>
          <w:sz w:val="32"/>
          <w:szCs w:val="32"/>
        </w:rPr>
        <w:t>查处违法行为</w:t>
      </w:r>
      <w:r>
        <w:rPr>
          <w:rFonts w:hint="eastAsia" w:ascii="楷体_GB2312" w:hAnsi="仿宋_GB2312" w:eastAsia="楷体_GB2312" w:cs="仿宋_GB2312"/>
          <w:sz w:val="32"/>
          <w:szCs w:val="32"/>
        </w:rPr>
        <w:t>。</w:t>
      </w:r>
      <w:r>
        <w:rPr>
          <w:rFonts w:hint="eastAsia" w:ascii="仿宋_GB2312" w:hAnsi="仿宋_GB2312" w:eastAsia="仿宋_GB2312" w:cs="仿宋_GB2312"/>
          <w:color w:val="000000"/>
          <w:kern w:val="0"/>
          <w:sz w:val="32"/>
          <w:szCs w:val="32"/>
        </w:rPr>
        <w:t>全乡本着部门联合、乡村联动，形成合力的方式，统一执法的要求，对各村秸秆焚烧现象进行严厉打击。</w:t>
      </w:r>
      <w:r>
        <w:rPr>
          <w:rFonts w:hint="eastAsia" w:ascii="仿宋_GB2312" w:hAnsi="仿宋_GB2312" w:eastAsia="仿宋_GB2312" w:cs="仿宋_GB2312"/>
          <w:color w:val="000000"/>
          <w:kern w:val="0"/>
          <w:sz w:val="32"/>
          <w:szCs w:val="32"/>
          <w:lang w:val="en-US" w:eastAsia="zh-CN"/>
        </w:rPr>
        <w:t>乡村秸秆禁烧工作</w:t>
      </w:r>
      <w:r>
        <w:rPr>
          <w:rFonts w:hint="eastAsia" w:ascii="仿宋_GB2312" w:hAnsi="仿宋_GB2312" w:eastAsia="仿宋_GB2312" w:cs="仿宋_GB2312"/>
          <w:color w:val="000000"/>
          <w:kern w:val="0"/>
          <w:sz w:val="32"/>
          <w:szCs w:val="32"/>
        </w:rPr>
        <w:t>人员，要深入田间地头加强</w:t>
      </w:r>
      <w:r>
        <w:rPr>
          <w:rFonts w:hint="eastAsia" w:ascii="仿宋_GB2312" w:hAnsi="仿宋_GB2312" w:eastAsia="仿宋_GB2312" w:cs="仿宋_GB2312"/>
          <w:color w:val="000000"/>
          <w:kern w:val="0"/>
          <w:sz w:val="32"/>
          <w:szCs w:val="32"/>
          <w:lang w:eastAsia="zh-CN"/>
        </w:rPr>
        <w:t>宣传</w:t>
      </w:r>
      <w:r>
        <w:rPr>
          <w:rFonts w:hint="eastAsia" w:ascii="仿宋_GB2312" w:hAnsi="仿宋_GB2312" w:eastAsia="仿宋_GB2312" w:cs="仿宋_GB2312"/>
          <w:color w:val="000000"/>
          <w:kern w:val="0"/>
          <w:sz w:val="32"/>
          <w:szCs w:val="32"/>
        </w:rPr>
        <w:t>和</w:t>
      </w:r>
      <w:r>
        <w:rPr>
          <w:rFonts w:hint="eastAsia" w:ascii="仿宋_GB2312" w:hAnsi="仿宋_GB2312" w:eastAsia="仿宋_GB2312" w:cs="仿宋_GB2312"/>
          <w:color w:val="000000"/>
          <w:kern w:val="0"/>
          <w:sz w:val="32"/>
          <w:szCs w:val="32"/>
          <w:lang w:eastAsia="zh-CN"/>
        </w:rPr>
        <w:t>常态化巡查</w:t>
      </w:r>
      <w:r>
        <w:rPr>
          <w:rFonts w:hint="eastAsia" w:ascii="仿宋_GB2312" w:hAnsi="仿宋_GB2312" w:eastAsia="仿宋_GB2312" w:cs="仿宋_GB2312"/>
          <w:color w:val="000000"/>
          <w:kern w:val="0"/>
          <w:sz w:val="32"/>
          <w:szCs w:val="32"/>
        </w:rPr>
        <w:t>，发现焚烧</w:t>
      </w:r>
      <w:r>
        <w:rPr>
          <w:rFonts w:hint="eastAsia" w:ascii="仿宋_GB2312" w:hAnsi="仿宋_GB2312" w:eastAsia="仿宋_GB2312" w:cs="仿宋_GB2312"/>
          <w:color w:val="000000"/>
          <w:kern w:val="0"/>
          <w:sz w:val="32"/>
          <w:szCs w:val="32"/>
          <w:lang w:val="en-US" w:eastAsia="zh-CN"/>
        </w:rPr>
        <w:t>秸秆、落叶、荒草、垃圾等产生烟尘污染物的，应</w:t>
      </w:r>
      <w:r>
        <w:rPr>
          <w:rFonts w:hint="eastAsia" w:ascii="仿宋_GB2312" w:hAnsi="仿宋_GB2312" w:eastAsia="仿宋_GB2312" w:cs="仿宋_GB2312"/>
          <w:color w:val="000000"/>
          <w:kern w:val="0"/>
          <w:sz w:val="32"/>
          <w:szCs w:val="32"/>
        </w:rPr>
        <w:t>立即予以制止</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依法责令其停止违法行为，实行顶格处罚</w:t>
      </w:r>
      <w:r>
        <w:rPr>
          <w:rFonts w:hint="eastAsia" w:ascii="仿宋_GB2312" w:hAnsi="仿宋_GB2312" w:eastAsia="仿宋_GB2312" w:cs="仿宋_GB2312"/>
          <w:color w:val="000000"/>
          <w:kern w:val="0"/>
          <w:sz w:val="32"/>
          <w:szCs w:val="32"/>
        </w:rPr>
        <w:t>。巡查中，要采取“疏堵结合，以疏为主，以堵促疏”的措施，对违法焚烧秸秆的农户，乡驻村应急工作组和村两委要积极协助公安派出所处理</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对处置不力，产生负面影响的，乡党委政府将严肃追究相关责任人的责任</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公安派出所要认真履行职责，全力配合禁烧工作，对违反规定焚烧秸秆、故意纵火及</w:t>
      </w:r>
      <w:r>
        <w:rPr>
          <w:rFonts w:hint="eastAsia" w:ascii="仿宋_GB2312" w:hAnsi="仿宋_GB2312" w:eastAsia="仿宋_GB2312" w:cs="仿宋_GB2312"/>
          <w:color w:val="000000"/>
          <w:kern w:val="0"/>
          <w:sz w:val="32"/>
          <w:szCs w:val="32"/>
          <w:lang w:val="en-US" w:eastAsia="zh-CN"/>
        </w:rPr>
        <w:t>阻碍执行公务</w:t>
      </w:r>
      <w:r>
        <w:rPr>
          <w:rFonts w:hint="eastAsia" w:ascii="仿宋_GB2312" w:hAnsi="仿宋_GB2312" w:eastAsia="仿宋_GB2312" w:cs="仿宋_GB2312"/>
          <w:color w:val="000000"/>
          <w:kern w:val="0"/>
          <w:sz w:val="32"/>
          <w:szCs w:val="32"/>
        </w:rPr>
        <w:t>的，要依据</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中华人民共和国治安管理处罚法</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等相关规定处罚</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构成犯罪的，依法追究刑事责任。</w:t>
      </w:r>
    </w:p>
    <w:p w14:paraId="20096FC7">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仿宋_GB2312" w:eastAsia="楷体_GB2312" w:cs="仿宋_GB2312"/>
          <w:b/>
          <w:sz w:val="32"/>
          <w:szCs w:val="32"/>
        </w:rPr>
        <w:t>2</w:t>
      </w:r>
      <w:r>
        <w:rPr>
          <w:rFonts w:hint="eastAsia" w:ascii="楷体_GB2312" w:hAnsi="仿宋_GB2312" w:eastAsia="楷体_GB2312" w:cs="仿宋_GB2312"/>
          <w:b/>
          <w:sz w:val="32"/>
          <w:szCs w:val="32"/>
          <w:lang w:val="en-US" w:eastAsia="zh-CN"/>
        </w:rPr>
        <w:t>.</w:t>
      </w:r>
      <w:r>
        <w:rPr>
          <w:rFonts w:hint="eastAsia" w:ascii="楷体_GB2312" w:hAnsi="仿宋_GB2312" w:eastAsia="楷体_GB2312" w:cs="仿宋_GB2312"/>
          <w:b/>
          <w:sz w:val="32"/>
          <w:szCs w:val="32"/>
        </w:rPr>
        <w:t>严格兑现奖惩。</w:t>
      </w:r>
      <w:r>
        <w:rPr>
          <w:rFonts w:hint="eastAsia" w:ascii="仿宋_GB2312" w:hAnsi="仿宋_GB2312" w:eastAsia="仿宋_GB2312" w:cs="仿宋_GB2312"/>
          <w:sz w:val="32"/>
          <w:szCs w:val="32"/>
        </w:rPr>
        <w:t>全乡禁烧区域内被确定为全省、全市“第一把火”的村，</w:t>
      </w:r>
      <w:r>
        <w:rPr>
          <w:rFonts w:hint="eastAsia" w:ascii="仿宋_GB2312" w:hAnsi="仿宋_GB2312" w:eastAsia="仿宋_GB2312" w:cs="仿宋_GB2312"/>
          <w:sz w:val="32"/>
          <w:szCs w:val="32"/>
          <w:lang w:eastAsia="zh-CN"/>
        </w:rPr>
        <w:t>扣除乡包村领导、</w:t>
      </w:r>
      <w:r>
        <w:rPr>
          <w:rFonts w:hint="eastAsia" w:ascii="仿宋_GB2312" w:hAnsi="仿宋_GB2312" w:eastAsia="仿宋_GB2312" w:cs="仿宋_GB2312"/>
          <w:sz w:val="32"/>
          <w:szCs w:val="32"/>
        </w:rPr>
        <w:t>村书记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主任</w:t>
      </w:r>
      <w:r>
        <w:rPr>
          <w:rFonts w:hint="eastAsia" w:ascii="仿宋_GB2312" w:hAnsi="仿宋_GB2312" w:eastAsia="仿宋_GB2312" w:cs="仿宋_GB2312"/>
          <w:sz w:val="32"/>
          <w:szCs w:val="32"/>
          <w:lang w:eastAsia="zh-CN"/>
        </w:rPr>
        <w:t>）各2000元保证金，扣除乡、村包组干部和派出所包片民警各1000元保证金。</w:t>
      </w:r>
      <w:r>
        <w:rPr>
          <w:rFonts w:hint="eastAsia" w:ascii="仿宋_GB2312" w:hAnsi="仿宋_GB2312" w:eastAsia="仿宋_GB2312" w:cs="仿宋_GB2312"/>
          <w:sz w:val="32"/>
          <w:szCs w:val="32"/>
        </w:rPr>
        <w:t>市、区巡查发现的火点，按照区政府奖惩标准扣除乡、村包保责任人</w:t>
      </w:r>
      <w:r>
        <w:rPr>
          <w:rFonts w:hint="eastAsia" w:ascii="仿宋_GB2312" w:hAnsi="仿宋_GB2312" w:eastAsia="仿宋_GB2312" w:cs="仿宋_GB2312"/>
          <w:sz w:val="32"/>
          <w:szCs w:val="32"/>
          <w:lang w:eastAsia="zh-CN"/>
        </w:rPr>
        <w:t>和派出所包片民警</w:t>
      </w:r>
      <w:r>
        <w:rPr>
          <w:rFonts w:hint="eastAsia" w:ascii="仿宋_GB2312" w:hAnsi="仿宋_GB2312" w:eastAsia="仿宋_GB2312" w:cs="仿宋_GB2312"/>
          <w:sz w:val="32"/>
          <w:szCs w:val="32"/>
        </w:rPr>
        <w:t>保证金。</w:t>
      </w:r>
      <w:r>
        <w:rPr>
          <w:rFonts w:hint="eastAsia" w:ascii="仿宋_GB2312" w:hAnsi="仿宋_GB2312" w:eastAsia="仿宋_GB2312" w:cs="仿宋_GB2312"/>
          <w:sz w:val="32"/>
          <w:szCs w:val="32"/>
          <w:lang w:eastAsia="zh-CN"/>
        </w:rPr>
        <w:t>对于</w:t>
      </w:r>
      <w:r>
        <w:rPr>
          <w:rFonts w:hint="eastAsia" w:ascii="仿宋_GB2312" w:hAnsi="仿宋_GB2312" w:eastAsia="仿宋_GB2312" w:cs="仿宋_GB2312"/>
          <w:sz w:val="32"/>
          <w:szCs w:val="32"/>
          <w:lang w:val="en-US" w:eastAsia="zh-CN"/>
        </w:rPr>
        <w:t>上级反馈和</w:t>
      </w:r>
      <w:r>
        <w:rPr>
          <w:rFonts w:hint="eastAsia" w:eastAsia="仿宋_GB2312"/>
          <w:bCs/>
          <w:snapToGrid w:val="0"/>
          <w:color w:val="auto"/>
          <w:kern w:val="0"/>
          <w:sz w:val="32"/>
          <w:szCs w:val="32"/>
          <w:lang w:eastAsia="zh-CN"/>
        </w:rPr>
        <w:t>监控</w:t>
      </w:r>
      <w:r>
        <w:rPr>
          <w:rFonts w:eastAsia="仿宋_GB2312"/>
          <w:bCs/>
          <w:snapToGrid w:val="0"/>
          <w:color w:val="auto"/>
          <w:kern w:val="0"/>
          <w:sz w:val="32"/>
          <w:szCs w:val="32"/>
        </w:rPr>
        <w:t>探头</w:t>
      </w:r>
      <w:r>
        <w:rPr>
          <w:rFonts w:hint="eastAsia" w:eastAsia="仿宋_GB2312"/>
          <w:bCs/>
          <w:snapToGrid w:val="0"/>
          <w:color w:val="auto"/>
          <w:kern w:val="0"/>
          <w:sz w:val="32"/>
          <w:szCs w:val="32"/>
          <w:lang w:val="en-US" w:eastAsia="zh-CN"/>
        </w:rPr>
        <w:t>发现的火点，</w:t>
      </w:r>
      <w:r>
        <w:rPr>
          <w:rFonts w:hint="eastAsia" w:ascii="仿宋_GB2312" w:hAnsi="仿宋_GB2312" w:eastAsia="仿宋_GB2312" w:cs="仿宋_GB2312"/>
          <w:bCs/>
          <w:snapToGrid w:val="0"/>
          <w:color w:val="auto"/>
          <w:kern w:val="0"/>
          <w:sz w:val="32"/>
          <w:szCs w:val="32"/>
          <w:lang w:val="en-US" w:eastAsia="zh-CN"/>
        </w:rPr>
        <w:t>务必15分钟内到达现场，30分钟内处理完毕，</w:t>
      </w:r>
      <w:r>
        <w:rPr>
          <w:rFonts w:hint="eastAsia" w:eastAsia="仿宋_GB2312"/>
          <w:bCs/>
          <w:snapToGrid w:val="0"/>
          <w:color w:val="auto"/>
          <w:kern w:val="0"/>
          <w:sz w:val="32"/>
          <w:szCs w:val="32"/>
          <w:lang w:val="en-US" w:eastAsia="zh-CN"/>
        </w:rPr>
        <w:t>否则</w:t>
      </w:r>
      <w:r>
        <w:rPr>
          <w:rFonts w:hint="eastAsia" w:ascii="仿宋_GB2312" w:hAnsi="仿宋_GB2312" w:eastAsia="仿宋_GB2312" w:cs="仿宋_GB2312"/>
          <w:sz w:val="32"/>
          <w:szCs w:val="32"/>
        </w:rPr>
        <w:t>每</w:t>
      </w:r>
      <w:r>
        <w:rPr>
          <w:rFonts w:hint="eastAsia" w:ascii="仿宋_GB2312" w:hAnsi="仿宋_GB2312" w:eastAsia="仿宋_GB2312" w:cs="仿宋_GB2312"/>
          <w:sz w:val="32"/>
          <w:szCs w:val="32"/>
          <w:lang w:eastAsia="zh-CN"/>
        </w:rPr>
        <w:t>发现</w:t>
      </w:r>
      <w:r>
        <w:rPr>
          <w:rFonts w:hint="eastAsia" w:ascii="仿宋_GB2312" w:hAnsi="仿宋_GB2312" w:eastAsia="仿宋_GB2312" w:cs="仿宋_GB2312"/>
          <w:sz w:val="32"/>
          <w:szCs w:val="32"/>
        </w:rPr>
        <w:t>一处，扣除包村领导、村书记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主任</w:t>
      </w:r>
      <w:r>
        <w:rPr>
          <w:rFonts w:hint="eastAsia" w:ascii="仿宋_GB2312" w:hAnsi="仿宋_GB2312" w:eastAsia="仿宋_GB2312" w:cs="仿宋_GB2312"/>
          <w:sz w:val="32"/>
          <w:szCs w:val="32"/>
          <w:lang w:eastAsia="zh-CN"/>
        </w:rPr>
        <w:t>）和派出所包片民警</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00元保证金，乡村包组干部各</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00元保证金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乡党委政府或上级督查</w:t>
      </w:r>
      <w:r>
        <w:rPr>
          <w:rFonts w:hint="eastAsia" w:ascii="仿宋_GB2312" w:hAnsi="仿宋_GB2312" w:eastAsia="仿宋_GB2312" w:cs="仿宋_GB2312"/>
          <w:sz w:val="32"/>
          <w:szCs w:val="32"/>
          <w:lang w:eastAsia="zh-CN"/>
        </w:rPr>
        <w:t>巡查</w:t>
      </w:r>
      <w:r>
        <w:rPr>
          <w:rFonts w:hint="eastAsia" w:ascii="仿宋_GB2312" w:hAnsi="仿宋_GB2312" w:eastAsia="仿宋_GB2312" w:cs="仿宋_GB2312"/>
          <w:sz w:val="32"/>
          <w:szCs w:val="32"/>
        </w:rPr>
        <w:t>发现随意焚烧行为和焚烧黑斑田块，所在村未采取有效处置的，每发现一处，扣除包村领导、村书记、主任</w:t>
      </w:r>
      <w:r>
        <w:rPr>
          <w:rFonts w:hint="eastAsia" w:ascii="仿宋_GB2312" w:hAnsi="仿宋_GB2312" w:eastAsia="仿宋_GB2312" w:cs="仿宋_GB2312"/>
          <w:sz w:val="32"/>
          <w:szCs w:val="32"/>
          <w:lang w:eastAsia="zh-CN"/>
        </w:rPr>
        <w:t>和派出所包片民警</w:t>
      </w:r>
      <w:r>
        <w:rPr>
          <w:rFonts w:hint="eastAsia" w:ascii="仿宋_GB2312" w:hAnsi="仿宋_GB2312" w:eastAsia="仿宋_GB2312" w:cs="仿宋_GB2312"/>
          <w:sz w:val="32"/>
          <w:szCs w:val="32"/>
        </w:rPr>
        <w:t>各200元保证金，乡村包组干部各</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00元保证金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生大面积焚烧且造成严重后果的，将依据省市区秸秆禁烧问责办法，除扣除乡应急工作组和所在村两委所有人员保证金外，并严肃追究相关责任人的责任。对于村自行发现火点及时扑灭并消除黑斑的，可以不计入奖惩。乡根据上级督察巡查结果和秸秆禁烧综合利用工作完成情况进行综合考评，对各级巡查未发现火点的，退还保证金并</w:t>
      </w:r>
      <w:r>
        <w:rPr>
          <w:rFonts w:hint="eastAsia" w:ascii="仿宋_GB2312" w:hAnsi="仿宋_GB2312" w:eastAsia="仿宋_GB2312" w:cs="仿宋_GB2312"/>
          <w:sz w:val="32"/>
          <w:szCs w:val="32"/>
          <w:lang w:eastAsia="zh-CN"/>
        </w:rPr>
        <w:t>给予</w:t>
      </w:r>
      <w:r>
        <w:rPr>
          <w:rFonts w:hint="eastAsia" w:ascii="仿宋_GB2312" w:hAnsi="仿宋_GB2312" w:eastAsia="仿宋_GB2312" w:cs="仿宋_GB2312"/>
          <w:sz w:val="32"/>
          <w:szCs w:val="32"/>
        </w:rPr>
        <w:t>相关人员保证金100%的奖励，在</w:t>
      </w:r>
      <w:r>
        <w:rPr>
          <w:rFonts w:hint="eastAsia" w:ascii="仿宋_GB2312" w:hAnsi="仿宋_GB2312" w:eastAsia="仿宋_GB2312" w:cs="仿宋_GB2312"/>
          <w:sz w:val="32"/>
          <w:szCs w:val="32"/>
          <w:lang w:eastAsia="zh-CN"/>
        </w:rPr>
        <w:t>上级单位下发零火点文件后</w:t>
      </w:r>
      <w:r>
        <w:rPr>
          <w:rFonts w:hint="eastAsia" w:ascii="仿宋_GB2312" w:hAnsi="仿宋_GB2312" w:eastAsia="仿宋_GB2312" w:cs="仿宋_GB2312"/>
          <w:sz w:val="32"/>
          <w:szCs w:val="32"/>
        </w:rPr>
        <w:t>及时兑现奖惩。</w:t>
      </w:r>
    </w:p>
    <w:p w14:paraId="6885D97C">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在重点禁烧时段要坚决</w:t>
      </w:r>
      <w:r>
        <w:rPr>
          <w:rFonts w:hint="eastAsia" w:ascii="仿宋_GB2312" w:hAnsi="仿宋_GB2312" w:eastAsia="仿宋_GB2312" w:cs="仿宋_GB2312"/>
          <w:sz w:val="32"/>
          <w:szCs w:val="32"/>
          <w:lang w:eastAsia="zh-CN"/>
        </w:rPr>
        <w:t>狠</w:t>
      </w:r>
      <w:r>
        <w:rPr>
          <w:rFonts w:hint="eastAsia" w:ascii="仿宋_GB2312" w:hAnsi="仿宋_GB2312" w:eastAsia="仿宋_GB2312" w:cs="仿宋_GB2312"/>
          <w:sz w:val="32"/>
          <w:szCs w:val="32"/>
        </w:rPr>
        <w:t>刹“第一把火”，对出现“第一把火、第一缕烟、第一个黑斑”的户主要严格问责。如发现随意焚烧行为和焚烧黑斑田块，由乡驻村应急工作组协同公安派出所对农户处以</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000元罚款，同时由派出所视其情节，对其进行训诫教育、治安拘留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构成犯罪，依法追究其刑事责任。</w:t>
      </w:r>
    </w:p>
    <w:p w14:paraId="17D74B00">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ascii="仿宋_GB2312" w:hAnsi="仿宋_GB2312" w:eastAsia="仿宋_GB2312" w:cs="仿宋_GB2312"/>
          <w:sz w:val="32"/>
          <w:szCs w:val="32"/>
        </w:rPr>
      </w:pPr>
      <w:r>
        <w:rPr>
          <w:rFonts w:hint="eastAsia" w:ascii="黑体" w:hAnsi="宋体" w:eastAsia="黑体" w:cs="黑体"/>
          <w:kern w:val="0"/>
          <w:sz w:val="32"/>
          <w:szCs w:val="32"/>
        </w:rPr>
        <w:t>五、严明纪律</w:t>
      </w:r>
    </w:p>
    <w:p w14:paraId="51E3C760">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年秸秆禁烧工作期间，乡各驻村应急工作组及所在村两委成员，经调查核实有下列情形之一的，由乡纪委严肃追责：</w:t>
      </w:r>
    </w:p>
    <w:p w14:paraId="4CF994C0">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环保</w:t>
      </w:r>
      <w:r>
        <w:rPr>
          <w:rFonts w:hint="eastAsia" w:ascii="仿宋_GB2312" w:hAnsi="仿宋_GB2312" w:eastAsia="仿宋_GB2312" w:cs="仿宋_GB2312"/>
          <w:sz w:val="32"/>
          <w:szCs w:val="32"/>
        </w:rPr>
        <w:t>部</w:t>
      </w:r>
      <w:r>
        <w:rPr>
          <w:rFonts w:hint="eastAsia" w:ascii="仿宋_GB2312" w:hAnsi="仿宋_GB2312" w:eastAsia="仿宋_GB2312" w:cs="仿宋_GB2312"/>
          <w:sz w:val="32"/>
          <w:szCs w:val="32"/>
          <w:lang w:eastAsia="zh-CN"/>
        </w:rPr>
        <w:t>门</w:t>
      </w:r>
      <w:r>
        <w:rPr>
          <w:rFonts w:hint="eastAsia" w:ascii="仿宋_GB2312" w:hAnsi="仿宋_GB2312" w:eastAsia="仿宋_GB2312" w:cs="仿宋_GB2312"/>
          <w:sz w:val="32"/>
          <w:szCs w:val="32"/>
        </w:rPr>
        <w:t>公布的秸秆焚烧卫星遥感监测火点信息，在村级行政区域内发现起火点的；</w:t>
      </w:r>
    </w:p>
    <w:p w14:paraId="6F3A1971">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卫星遥感虽未监测到起火点，但起火点对人民生命和财产造成严重后果和影响的；</w:t>
      </w:r>
    </w:p>
    <w:p w14:paraId="1B59701A">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本区域内未进行巡查，发生火点或被上级巡查或群众举报，未及时处置的；</w:t>
      </w:r>
    </w:p>
    <w:p w14:paraId="517F16DA">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对本区域内发现火情后，不作为、慢作为、不到场，或到场后不积极组织本级扑救队伍开展扑救的。</w:t>
      </w:r>
    </w:p>
    <w:p w14:paraId="5722DC5C">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不按规定对秸秆焚烧防控工作进行监督检查或者在监督检查中敷衍塞责，处理不及时、不到位造成严重后果的；</w:t>
      </w:r>
    </w:p>
    <w:p w14:paraId="6D863525">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违反工作纪律，缺岗漏岗影响工作进程、失实信息处置不得当造成不良社会影响的。</w:t>
      </w:r>
    </w:p>
    <w:p w14:paraId="0D081705">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对受到追责的村两委成员、</w:t>
      </w:r>
      <w:r>
        <w:rPr>
          <w:rFonts w:hint="eastAsia" w:ascii="仿宋_GB2312" w:hAnsi="仿宋_GB2312" w:eastAsia="仿宋_GB2312" w:cs="仿宋_GB2312"/>
          <w:sz w:val="32"/>
          <w:szCs w:val="32"/>
          <w:lang w:eastAsia="zh-CN"/>
        </w:rPr>
        <w:t>派出所和</w:t>
      </w:r>
      <w:r>
        <w:rPr>
          <w:rFonts w:hint="eastAsia" w:ascii="仿宋_GB2312" w:hAnsi="仿宋_GB2312" w:eastAsia="仿宋_GB2312" w:cs="仿宋_GB2312"/>
          <w:sz w:val="32"/>
          <w:szCs w:val="32"/>
        </w:rPr>
        <w:t>乡秸秆禁烧防控工作相关人员，取消其当年年度考核评优和各类先进评选资格。对焚烧造成严重后果的要上报相关部门依法查处。</w:t>
      </w:r>
    </w:p>
    <w:p w14:paraId="3E51BD26">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p>
    <w:p w14:paraId="1074D17E">
      <w:pPr>
        <w:keepNext w:val="0"/>
        <w:keepLines w:val="0"/>
        <w:pageBreakBefore w:val="0"/>
        <w:widowControl w:val="0"/>
        <w:kinsoku/>
        <w:wordWrap/>
        <w:overflowPunct/>
        <w:topLinePunct w:val="0"/>
        <w:autoSpaceDE/>
        <w:autoSpaceDN/>
        <w:bidi w:val="0"/>
        <w:adjustRightInd/>
        <w:snapToGrid/>
        <w:spacing w:line="540" w:lineRule="exact"/>
        <w:ind w:left="1598" w:leftChars="304" w:right="0" w:rightChars="0" w:hanging="960" w:hangingChars="300"/>
        <w:jc w:val="both"/>
        <w:textAlignment w:val="auto"/>
        <w:rPr>
          <w:rFonts w:hint="eastAsia" w:ascii="仿宋_GB2312" w:eastAsia="仿宋_GB2312"/>
          <w:bCs/>
          <w:sz w:val="32"/>
          <w:szCs w:val="32"/>
        </w:rPr>
      </w:pPr>
    </w:p>
    <w:p w14:paraId="688F19EE">
      <w:pPr>
        <w:keepNext w:val="0"/>
        <w:keepLines w:val="0"/>
        <w:pageBreakBefore w:val="0"/>
        <w:widowControl w:val="0"/>
        <w:kinsoku/>
        <w:wordWrap/>
        <w:overflowPunct/>
        <w:topLinePunct w:val="0"/>
        <w:autoSpaceDE/>
        <w:autoSpaceDN/>
        <w:bidi w:val="0"/>
        <w:adjustRightInd/>
        <w:snapToGrid/>
        <w:spacing w:line="540" w:lineRule="exact"/>
        <w:ind w:left="1598" w:leftChars="304" w:right="0" w:rightChars="0" w:hanging="960" w:hangingChars="300"/>
        <w:jc w:val="both"/>
        <w:textAlignment w:val="auto"/>
        <w:rPr>
          <w:rFonts w:hint="eastAsia" w:ascii="仿宋_GB2312" w:eastAsia="仿宋_GB2312"/>
          <w:bCs/>
          <w:sz w:val="32"/>
          <w:szCs w:val="32"/>
        </w:rPr>
      </w:pPr>
    </w:p>
    <w:p w14:paraId="58D154C3">
      <w:pPr>
        <w:keepNext w:val="0"/>
        <w:keepLines w:val="0"/>
        <w:pageBreakBefore w:val="0"/>
        <w:widowControl w:val="0"/>
        <w:kinsoku/>
        <w:wordWrap/>
        <w:overflowPunct/>
        <w:topLinePunct w:val="0"/>
        <w:autoSpaceDE/>
        <w:autoSpaceDN/>
        <w:bidi w:val="0"/>
        <w:adjustRightInd/>
        <w:snapToGrid/>
        <w:spacing w:line="540" w:lineRule="exact"/>
        <w:ind w:left="1598" w:leftChars="304" w:right="0" w:rightChars="0" w:hanging="960" w:hangingChars="300"/>
        <w:jc w:val="both"/>
        <w:textAlignment w:val="auto"/>
        <w:rPr>
          <w:rFonts w:hint="eastAsia" w:ascii="仿宋_GB2312" w:eastAsia="仿宋_GB2312"/>
          <w:bCs/>
          <w:sz w:val="32"/>
          <w:szCs w:val="32"/>
        </w:rPr>
      </w:pPr>
    </w:p>
    <w:p w14:paraId="40DD566A">
      <w:pPr>
        <w:keepNext w:val="0"/>
        <w:keepLines w:val="0"/>
        <w:pageBreakBefore w:val="0"/>
        <w:widowControl w:val="0"/>
        <w:kinsoku/>
        <w:wordWrap/>
        <w:overflowPunct/>
        <w:topLinePunct w:val="0"/>
        <w:autoSpaceDE/>
        <w:autoSpaceDN/>
        <w:bidi w:val="0"/>
        <w:adjustRightInd/>
        <w:snapToGrid/>
        <w:spacing w:line="540" w:lineRule="exact"/>
        <w:ind w:left="1598" w:leftChars="304" w:right="0" w:rightChars="0" w:hanging="960" w:hangingChars="300"/>
        <w:jc w:val="both"/>
        <w:textAlignment w:val="auto"/>
        <w:rPr>
          <w:rFonts w:hint="eastAsia" w:ascii="仿宋_GB2312" w:eastAsia="仿宋_GB2312"/>
          <w:bCs/>
          <w:sz w:val="32"/>
          <w:szCs w:val="32"/>
        </w:rPr>
      </w:pPr>
    </w:p>
    <w:p w14:paraId="044FC31D">
      <w:pPr>
        <w:keepNext w:val="0"/>
        <w:keepLines w:val="0"/>
        <w:pageBreakBefore w:val="0"/>
        <w:widowControl w:val="0"/>
        <w:kinsoku/>
        <w:wordWrap/>
        <w:overflowPunct/>
        <w:topLinePunct w:val="0"/>
        <w:autoSpaceDE/>
        <w:autoSpaceDN/>
        <w:bidi w:val="0"/>
        <w:adjustRightInd/>
        <w:snapToGrid/>
        <w:spacing w:line="540" w:lineRule="exact"/>
        <w:ind w:left="1598" w:leftChars="304" w:right="0" w:rightChars="0" w:hanging="960" w:hangingChars="300"/>
        <w:jc w:val="both"/>
        <w:textAlignment w:val="auto"/>
        <w:rPr>
          <w:rFonts w:hint="eastAsia" w:ascii="仿宋_GB2312" w:eastAsia="仿宋_GB2312"/>
          <w:bCs/>
          <w:sz w:val="32"/>
          <w:szCs w:val="32"/>
        </w:rPr>
      </w:pPr>
    </w:p>
    <w:p w14:paraId="6926929E">
      <w:pPr>
        <w:keepNext w:val="0"/>
        <w:keepLines w:val="0"/>
        <w:pageBreakBefore w:val="0"/>
        <w:widowControl w:val="0"/>
        <w:kinsoku/>
        <w:wordWrap/>
        <w:overflowPunct/>
        <w:topLinePunct w:val="0"/>
        <w:autoSpaceDE/>
        <w:autoSpaceDN/>
        <w:bidi w:val="0"/>
        <w:adjustRightInd/>
        <w:snapToGrid/>
        <w:spacing w:line="540" w:lineRule="exact"/>
        <w:ind w:left="1598" w:leftChars="304" w:right="0" w:rightChars="0" w:hanging="960" w:hangingChars="300"/>
        <w:jc w:val="both"/>
        <w:textAlignment w:val="auto"/>
        <w:rPr>
          <w:rFonts w:hint="eastAsia" w:ascii="仿宋_GB2312" w:eastAsia="仿宋_GB2312"/>
          <w:bCs/>
          <w:sz w:val="32"/>
          <w:szCs w:val="32"/>
        </w:rPr>
      </w:pPr>
    </w:p>
    <w:p w14:paraId="48BA375A">
      <w:pPr>
        <w:keepNext w:val="0"/>
        <w:keepLines w:val="0"/>
        <w:pageBreakBefore w:val="0"/>
        <w:widowControl w:val="0"/>
        <w:kinsoku/>
        <w:wordWrap/>
        <w:overflowPunct/>
        <w:topLinePunct w:val="0"/>
        <w:autoSpaceDE/>
        <w:autoSpaceDN/>
        <w:bidi w:val="0"/>
        <w:adjustRightInd/>
        <w:snapToGrid/>
        <w:spacing w:line="540" w:lineRule="exact"/>
        <w:ind w:left="1598" w:leftChars="304" w:right="0" w:rightChars="0" w:hanging="960" w:hangingChars="300"/>
        <w:jc w:val="both"/>
        <w:textAlignment w:val="auto"/>
        <w:rPr>
          <w:rFonts w:hint="eastAsia" w:ascii="仿宋_GB2312" w:eastAsia="仿宋_GB2312"/>
          <w:bCs/>
          <w:sz w:val="32"/>
          <w:szCs w:val="32"/>
        </w:rPr>
      </w:pPr>
    </w:p>
    <w:p w14:paraId="766F7694">
      <w:pPr>
        <w:keepNext w:val="0"/>
        <w:keepLines w:val="0"/>
        <w:pageBreakBefore w:val="0"/>
        <w:widowControl w:val="0"/>
        <w:kinsoku/>
        <w:wordWrap/>
        <w:overflowPunct/>
        <w:topLinePunct w:val="0"/>
        <w:autoSpaceDE/>
        <w:autoSpaceDN/>
        <w:bidi w:val="0"/>
        <w:adjustRightInd/>
        <w:snapToGrid/>
        <w:spacing w:line="540" w:lineRule="exact"/>
        <w:ind w:left="1598" w:leftChars="304" w:right="0" w:rightChars="0" w:hanging="960" w:hangingChars="300"/>
        <w:jc w:val="both"/>
        <w:textAlignment w:val="auto"/>
        <w:rPr>
          <w:rFonts w:hint="eastAsia" w:ascii="仿宋_GB2312" w:eastAsia="仿宋_GB2312"/>
          <w:bCs/>
          <w:sz w:val="32"/>
          <w:szCs w:val="32"/>
        </w:rPr>
      </w:pPr>
    </w:p>
    <w:p w14:paraId="0AE967DB">
      <w:pPr>
        <w:keepNext w:val="0"/>
        <w:keepLines w:val="0"/>
        <w:pageBreakBefore w:val="0"/>
        <w:widowControl w:val="0"/>
        <w:kinsoku/>
        <w:wordWrap/>
        <w:overflowPunct/>
        <w:topLinePunct w:val="0"/>
        <w:autoSpaceDE/>
        <w:autoSpaceDN/>
        <w:bidi w:val="0"/>
        <w:adjustRightInd/>
        <w:snapToGrid/>
        <w:spacing w:line="540" w:lineRule="exact"/>
        <w:ind w:left="1598" w:leftChars="304" w:right="0" w:rightChars="0" w:hanging="960" w:hangingChars="300"/>
        <w:jc w:val="both"/>
        <w:textAlignment w:val="auto"/>
        <w:rPr>
          <w:rFonts w:hint="eastAsia" w:ascii="仿宋_GB2312" w:eastAsia="仿宋_GB2312"/>
          <w:bCs/>
          <w:sz w:val="32"/>
          <w:szCs w:val="32"/>
        </w:rPr>
      </w:pPr>
    </w:p>
    <w:p w14:paraId="27BA4C2A">
      <w:pPr>
        <w:keepNext w:val="0"/>
        <w:keepLines w:val="0"/>
        <w:pageBreakBefore w:val="0"/>
        <w:widowControl w:val="0"/>
        <w:kinsoku/>
        <w:wordWrap/>
        <w:overflowPunct/>
        <w:topLinePunct w:val="0"/>
        <w:autoSpaceDE/>
        <w:autoSpaceDN/>
        <w:bidi w:val="0"/>
        <w:adjustRightInd/>
        <w:snapToGrid/>
        <w:spacing w:line="540" w:lineRule="exact"/>
        <w:ind w:left="1598" w:leftChars="304" w:right="0" w:rightChars="0" w:hanging="960" w:hangingChars="300"/>
        <w:jc w:val="both"/>
        <w:textAlignment w:val="auto"/>
        <w:rPr>
          <w:rFonts w:hint="eastAsia" w:ascii="仿宋_GB2312" w:eastAsia="仿宋_GB2312"/>
          <w:bCs/>
          <w:sz w:val="32"/>
          <w:szCs w:val="32"/>
        </w:rPr>
      </w:pPr>
    </w:p>
    <w:p w14:paraId="50E7D8D3">
      <w:pPr>
        <w:keepNext w:val="0"/>
        <w:keepLines w:val="0"/>
        <w:pageBreakBefore w:val="0"/>
        <w:widowControl w:val="0"/>
        <w:kinsoku/>
        <w:wordWrap/>
        <w:overflowPunct/>
        <w:topLinePunct w:val="0"/>
        <w:autoSpaceDE/>
        <w:autoSpaceDN/>
        <w:bidi w:val="0"/>
        <w:adjustRightInd/>
        <w:snapToGrid/>
        <w:spacing w:line="540" w:lineRule="exact"/>
        <w:ind w:left="1598" w:leftChars="304" w:right="0" w:rightChars="0" w:hanging="960" w:hangingChars="300"/>
        <w:jc w:val="both"/>
        <w:textAlignment w:val="auto"/>
        <w:rPr>
          <w:rFonts w:hint="eastAsia" w:ascii="仿宋_GB2312" w:eastAsia="仿宋_GB2312"/>
          <w:bCs/>
          <w:sz w:val="32"/>
          <w:szCs w:val="32"/>
        </w:rPr>
      </w:pPr>
    </w:p>
    <w:p w14:paraId="2BB64947">
      <w:pPr>
        <w:keepNext w:val="0"/>
        <w:keepLines w:val="0"/>
        <w:pageBreakBefore w:val="0"/>
        <w:widowControl w:val="0"/>
        <w:kinsoku/>
        <w:wordWrap/>
        <w:overflowPunct/>
        <w:topLinePunct w:val="0"/>
        <w:autoSpaceDE/>
        <w:autoSpaceDN/>
        <w:bidi w:val="0"/>
        <w:adjustRightInd/>
        <w:snapToGrid/>
        <w:spacing w:line="540" w:lineRule="exact"/>
        <w:ind w:left="1598" w:leftChars="304" w:right="0" w:rightChars="0" w:hanging="960" w:hangingChars="300"/>
        <w:jc w:val="both"/>
        <w:textAlignment w:val="auto"/>
        <w:rPr>
          <w:rFonts w:hint="eastAsia" w:ascii="仿宋_GB2312" w:eastAsia="仿宋_GB2312"/>
          <w:bCs/>
          <w:sz w:val="32"/>
          <w:szCs w:val="32"/>
        </w:rPr>
      </w:pPr>
    </w:p>
    <w:p w14:paraId="516A7765">
      <w:pPr>
        <w:keepNext w:val="0"/>
        <w:keepLines w:val="0"/>
        <w:pageBreakBefore w:val="0"/>
        <w:widowControl w:val="0"/>
        <w:kinsoku/>
        <w:wordWrap/>
        <w:overflowPunct/>
        <w:topLinePunct w:val="0"/>
        <w:autoSpaceDE/>
        <w:autoSpaceDN/>
        <w:bidi w:val="0"/>
        <w:adjustRightInd/>
        <w:snapToGrid/>
        <w:spacing w:line="540" w:lineRule="exact"/>
        <w:ind w:left="1598" w:leftChars="304" w:right="0" w:rightChars="0" w:hanging="960" w:hangingChars="300"/>
        <w:jc w:val="both"/>
        <w:textAlignment w:val="auto"/>
        <w:rPr>
          <w:rFonts w:hint="eastAsia" w:ascii="仿宋_GB2312" w:eastAsia="仿宋_GB2312"/>
          <w:bCs/>
          <w:sz w:val="32"/>
          <w:szCs w:val="32"/>
        </w:rPr>
      </w:pPr>
    </w:p>
    <w:p w14:paraId="34CA27DD">
      <w:pPr>
        <w:keepNext w:val="0"/>
        <w:keepLines w:val="0"/>
        <w:pageBreakBefore w:val="0"/>
        <w:widowControl w:val="0"/>
        <w:kinsoku/>
        <w:wordWrap/>
        <w:overflowPunct/>
        <w:topLinePunct w:val="0"/>
        <w:autoSpaceDE/>
        <w:autoSpaceDN/>
        <w:bidi w:val="0"/>
        <w:adjustRightInd/>
        <w:snapToGrid/>
        <w:spacing w:line="540" w:lineRule="exact"/>
        <w:ind w:left="1598" w:leftChars="304" w:right="0" w:rightChars="0" w:hanging="960" w:hangingChars="300"/>
        <w:jc w:val="both"/>
        <w:textAlignment w:val="auto"/>
        <w:rPr>
          <w:rFonts w:hint="eastAsia" w:ascii="仿宋_GB2312" w:eastAsia="仿宋_GB2312"/>
          <w:bCs/>
          <w:sz w:val="32"/>
          <w:szCs w:val="32"/>
        </w:rPr>
      </w:pPr>
    </w:p>
    <w:p w14:paraId="53B7B9B3">
      <w:pPr>
        <w:keepNext w:val="0"/>
        <w:keepLines w:val="0"/>
        <w:pageBreakBefore w:val="0"/>
        <w:widowControl w:val="0"/>
        <w:kinsoku/>
        <w:wordWrap/>
        <w:overflowPunct/>
        <w:topLinePunct w:val="0"/>
        <w:autoSpaceDE/>
        <w:autoSpaceDN/>
        <w:bidi w:val="0"/>
        <w:adjustRightInd/>
        <w:snapToGrid/>
        <w:spacing w:line="540" w:lineRule="exact"/>
        <w:ind w:left="1598" w:leftChars="304" w:right="0" w:rightChars="0" w:hanging="960" w:hangingChars="300"/>
        <w:jc w:val="both"/>
        <w:textAlignment w:val="auto"/>
        <w:rPr>
          <w:rFonts w:hint="eastAsia" w:ascii="仿宋_GB2312" w:eastAsia="仿宋_GB2312"/>
          <w:bCs/>
          <w:sz w:val="32"/>
          <w:szCs w:val="32"/>
        </w:rPr>
      </w:pPr>
    </w:p>
    <w:p w14:paraId="25B6CB27">
      <w:pPr>
        <w:keepNext w:val="0"/>
        <w:keepLines w:val="0"/>
        <w:pageBreakBefore w:val="0"/>
        <w:widowControl w:val="0"/>
        <w:kinsoku/>
        <w:wordWrap/>
        <w:overflowPunct/>
        <w:topLinePunct w:val="0"/>
        <w:autoSpaceDE/>
        <w:autoSpaceDN/>
        <w:bidi w:val="0"/>
        <w:adjustRightInd/>
        <w:snapToGrid/>
        <w:spacing w:line="540" w:lineRule="exact"/>
        <w:ind w:left="1598" w:leftChars="304" w:right="0" w:rightChars="0" w:hanging="960" w:hangingChars="300"/>
        <w:jc w:val="both"/>
        <w:textAlignment w:val="auto"/>
        <w:rPr>
          <w:rFonts w:hint="eastAsia" w:ascii="仿宋_GB2312" w:eastAsia="仿宋_GB2312"/>
          <w:bCs/>
          <w:sz w:val="32"/>
          <w:szCs w:val="32"/>
        </w:rPr>
      </w:pPr>
    </w:p>
    <w:p w14:paraId="4418011C">
      <w:pPr>
        <w:jc w:val="left"/>
        <w:rPr>
          <w:rFonts w:hint="default"/>
          <w:lang w:val="en-US" w:eastAsia="zh-CN"/>
        </w:rPr>
      </w:pPr>
    </w:p>
    <w:sectPr>
      <w:footerReference r:id="rId5" w:type="default"/>
      <w:pgSz w:w="11906" w:h="16838"/>
      <w:pgMar w:top="2098" w:right="1531" w:bottom="1757"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大标宋_GBK">
    <w:altName w:val="宋体"/>
    <w:panose1 w:val="03000509000000000000"/>
    <w:charset w:val="86"/>
    <w:family w:val="script"/>
    <w:pitch w:val="default"/>
    <w:sig w:usb0="00000000" w:usb1="00000000" w:usb2="00000010"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46B80">
    <w:pPr>
      <w:pStyle w:val="3"/>
      <w:tabs>
        <w:tab w:val="center" w:pos="4422"/>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1D7382">
                          <w:pPr>
                            <w:snapToGrid w:val="0"/>
                            <w:rPr>
                              <w:rFonts w:hint="eastAsia" w:eastAsia="宋体"/>
                              <w:sz w:val="18"/>
                              <w:lang w:val="en-US" w:eastAsia="zh-CN"/>
                            </w:rPr>
                          </w:pPr>
                          <w:r>
                            <w:rPr>
                              <w:rFonts w:hint="eastAsia"/>
                              <w:sz w:val="18"/>
                              <w:lang w:val="en-US" w:eastAsia="zh-CN"/>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6E1D7382">
                    <w:pPr>
                      <w:snapToGrid w:val="0"/>
                      <w:rPr>
                        <w:rFonts w:hint="eastAsia" w:eastAsia="宋体"/>
                        <w:sz w:val="18"/>
                        <w:lang w:val="en-US" w:eastAsia="zh-CN"/>
                      </w:rPr>
                    </w:pPr>
                    <w:r>
                      <w:rPr>
                        <w:rFonts w:hint="eastAsia"/>
                        <w:sz w:val="1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8EBE0">
    <w:pPr>
      <w:pStyle w:val="3"/>
      <w:tabs>
        <w:tab w:val="center" w:pos="4422"/>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85BF31">
                          <w:pPr>
                            <w:pStyle w:val="3"/>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  \* MERGEFORMAT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 xml:space="preserve"> </w:t>
                          </w:r>
                          <w:r>
                            <w:rPr>
                              <w:rFonts w:hint="eastAsia" w:ascii="仿宋_GB2312" w:hAnsi="仿宋_GB2312" w:eastAsia="仿宋_GB2312" w:cs="仿宋_GB2312"/>
                              <w:color w:val="auto"/>
                              <w:sz w:val="24"/>
                              <w:szCs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85BF31">
                    <w:pPr>
                      <w:pStyle w:val="3"/>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  \* MERGEFORMAT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 xml:space="preserve"> </w:t>
                    </w:r>
                    <w:r>
                      <w:rPr>
                        <w:rFonts w:hint="eastAsia" w:ascii="仿宋_GB2312" w:hAnsi="仿宋_GB2312" w:eastAsia="仿宋_GB2312" w:cs="仿宋_GB2312"/>
                        <w:color w:val="auto"/>
                        <w:sz w:val="24"/>
                        <w:szCs w:val="24"/>
                      </w:rPr>
                      <w:t>—</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A0CD58">
                          <w:pPr>
                            <w:snapToGrid w:val="0"/>
                            <w:rPr>
                              <w:rFonts w:hint="eastAsia" w:eastAsia="宋体"/>
                              <w:sz w:val="18"/>
                              <w:lang w:val="en-US" w:eastAsia="zh-CN"/>
                            </w:rPr>
                          </w:pPr>
                          <w:r>
                            <w:rPr>
                              <w:rFonts w:hint="eastAsia"/>
                              <w:sz w:val="18"/>
                              <w:lang w:val="en-US" w:eastAsia="zh-CN"/>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43A0CD58">
                    <w:pPr>
                      <w:snapToGrid w:val="0"/>
                      <w:rPr>
                        <w:rFonts w:hint="eastAsia" w:eastAsia="宋体"/>
                        <w:sz w:val="18"/>
                        <w:lang w:val="en-US" w:eastAsia="zh-CN"/>
                      </w:rPr>
                    </w:pPr>
                    <w:r>
                      <w:rPr>
                        <w:rFonts w:hint="eastAsia"/>
                        <w:sz w:val="1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E4B0D">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N2M5M2I0MWYzOTNkNzdhM2U3YzY2Y2VjN2I1ZjYifQ=="/>
  </w:docVars>
  <w:rsids>
    <w:rsidRoot w:val="00797F2F"/>
    <w:rsid w:val="00072C34"/>
    <w:rsid w:val="00125B4C"/>
    <w:rsid w:val="002656B9"/>
    <w:rsid w:val="0029427F"/>
    <w:rsid w:val="002949A9"/>
    <w:rsid w:val="00306060"/>
    <w:rsid w:val="00332360"/>
    <w:rsid w:val="0037611C"/>
    <w:rsid w:val="00383EA6"/>
    <w:rsid w:val="003950FF"/>
    <w:rsid w:val="003A3210"/>
    <w:rsid w:val="003E7ADC"/>
    <w:rsid w:val="00423BC1"/>
    <w:rsid w:val="004735B5"/>
    <w:rsid w:val="004B7516"/>
    <w:rsid w:val="00593490"/>
    <w:rsid w:val="00620826"/>
    <w:rsid w:val="00636AF8"/>
    <w:rsid w:val="006533D9"/>
    <w:rsid w:val="00663533"/>
    <w:rsid w:val="006B31C3"/>
    <w:rsid w:val="006B6AFC"/>
    <w:rsid w:val="00757047"/>
    <w:rsid w:val="00784206"/>
    <w:rsid w:val="00797F2F"/>
    <w:rsid w:val="007F0A1D"/>
    <w:rsid w:val="00804DB8"/>
    <w:rsid w:val="0082757F"/>
    <w:rsid w:val="00934D2C"/>
    <w:rsid w:val="009E15B9"/>
    <w:rsid w:val="00A13590"/>
    <w:rsid w:val="00A40483"/>
    <w:rsid w:val="00A65FA9"/>
    <w:rsid w:val="00AC513A"/>
    <w:rsid w:val="00AF5453"/>
    <w:rsid w:val="00B3707C"/>
    <w:rsid w:val="00B42805"/>
    <w:rsid w:val="00B80392"/>
    <w:rsid w:val="00BC4F7E"/>
    <w:rsid w:val="00C406FC"/>
    <w:rsid w:val="00CA613C"/>
    <w:rsid w:val="00CC2DA5"/>
    <w:rsid w:val="00D01278"/>
    <w:rsid w:val="00D1273A"/>
    <w:rsid w:val="00D32245"/>
    <w:rsid w:val="00DD70A0"/>
    <w:rsid w:val="00E06FBB"/>
    <w:rsid w:val="00E338FD"/>
    <w:rsid w:val="00E863D0"/>
    <w:rsid w:val="00E91D7A"/>
    <w:rsid w:val="00EC63CF"/>
    <w:rsid w:val="00F01F00"/>
    <w:rsid w:val="00F27655"/>
    <w:rsid w:val="00FD15CB"/>
    <w:rsid w:val="00FD34C2"/>
    <w:rsid w:val="01136254"/>
    <w:rsid w:val="01150CE5"/>
    <w:rsid w:val="011E1FE4"/>
    <w:rsid w:val="014557C2"/>
    <w:rsid w:val="015772A4"/>
    <w:rsid w:val="01787946"/>
    <w:rsid w:val="017B2F92"/>
    <w:rsid w:val="01B3097E"/>
    <w:rsid w:val="01F36FCC"/>
    <w:rsid w:val="01F54B63"/>
    <w:rsid w:val="023F60A4"/>
    <w:rsid w:val="02405F8A"/>
    <w:rsid w:val="0261487E"/>
    <w:rsid w:val="0264611C"/>
    <w:rsid w:val="027520D7"/>
    <w:rsid w:val="02764B21"/>
    <w:rsid w:val="028E13EB"/>
    <w:rsid w:val="028E3199"/>
    <w:rsid w:val="02F456F2"/>
    <w:rsid w:val="03011BBD"/>
    <w:rsid w:val="031713E0"/>
    <w:rsid w:val="032D29B2"/>
    <w:rsid w:val="03323B24"/>
    <w:rsid w:val="034B2E38"/>
    <w:rsid w:val="034F46D6"/>
    <w:rsid w:val="03520642"/>
    <w:rsid w:val="03593570"/>
    <w:rsid w:val="036B7036"/>
    <w:rsid w:val="0370464D"/>
    <w:rsid w:val="037800D1"/>
    <w:rsid w:val="038500F8"/>
    <w:rsid w:val="03AE3AF3"/>
    <w:rsid w:val="03AF5E0D"/>
    <w:rsid w:val="03D1158F"/>
    <w:rsid w:val="03D177E1"/>
    <w:rsid w:val="03D36DD1"/>
    <w:rsid w:val="03E31FC7"/>
    <w:rsid w:val="03E9145E"/>
    <w:rsid w:val="03FF396C"/>
    <w:rsid w:val="04096F7B"/>
    <w:rsid w:val="04417874"/>
    <w:rsid w:val="044C6E68"/>
    <w:rsid w:val="04770389"/>
    <w:rsid w:val="047D1717"/>
    <w:rsid w:val="04874344"/>
    <w:rsid w:val="04910D1F"/>
    <w:rsid w:val="04926F71"/>
    <w:rsid w:val="04A722F0"/>
    <w:rsid w:val="04B30C95"/>
    <w:rsid w:val="04CC1D57"/>
    <w:rsid w:val="04E84DE3"/>
    <w:rsid w:val="04E946B7"/>
    <w:rsid w:val="05104339"/>
    <w:rsid w:val="05137986"/>
    <w:rsid w:val="05216546"/>
    <w:rsid w:val="055246C5"/>
    <w:rsid w:val="05531090"/>
    <w:rsid w:val="0559183C"/>
    <w:rsid w:val="057448C8"/>
    <w:rsid w:val="057A17B3"/>
    <w:rsid w:val="058A40EC"/>
    <w:rsid w:val="058F17E9"/>
    <w:rsid w:val="05B57B1C"/>
    <w:rsid w:val="05D610DF"/>
    <w:rsid w:val="05E03D0C"/>
    <w:rsid w:val="05EF03F3"/>
    <w:rsid w:val="05F6352F"/>
    <w:rsid w:val="05FB0B46"/>
    <w:rsid w:val="068B1EC9"/>
    <w:rsid w:val="06976844"/>
    <w:rsid w:val="069B7C33"/>
    <w:rsid w:val="069F7723"/>
    <w:rsid w:val="06B34F7C"/>
    <w:rsid w:val="06D82C35"/>
    <w:rsid w:val="06EB37EE"/>
    <w:rsid w:val="06FB0C4B"/>
    <w:rsid w:val="0707699B"/>
    <w:rsid w:val="07094DFE"/>
    <w:rsid w:val="07140111"/>
    <w:rsid w:val="07181283"/>
    <w:rsid w:val="071E2D3E"/>
    <w:rsid w:val="073C7668"/>
    <w:rsid w:val="07464042"/>
    <w:rsid w:val="0748600C"/>
    <w:rsid w:val="07520C39"/>
    <w:rsid w:val="078B7CA7"/>
    <w:rsid w:val="07950B26"/>
    <w:rsid w:val="07AD5E6F"/>
    <w:rsid w:val="07B45450"/>
    <w:rsid w:val="07DB72F9"/>
    <w:rsid w:val="07DC15D4"/>
    <w:rsid w:val="08065580"/>
    <w:rsid w:val="081D1247"/>
    <w:rsid w:val="082223BA"/>
    <w:rsid w:val="08386081"/>
    <w:rsid w:val="08397703"/>
    <w:rsid w:val="084367D4"/>
    <w:rsid w:val="08737570"/>
    <w:rsid w:val="08766BA9"/>
    <w:rsid w:val="08844586"/>
    <w:rsid w:val="08964B56"/>
    <w:rsid w:val="08A618C6"/>
    <w:rsid w:val="08BC0A60"/>
    <w:rsid w:val="08E04023"/>
    <w:rsid w:val="0913264A"/>
    <w:rsid w:val="09581E0B"/>
    <w:rsid w:val="09756E61"/>
    <w:rsid w:val="0981704D"/>
    <w:rsid w:val="099E3CC2"/>
    <w:rsid w:val="09A45050"/>
    <w:rsid w:val="09E3201C"/>
    <w:rsid w:val="09EA6F07"/>
    <w:rsid w:val="09EC7123"/>
    <w:rsid w:val="09F24AAD"/>
    <w:rsid w:val="0A03446D"/>
    <w:rsid w:val="0A03621B"/>
    <w:rsid w:val="0A083831"/>
    <w:rsid w:val="0A122902"/>
    <w:rsid w:val="0A3960E0"/>
    <w:rsid w:val="0A726EFC"/>
    <w:rsid w:val="0A786C09"/>
    <w:rsid w:val="0A863990"/>
    <w:rsid w:val="0A8A2498"/>
    <w:rsid w:val="0A922957"/>
    <w:rsid w:val="0A960E3D"/>
    <w:rsid w:val="0AAA2B3A"/>
    <w:rsid w:val="0AB67731"/>
    <w:rsid w:val="0AD007F3"/>
    <w:rsid w:val="0B1C3A38"/>
    <w:rsid w:val="0B3C7C36"/>
    <w:rsid w:val="0B554854"/>
    <w:rsid w:val="0B574A70"/>
    <w:rsid w:val="0B5F1B77"/>
    <w:rsid w:val="0B61144B"/>
    <w:rsid w:val="0B753148"/>
    <w:rsid w:val="0B8F7BE0"/>
    <w:rsid w:val="0BAB4DBC"/>
    <w:rsid w:val="0BB974D9"/>
    <w:rsid w:val="0BBE689D"/>
    <w:rsid w:val="0BD95485"/>
    <w:rsid w:val="0BDC31C7"/>
    <w:rsid w:val="0C191D25"/>
    <w:rsid w:val="0C1E10EA"/>
    <w:rsid w:val="0C1E558E"/>
    <w:rsid w:val="0C4C3EA9"/>
    <w:rsid w:val="0C525237"/>
    <w:rsid w:val="0C5E1E2E"/>
    <w:rsid w:val="0C7B29E0"/>
    <w:rsid w:val="0C890D89"/>
    <w:rsid w:val="0C9615C8"/>
    <w:rsid w:val="0C9B273A"/>
    <w:rsid w:val="0CAF268A"/>
    <w:rsid w:val="0CC223BD"/>
    <w:rsid w:val="0D054058"/>
    <w:rsid w:val="0D0A78C0"/>
    <w:rsid w:val="0D1349C7"/>
    <w:rsid w:val="0D1644B7"/>
    <w:rsid w:val="0D1D5845"/>
    <w:rsid w:val="0D240982"/>
    <w:rsid w:val="0D38267F"/>
    <w:rsid w:val="0D3C216F"/>
    <w:rsid w:val="0D646FD0"/>
    <w:rsid w:val="0D6945E7"/>
    <w:rsid w:val="0DB461AA"/>
    <w:rsid w:val="0DE545B5"/>
    <w:rsid w:val="0DEB5944"/>
    <w:rsid w:val="0DFC36AD"/>
    <w:rsid w:val="0E083E00"/>
    <w:rsid w:val="0E26697C"/>
    <w:rsid w:val="0E2C21E4"/>
    <w:rsid w:val="0E3015A8"/>
    <w:rsid w:val="0E4D292A"/>
    <w:rsid w:val="0E5232CD"/>
    <w:rsid w:val="0E741495"/>
    <w:rsid w:val="0E74324C"/>
    <w:rsid w:val="0E76520D"/>
    <w:rsid w:val="0E7C47EE"/>
    <w:rsid w:val="0E807E3A"/>
    <w:rsid w:val="0E8A2A67"/>
    <w:rsid w:val="0EA93835"/>
    <w:rsid w:val="0EB67D00"/>
    <w:rsid w:val="0EDD7BF3"/>
    <w:rsid w:val="0EE7435D"/>
    <w:rsid w:val="0F130CAE"/>
    <w:rsid w:val="0F26281D"/>
    <w:rsid w:val="0F2E3D3A"/>
    <w:rsid w:val="0F4C243B"/>
    <w:rsid w:val="0F5F28E1"/>
    <w:rsid w:val="0F803E6A"/>
    <w:rsid w:val="0FA83AEC"/>
    <w:rsid w:val="0FAC4C5F"/>
    <w:rsid w:val="0FD0094D"/>
    <w:rsid w:val="0FDD306A"/>
    <w:rsid w:val="0FFD54BA"/>
    <w:rsid w:val="10091ED2"/>
    <w:rsid w:val="100920B1"/>
    <w:rsid w:val="100B7BD7"/>
    <w:rsid w:val="101A42BE"/>
    <w:rsid w:val="101A606C"/>
    <w:rsid w:val="10234F21"/>
    <w:rsid w:val="103E61FE"/>
    <w:rsid w:val="10477BB4"/>
    <w:rsid w:val="10482BD9"/>
    <w:rsid w:val="10606175"/>
    <w:rsid w:val="10640EFB"/>
    <w:rsid w:val="106419A8"/>
    <w:rsid w:val="10D91A83"/>
    <w:rsid w:val="11020FDA"/>
    <w:rsid w:val="112E1DCF"/>
    <w:rsid w:val="113B0990"/>
    <w:rsid w:val="116A4DD1"/>
    <w:rsid w:val="118D79B4"/>
    <w:rsid w:val="11B5604C"/>
    <w:rsid w:val="11F21C05"/>
    <w:rsid w:val="11FE4E83"/>
    <w:rsid w:val="12176394"/>
    <w:rsid w:val="121C256F"/>
    <w:rsid w:val="123D6042"/>
    <w:rsid w:val="124318AA"/>
    <w:rsid w:val="124949E7"/>
    <w:rsid w:val="12695089"/>
    <w:rsid w:val="126E269F"/>
    <w:rsid w:val="127777A6"/>
    <w:rsid w:val="128D521B"/>
    <w:rsid w:val="128D6FC9"/>
    <w:rsid w:val="12AC38F3"/>
    <w:rsid w:val="12B26A30"/>
    <w:rsid w:val="12B33B24"/>
    <w:rsid w:val="12CB18A0"/>
    <w:rsid w:val="12D20E80"/>
    <w:rsid w:val="12D93FBD"/>
    <w:rsid w:val="12E0359D"/>
    <w:rsid w:val="12E110C3"/>
    <w:rsid w:val="12E60488"/>
    <w:rsid w:val="12EB3CF0"/>
    <w:rsid w:val="12EF12A4"/>
    <w:rsid w:val="12F40DF6"/>
    <w:rsid w:val="130059ED"/>
    <w:rsid w:val="13054DB2"/>
    <w:rsid w:val="13182D37"/>
    <w:rsid w:val="1324792E"/>
    <w:rsid w:val="1340228E"/>
    <w:rsid w:val="134A4EBA"/>
    <w:rsid w:val="13517FF7"/>
    <w:rsid w:val="13531FC1"/>
    <w:rsid w:val="13573751"/>
    <w:rsid w:val="1362471A"/>
    <w:rsid w:val="138F28CD"/>
    <w:rsid w:val="13CE5AEB"/>
    <w:rsid w:val="13DF3855"/>
    <w:rsid w:val="13E72648"/>
    <w:rsid w:val="13ED41C3"/>
    <w:rsid w:val="13EE3A98"/>
    <w:rsid w:val="14057FE7"/>
    <w:rsid w:val="140B464A"/>
    <w:rsid w:val="14154340"/>
    <w:rsid w:val="143A32C6"/>
    <w:rsid w:val="14706BA3"/>
    <w:rsid w:val="14830684"/>
    <w:rsid w:val="149A59CD"/>
    <w:rsid w:val="14A10B0A"/>
    <w:rsid w:val="14AB2494"/>
    <w:rsid w:val="14BE790E"/>
    <w:rsid w:val="14C80EFB"/>
    <w:rsid w:val="14E1184E"/>
    <w:rsid w:val="14F0383F"/>
    <w:rsid w:val="14FE7D0A"/>
    <w:rsid w:val="15007F26"/>
    <w:rsid w:val="150870B3"/>
    <w:rsid w:val="15161672"/>
    <w:rsid w:val="15227E9D"/>
    <w:rsid w:val="152C0D1B"/>
    <w:rsid w:val="154020D1"/>
    <w:rsid w:val="154A73F4"/>
    <w:rsid w:val="157B57FF"/>
    <w:rsid w:val="15AC7766"/>
    <w:rsid w:val="15AE7A16"/>
    <w:rsid w:val="15BD7BC5"/>
    <w:rsid w:val="15E213DA"/>
    <w:rsid w:val="15E52C78"/>
    <w:rsid w:val="15E96C0C"/>
    <w:rsid w:val="15F335E7"/>
    <w:rsid w:val="16092E0B"/>
    <w:rsid w:val="16111CE9"/>
    <w:rsid w:val="16150E45"/>
    <w:rsid w:val="163D2AB4"/>
    <w:rsid w:val="163F05DA"/>
    <w:rsid w:val="16942411"/>
    <w:rsid w:val="169528F0"/>
    <w:rsid w:val="16B8213B"/>
    <w:rsid w:val="16ED44DA"/>
    <w:rsid w:val="170D692B"/>
    <w:rsid w:val="17125CEF"/>
    <w:rsid w:val="1758636D"/>
    <w:rsid w:val="175E4D86"/>
    <w:rsid w:val="1763479D"/>
    <w:rsid w:val="17773DA4"/>
    <w:rsid w:val="178A3AD7"/>
    <w:rsid w:val="179928AA"/>
    <w:rsid w:val="17DF2075"/>
    <w:rsid w:val="17FB6783"/>
    <w:rsid w:val="180970F2"/>
    <w:rsid w:val="181F06C4"/>
    <w:rsid w:val="183103F7"/>
    <w:rsid w:val="183A374F"/>
    <w:rsid w:val="18504D21"/>
    <w:rsid w:val="185145F5"/>
    <w:rsid w:val="186D1CFF"/>
    <w:rsid w:val="18714C97"/>
    <w:rsid w:val="188E3A9B"/>
    <w:rsid w:val="18A94431"/>
    <w:rsid w:val="18B52DD6"/>
    <w:rsid w:val="18B76B4E"/>
    <w:rsid w:val="18CC3F31"/>
    <w:rsid w:val="18D31475"/>
    <w:rsid w:val="18E90CD1"/>
    <w:rsid w:val="18EF453A"/>
    <w:rsid w:val="18F03E0E"/>
    <w:rsid w:val="18F57676"/>
    <w:rsid w:val="18F94DF7"/>
    <w:rsid w:val="18FA2EDF"/>
    <w:rsid w:val="18FA6A3B"/>
    <w:rsid w:val="19193365"/>
    <w:rsid w:val="19265A82"/>
    <w:rsid w:val="192817FA"/>
    <w:rsid w:val="194A79C2"/>
    <w:rsid w:val="19516FA3"/>
    <w:rsid w:val="19706CFD"/>
    <w:rsid w:val="19720CC7"/>
    <w:rsid w:val="19766A09"/>
    <w:rsid w:val="198D3D53"/>
    <w:rsid w:val="1990114D"/>
    <w:rsid w:val="19923117"/>
    <w:rsid w:val="19AA220F"/>
    <w:rsid w:val="19AF1F1B"/>
    <w:rsid w:val="19C77265"/>
    <w:rsid w:val="19E00326"/>
    <w:rsid w:val="19F636B8"/>
    <w:rsid w:val="19FB2A6A"/>
    <w:rsid w:val="1A102B5A"/>
    <w:rsid w:val="1A2B77F4"/>
    <w:rsid w:val="1A2E4BEE"/>
    <w:rsid w:val="1A352420"/>
    <w:rsid w:val="1A4268EB"/>
    <w:rsid w:val="1A606D71"/>
    <w:rsid w:val="1A8962C8"/>
    <w:rsid w:val="1A8E38DF"/>
    <w:rsid w:val="1A9F789A"/>
    <w:rsid w:val="1B097409"/>
    <w:rsid w:val="1B0B4F2F"/>
    <w:rsid w:val="1B351FAC"/>
    <w:rsid w:val="1B7A20B5"/>
    <w:rsid w:val="1B966EEF"/>
    <w:rsid w:val="1BD96DDB"/>
    <w:rsid w:val="1BDE0896"/>
    <w:rsid w:val="1BF105C9"/>
    <w:rsid w:val="1C177904"/>
    <w:rsid w:val="1C1B5646"/>
    <w:rsid w:val="1C2838BF"/>
    <w:rsid w:val="1C4A5F2B"/>
    <w:rsid w:val="1C556DAA"/>
    <w:rsid w:val="1C6B037B"/>
    <w:rsid w:val="1C8651B5"/>
    <w:rsid w:val="1CAC2742"/>
    <w:rsid w:val="1CCC6940"/>
    <w:rsid w:val="1CDA72AF"/>
    <w:rsid w:val="1CDF6673"/>
    <w:rsid w:val="1CFD2F9D"/>
    <w:rsid w:val="1D24052A"/>
    <w:rsid w:val="1D3369BF"/>
    <w:rsid w:val="1D352737"/>
    <w:rsid w:val="1D434E54"/>
    <w:rsid w:val="1D44304E"/>
    <w:rsid w:val="1D535AB1"/>
    <w:rsid w:val="1D691375"/>
    <w:rsid w:val="1D6B6159"/>
    <w:rsid w:val="1D796AC8"/>
    <w:rsid w:val="1D7A294C"/>
    <w:rsid w:val="1D943902"/>
    <w:rsid w:val="1DBE7D85"/>
    <w:rsid w:val="1DC37D43"/>
    <w:rsid w:val="1DCA7323"/>
    <w:rsid w:val="1E0068A1"/>
    <w:rsid w:val="1E012619"/>
    <w:rsid w:val="1E236A34"/>
    <w:rsid w:val="1E62755C"/>
    <w:rsid w:val="1E6A4663"/>
    <w:rsid w:val="1E74103D"/>
    <w:rsid w:val="1E91399D"/>
    <w:rsid w:val="1E9B2A6E"/>
    <w:rsid w:val="1EAF4EE0"/>
    <w:rsid w:val="1EC93137"/>
    <w:rsid w:val="1EDA09D1"/>
    <w:rsid w:val="1EFB350D"/>
    <w:rsid w:val="1F046865"/>
    <w:rsid w:val="1F122D30"/>
    <w:rsid w:val="1F132604"/>
    <w:rsid w:val="1F3F5AEF"/>
    <w:rsid w:val="1F572E39"/>
    <w:rsid w:val="1F576995"/>
    <w:rsid w:val="1F59095F"/>
    <w:rsid w:val="1F5D7D23"/>
    <w:rsid w:val="1F737547"/>
    <w:rsid w:val="1F78690B"/>
    <w:rsid w:val="1FB8773C"/>
    <w:rsid w:val="1FD60202"/>
    <w:rsid w:val="1FE16BA6"/>
    <w:rsid w:val="1FFE5062"/>
    <w:rsid w:val="20035F80"/>
    <w:rsid w:val="20084133"/>
    <w:rsid w:val="20140D2A"/>
    <w:rsid w:val="2020053C"/>
    <w:rsid w:val="20407429"/>
    <w:rsid w:val="20497A32"/>
    <w:rsid w:val="20511636"/>
    <w:rsid w:val="207215AC"/>
    <w:rsid w:val="207672EF"/>
    <w:rsid w:val="207F2647"/>
    <w:rsid w:val="20831A0C"/>
    <w:rsid w:val="208337BA"/>
    <w:rsid w:val="209509A8"/>
    <w:rsid w:val="20C067BC"/>
    <w:rsid w:val="20D64231"/>
    <w:rsid w:val="20FC60D9"/>
    <w:rsid w:val="21035780"/>
    <w:rsid w:val="21224D81"/>
    <w:rsid w:val="21313216"/>
    <w:rsid w:val="21354AB4"/>
    <w:rsid w:val="21570ECE"/>
    <w:rsid w:val="21635AC5"/>
    <w:rsid w:val="21703D3E"/>
    <w:rsid w:val="218C669E"/>
    <w:rsid w:val="219043E0"/>
    <w:rsid w:val="21A34113"/>
    <w:rsid w:val="21B46321"/>
    <w:rsid w:val="21B969E5"/>
    <w:rsid w:val="21C422DC"/>
    <w:rsid w:val="21C66054"/>
    <w:rsid w:val="21F901D7"/>
    <w:rsid w:val="22010E3A"/>
    <w:rsid w:val="220555B1"/>
    <w:rsid w:val="22115E86"/>
    <w:rsid w:val="221B4189"/>
    <w:rsid w:val="222D60D3"/>
    <w:rsid w:val="22325497"/>
    <w:rsid w:val="22327245"/>
    <w:rsid w:val="224F20A9"/>
    <w:rsid w:val="225278E7"/>
    <w:rsid w:val="225673D8"/>
    <w:rsid w:val="225B2C40"/>
    <w:rsid w:val="226B2757"/>
    <w:rsid w:val="228F59ED"/>
    <w:rsid w:val="22AC349C"/>
    <w:rsid w:val="22C72083"/>
    <w:rsid w:val="22E04EF3"/>
    <w:rsid w:val="230C7A96"/>
    <w:rsid w:val="231132FF"/>
    <w:rsid w:val="23337719"/>
    <w:rsid w:val="23384D2F"/>
    <w:rsid w:val="23474F72"/>
    <w:rsid w:val="234E333A"/>
    <w:rsid w:val="235A2EF8"/>
    <w:rsid w:val="236160DC"/>
    <w:rsid w:val="236E0751"/>
    <w:rsid w:val="23757D31"/>
    <w:rsid w:val="238241FC"/>
    <w:rsid w:val="23A45F21"/>
    <w:rsid w:val="23E6478B"/>
    <w:rsid w:val="242D5F16"/>
    <w:rsid w:val="243F3E9B"/>
    <w:rsid w:val="2485012D"/>
    <w:rsid w:val="24857B00"/>
    <w:rsid w:val="24942439"/>
    <w:rsid w:val="249661B1"/>
    <w:rsid w:val="24BE1264"/>
    <w:rsid w:val="24C6441A"/>
    <w:rsid w:val="24DB1E16"/>
    <w:rsid w:val="24E46F1D"/>
    <w:rsid w:val="24E707BB"/>
    <w:rsid w:val="24F46A34"/>
    <w:rsid w:val="25162E4E"/>
    <w:rsid w:val="253D487F"/>
    <w:rsid w:val="255676EF"/>
    <w:rsid w:val="258A1146"/>
    <w:rsid w:val="259E29BE"/>
    <w:rsid w:val="25BF10D2"/>
    <w:rsid w:val="25C1725E"/>
    <w:rsid w:val="25E35426"/>
    <w:rsid w:val="260158AC"/>
    <w:rsid w:val="26121868"/>
    <w:rsid w:val="26176E7E"/>
    <w:rsid w:val="261D1FBA"/>
    <w:rsid w:val="26265313"/>
    <w:rsid w:val="262E5F76"/>
    <w:rsid w:val="26467763"/>
    <w:rsid w:val="26633E71"/>
    <w:rsid w:val="269C0FD7"/>
    <w:rsid w:val="26E66850"/>
    <w:rsid w:val="26EC20B9"/>
    <w:rsid w:val="26F471BF"/>
    <w:rsid w:val="270D0281"/>
    <w:rsid w:val="27174C5C"/>
    <w:rsid w:val="27194E78"/>
    <w:rsid w:val="273E668C"/>
    <w:rsid w:val="27433CA3"/>
    <w:rsid w:val="27475541"/>
    <w:rsid w:val="274F43F6"/>
    <w:rsid w:val="275D4D64"/>
    <w:rsid w:val="276C31F9"/>
    <w:rsid w:val="27723B5D"/>
    <w:rsid w:val="278C1943"/>
    <w:rsid w:val="27B818B0"/>
    <w:rsid w:val="27BB1A8B"/>
    <w:rsid w:val="27DA4607"/>
    <w:rsid w:val="27DC16A1"/>
    <w:rsid w:val="27EB2370"/>
    <w:rsid w:val="27F21951"/>
    <w:rsid w:val="28094EEC"/>
    <w:rsid w:val="281A2C55"/>
    <w:rsid w:val="28247630"/>
    <w:rsid w:val="283006CB"/>
    <w:rsid w:val="28355814"/>
    <w:rsid w:val="287C56BE"/>
    <w:rsid w:val="28A075FF"/>
    <w:rsid w:val="28B05368"/>
    <w:rsid w:val="28B93034"/>
    <w:rsid w:val="28C57065"/>
    <w:rsid w:val="28E60D8A"/>
    <w:rsid w:val="28ED3EC6"/>
    <w:rsid w:val="291B0A33"/>
    <w:rsid w:val="291E22D1"/>
    <w:rsid w:val="293B2E83"/>
    <w:rsid w:val="295108F9"/>
    <w:rsid w:val="296F6FD1"/>
    <w:rsid w:val="2973544C"/>
    <w:rsid w:val="298F4946"/>
    <w:rsid w:val="29AA5E2C"/>
    <w:rsid w:val="29CF181E"/>
    <w:rsid w:val="29DC7101"/>
    <w:rsid w:val="29DD3F3B"/>
    <w:rsid w:val="29EC23D0"/>
    <w:rsid w:val="29F15C38"/>
    <w:rsid w:val="2A094D30"/>
    <w:rsid w:val="2A102562"/>
    <w:rsid w:val="2A1E28C6"/>
    <w:rsid w:val="2A225DF1"/>
    <w:rsid w:val="2A336250"/>
    <w:rsid w:val="2A4B5348"/>
    <w:rsid w:val="2A704DAF"/>
    <w:rsid w:val="2A726D79"/>
    <w:rsid w:val="2A924D25"/>
    <w:rsid w:val="2AA333D6"/>
    <w:rsid w:val="2AB96756"/>
    <w:rsid w:val="2AC1385C"/>
    <w:rsid w:val="2AC944BF"/>
    <w:rsid w:val="2AD73080"/>
    <w:rsid w:val="2AD74E2E"/>
    <w:rsid w:val="2AFB6D6E"/>
    <w:rsid w:val="2B02634F"/>
    <w:rsid w:val="2B084FE7"/>
    <w:rsid w:val="2B0D057E"/>
    <w:rsid w:val="2B161144"/>
    <w:rsid w:val="2B1E0CAF"/>
    <w:rsid w:val="2B2160A9"/>
    <w:rsid w:val="2B471FB3"/>
    <w:rsid w:val="2B596B30"/>
    <w:rsid w:val="2B7803BF"/>
    <w:rsid w:val="2B82123D"/>
    <w:rsid w:val="2B874C0D"/>
    <w:rsid w:val="2B9351F9"/>
    <w:rsid w:val="2BA81B0F"/>
    <w:rsid w:val="2BBD2276"/>
    <w:rsid w:val="2BD7544D"/>
    <w:rsid w:val="2BDB094E"/>
    <w:rsid w:val="2BEF7F55"/>
    <w:rsid w:val="2C091017"/>
    <w:rsid w:val="2C0F6B5F"/>
    <w:rsid w:val="2C412EA7"/>
    <w:rsid w:val="2C6C78DC"/>
    <w:rsid w:val="2C73502A"/>
    <w:rsid w:val="2CA451E4"/>
    <w:rsid w:val="2CB82F2E"/>
    <w:rsid w:val="2CBF5B79"/>
    <w:rsid w:val="2D1F3A9A"/>
    <w:rsid w:val="2D320A41"/>
    <w:rsid w:val="2D391DD0"/>
    <w:rsid w:val="2D3F08A7"/>
    <w:rsid w:val="2D4349FC"/>
    <w:rsid w:val="2D483DC1"/>
    <w:rsid w:val="2D4D587B"/>
    <w:rsid w:val="2D5664DE"/>
    <w:rsid w:val="2D6D7CCB"/>
    <w:rsid w:val="2D6F0C49"/>
    <w:rsid w:val="2D7050C6"/>
    <w:rsid w:val="2D9708A4"/>
    <w:rsid w:val="2DB72CF5"/>
    <w:rsid w:val="2DBB0A37"/>
    <w:rsid w:val="2DC25921"/>
    <w:rsid w:val="2DC773DC"/>
    <w:rsid w:val="2DD6761F"/>
    <w:rsid w:val="2DF14458"/>
    <w:rsid w:val="2E0C75CB"/>
    <w:rsid w:val="2E2465DC"/>
    <w:rsid w:val="2E2F1CD1"/>
    <w:rsid w:val="2E4B3B69"/>
    <w:rsid w:val="2E4F2F2D"/>
    <w:rsid w:val="2E61458C"/>
    <w:rsid w:val="2E6609A2"/>
    <w:rsid w:val="2E693FEF"/>
    <w:rsid w:val="2E725599"/>
    <w:rsid w:val="2E7D5CEC"/>
    <w:rsid w:val="2E9B6172"/>
    <w:rsid w:val="2EA92A1B"/>
    <w:rsid w:val="2EC4167B"/>
    <w:rsid w:val="2ED51684"/>
    <w:rsid w:val="2EDC1D79"/>
    <w:rsid w:val="2EE61AE3"/>
    <w:rsid w:val="2EE67D35"/>
    <w:rsid w:val="2F1A178D"/>
    <w:rsid w:val="2F320885"/>
    <w:rsid w:val="2F3A3BDD"/>
    <w:rsid w:val="2F3D565E"/>
    <w:rsid w:val="2F3E36CD"/>
    <w:rsid w:val="2F590507"/>
    <w:rsid w:val="2F5C1DA5"/>
    <w:rsid w:val="2F837332"/>
    <w:rsid w:val="2F9652B7"/>
    <w:rsid w:val="2F9D5718"/>
    <w:rsid w:val="2FAA48BF"/>
    <w:rsid w:val="2FBE65BC"/>
    <w:rsid w:val="2FC5794B"/>
    <w:rsid w:val="2FC82F97"/>
    <w:rsid w:val="2FCF4325"/>
    <w:rsid w:val="2FE42A8C"/>
    <w:rsid w:val="2FEF6776"/>
    <w:rsid w:val="2FFB511A"/>
    <w:rsid w:val="30085A89"/>
    <w:rsid w:val="30470360"/>
    <w:rsid w:val="305D7B83"/>
    <w:rsid w:val="30E01E4C"/>
    <w:rsid w:val="30ED53AB"/>
    <w:rsid w:val="312406A1"/>
    <w:rsid w:val="313308E4"/>
    <w:rsid w:val="318555E4"/>
    <w:rsid w:val="31880C30"/>
    <w:rsid w:val="31973569"/>
    <w:rsid w:val="31992E3D"/>
    <w:rsid w:val="319B6BB5"/>
    <w:rsid w:val="31AB491E"/>
    <w:rsid w:val="31B859B9"/>
    <w:rsid w:val="31BC6B2B"/>
    <w:rsid w:val="31CB6D6E"/>
    <w:rsid w:val="31FE6C74"/>
    <w:rsid w:val="32096215"/>
    <w:rsid w:val="320E382B"/>
    <w:rsid w:val="3220325D"/>
    <w:rsid w:val="32270449"/>
    <w:rsid w:val="322F72FD"/>
    <w:rsid w:val="3236068C"/>
    <w:rsid w:val="32364B30"/>
    <w:rsid w:val="323E5792"/>
    <w:rsid w:val="3242304E"/>
    <w:rsid w:val="32467487"/>
    <w:rsid w:val="325F5E35"/>
    <w:rsid w:val="32674CE9"/>
    <w:rsid w:val="327411B4"/>
    <w:rsid w:val="327D275F"/>
    <w:rsid w:val="32823E47"/>
    <w:rsid w:val="32943604"/>
    <w:rsid w:val="329B0E37"/>
    <w:rsid w:val="329F4483"/>
    <w:rsid w:val="32A55811"/>
    <w:rsid w:val="32B75C71"/>
    <w:rsid w:val="32C65EB4"/>
    <w:rsid w:val="32CB34CA"/>
    <w:rsid w:val="32DC7485"/>
    <w:rsid w:val="33044C2E"/>
    <w:rsid w:val="33064502"/>
    <w:rsid w:val="330B7D6A"/>
    <w:rsid w:val="3321758E"/>
    <w:rsid w:val="3330332D"/>
    <w:rsid w:val="333C6176"/>
    <w:rsid w:val="333F5C66"/>
    <w:rsid w:val="33527747"/>
    <w:rsid w:val="335F00B6"/>
    <w:rsid w:val="336631F3"/>
    <w:rsid w:val="33743B62"/>
    <w:rsid w:val="33745910"/>
    <w:rsid w:val="33A1247D"/>
    <w:rsid w:val="33E16D1D"/>
    <w:rsid w:val="33E32A95"/>
    <w:rsid w:val="34086058"/>
    <w:rsid w:val="3431735D"/>
    <w:rsid w:val="34394463"/>
    <w:rsid w:val="344421EB"/>
    <w:rsid w:val="344A48C2"/>
    <w:rsid w:val="34534A79"/>
    <w:rsid w:val="34621C0C"/>
    <w:rsid w:val="347D6A46"/>
    <w:rsid w:val="349124F1"/>
    <w:rsid w:val="34A75871"/>
    <w:rsid w:val="34B00BC9"/>
    <w:rsid w:val="34B63D06"/>
    <w:rsid w:val="34C24459"/>
    <w:rsid w:val="35492DCC"/>
    <w:rsid w:val="35645510"/>
    <w:rsid w:val="356D6ABA"/>
    <w:rsid w:val="35977693"/>
    <w:rsid w:val="3599165E"/>
    <w:rsid w:val="359D0A22"/>
    <w:rsid w:val="35A40002"/>
    <w:rsid w:val="35C16E06"/>
    <w:rsid w:val="35CD57AB"/>
    <w:rsid w:val="35DA1C76"/>
    <w:rsid w:val="35F44AE6"/>
    <w:rsid w:val="35FB2318"/>
    <w:rsid w:val="3600203F"/>
    <w:rsid w:val="36064819"/>
    <w:rsid w:val="361C403D"/>
    <w:rsid w:val="364D41F6"/>
    <w:rsid w:val="36581519"/>
    <w:rsid w:val="365B4B65"/>
    <w:rsid w:val="369B7657"/>
    <w:rsid w:val="36CA1CEB"/>
    <w:rsid w:val="36CF10AF"/>
    <w:rsid w:val="36DB5CA6"/>
    <w:rsid w:val="36DC2408"/>
    <w:rsid w:val="36F079A3"/>
    <w:rsid w:val="36F54FB9"/>
    <w:rsid w:val="36F550D1"/>
    <w:rsid w:val="37135440"/>
    <w:rsid w:val="372E5DD5"/>
    <w:rsid w:val="374D6BA3"/>
    <w:rsid w:val="375B0AC3"/>
    <w:rsid w:val="378E0F6A"/>
    <w:rsid w:val="37971BCD"/>
    <w:rsid w:val="379C5435"/>
    <w:rsid w:val="37A31259"/>
    <w:rsid w:val="37AB1B1C"/>
    <w:rsid w:val="37BA3B0D"/>
    <w:rsid w:val="37BC5AD7"/>
    <w:rsid w:val="37E1553E"/>
    <w:rsid w:val="37F963E3"/>
    <w:rsid w:val="37FE39FA"/>
    <w:rsid w:val="380354B4"/>
    <w:rsid w:val="380B6117"/>
    <w:rsid w:val="382731C4"/>
    <w:rsid w:val="384F5BC9"/>
    <w:rsid w:val="38575800"/>
    <w:rsid w:val="38651CCB"/>
    <w:rsid w:val="3885236D"/>
    <w:rsid w:val="38AD71CE"/>
    <w:rsid w:val="38B95B73"/>
    <w:rsid w:val="38C20ECB"/>
    <w:rsid w:val="38C84008"/>
    <w:rsid w:val="38D86941"/>
    <w:rsid w:val="38ED44C0"/>
    <w:rsid w:val="38F31085"/>
    <w:rsid w:val="39111E53"/>
    <w:rsid w:val="39131727"/>
    <w:rsid w:val="394F0285"/>
    <w:rsid w:val="39677CC5"/>
    <w:rsid w:val="396E2E01"/>
    <w:rsid w:val="39730F6A"/>
    <w:rsid w:val="397D4DF2"/>
    <w:rsid w:val="39806B49"/>
    <w:rsid w:val="399C796E"/>
    <w:rsid w:val="39A95BE7"/>
    <w:rsid w:val="39B76556"/>
    <w:rsid w:val="3A257964"/>
    <w:rsid w:val="3A2B5DEA"/>
    <w:rsid w:val="3A39340F"/>
    <w:rsid w:val="3A4678DA"/>
    <w:rsid w:val="3A4F2C33"/>
    <w:rsid w:val="3A661D2A"/>
    <w:rsid w:val="3A683CF4"/>
    <w:rsid w:val="3AA52853"/>
    <w:rsid w:val="3AC10DCA"/>
    <w:rsid w:val="3ACA4067"/>
    <w:rsid w:val="3ACF5B21"/>
    <w:rsid w:val="3AD153F6"/>
    <w:rsid w:val="3AD273C0"/>
    <w:rsid w:val="3ADD023E"/>
    <w:rsid w:val="3AE01ADD"/>
    <w:rsid w:val="3AE74C19"/>
    <w:rsid w:val="3AFD224D"/>
    <w:rsid w:val="3B190B4B"/>
    <w:rsid w:val="3B1B0D67"/>
    <w:rsid w:val="3B1F0857"/>
    <w:rsid w:val="3B225C51"/>
    <w:rsid w:val="3B245E6D"/>
    <w:rsid w:val="3B406F3C"/>
    <w:rsid w:val="3B49510E"/>
    <w:rsid w:val="3B653D90"/>
    <w:rsid w:val="3B675D5A"/>
    <w:rsid w:val="3B714E2B"/>
    <w:rsid w:val="3B984165"/>
    <w:rsid w:val="3BA945C4"/>
    <w:rsid w:val="3BCC2061"/>
    <w:rsid w:val="3BD31641"/>
    <w:rsid w:val="3BE178BA"/>
    <w:rsid w:val="3BF70E8C"/>
    <w:rsid w:val="3BFA6BCE"/>
    <w:rsid w:val="3C3E2F5F"/>
    <w:rsid w:val="3C463BC1"/>
    <w:rsid w:val="3C4D13F4"/>
    <w:rsid w:val="3C5A58BF"/>
    <w:rsid w:val="3C681D8A"/>
    <w:rsid w:val="3C692948"/>
    <w:rsid w:val="3C7249B6"/>
    <w:rsid w:val="3C797AF3"/>
    <w:rsid w:val="3C814BF9"/>
    <w:rsid w:val="3C8F5568"/>
    <w:rsid w:val="3C991F43"/>
    <w:rsid w:val="3CA01523"/>
    <w:rsid w:val="3CAB1C76"/>
    <w:rsid w:val="3CB72D11"/>
    <w:rsid w:val="3CB90837"/>
    <w:rsid w:val="3CBB45AF"/>
    <w:rsid w:val="3CBE7BFC"/>
    <w:rsid w:val="3CC35212"/>
    <w:rsid w:val="3CDD23AC"/>
    <w:rsid w:val="3CE04016"/>
    <w:rsid w:val="3CF11A8C"/>
    <w:rsid w:val="3D4E5423"/>
    <w:rsid w:val="3D516CC2"/>
    <w:rsid w:val="3D540560"/>
    <w:rsid w:val="3D6F7148"/>
    <w:rsid w:val="3D7C4CFC"/>
    <w:rsid w:val="3D9077EA"/>
    <w:rsid w:val="3DA07301"/>
    <w:rsid w:val="3DA54918"/>
    <w:rsid w:val="3DAC5CA6"/>
    <w:rsid w:val="3DB33860"/>
    <w:rsid w:val="3E015FF2"/>
    <w:rsid w:val="3E043D34"/>
    <w:rsid w:val="3E104487"/>
    <w:rsid w:val="3E241CE0"/>
    <w:rsid w:val="3E306284"/>
    <w:rsid w:val="3E495BEB"/>
    <w:rsid w:val="3E595E2E"/>
    <w:rsid w:val="3E5E2EBA"/>
    <w:rsid w:val="3E815385"/>
    <w:rsid w:val="3E86299B"/>
    <w:rsid w:val="3EB83DD8"/>
    <w:rsid w:val="3EBF1A09"/>
    <w:rsid w:val="3EE33949"/>
    <w:rsid w:val="3F012022"/>
    <w:rsid w:val="3F0538C0"/>
    <w:rsid w:val="3F187F97"/>
    <w:rsid w:val="3F3A6198"/>
    <w:rsid w:val="3F4A7E6C"/>
    <w:rsid w:val="3F5B5BD6"/>
    <w:rsid w:val="3F60143E"/>
    <w:rsid w:val="3F76656C"/>
    <w:rsid w:val="3FB6105E"/>
    <w:rsid w:val="3FC01EDD"/>
    <w:rsid w:val="3FC25C55"/>
    <w:rsid w:val="3FC27B53"/>
    <w:rsid w:val="3FD00372"/>
    <w:rsid w:val="3FE82CCE"/>
    <w:rsid w:val="3FF22A5A"/>
    <w:rsid w:val="3FF676AC"/>
    <w:rsid w:val="4024421A"/>
    <w:rsid w:val="403326AF"/>
    <w:rsid w:val="40464190"/>
    <w:rsid w:val="405368AD"/>
    <w:rsid w:val="405745EF"/>
    <w:rsid w:val="405F34A4"/>
    <w:rsid w:val="40703903"/>
    <w:rsid w:val="40972C3D"/>
    <w:rsid w:val="40BE01CA"/>
    <w:rsid w:val="40C1415E"/>
    <w:rsid w:val="40F57964"/>
    <w:rsid w:val="40FA4F7A"/>
    <w:rsid w:val="41076015"/>
    <w:rsid w:val="410858E9"/>
    <w:rsid w:val="410D73A4"/>
    <w:rsid w:val="4110479E"/>
    <w:rsid w:val="41250249"/>
    <w:rsid w:val="41354204"/>
    <w:rsid w:val="41432DC5"/>
    <w:rsid w:val="414C7ECC"/>
    <w:rsid w:val="415B3C6B"/>
    <w:rsid w:val="41601281"/>
    <w:rsid w:val="41657CBB"/>
    <w:rsid w:val="417F0FDE"/>
    <w:rsid w:val="419A323E"/>
    <w:rsid w:val="419D0727"/>
    <w:rsid w:val="41C537DA"/>
    <w:rsid w:val="421556B7"/>
    <w:rsid w:val="421D3616"/>
    <w:rsid w:val="422E75D1"/>
    <w:rsid w:val="42336996"/>
    <w:rsid w:val="42417305"/>
    <w:rsid w:val="424961B9"/>
    <w:rsid w:val="425C5EED"/>
    <w:rsid w:val="4265242D"/>
    <w:rsid w:val="4282777F"/>
    <w:rsid w:val="42A67168"/>
    <w:rsid w:val="42A94EAA"/>
    <w:rsid w:val="42AB30F6"/>
    <w:rsid w:val="42D27F5D"/>
    <w:rsid w:val="42DB27D0"/>
    <w:rsid w:val="42E47C90"/>
    <w:rsid w:val="42FF4201"/>
    <w:rsid w:val="43100A85"/>
    <w:rsid w:val="431D7E8C"/>
    <w:rsid w:val="43217230"/>
    <w:rsid w:val="434314A4"/>
    <w:rsid w:val="43432C09"/>
    <w:rsid w:val="434A3F97"/>
    <w:rsid w:val="43741014"/>
    <w:rsid w:val="438324E2"/>
    <w:rsid w:val="438B04C3"/>
    <w:rsid w:val="43A23DD3"/>
    <w:rsid w:val="43AD2778"/>
    <w:rsid w:val="43B65AD0"/>
    <w:rsid w:val="43C26223"/>
    <w:rsid w:val="43DB3FAF"/>
    <w:rsid w:val="43E1540C"/>
    <w:rsid w:val="440305EA"/>
    <w:rsid w:val="44071E88"/>
    <w:rsid w:val="44427364"/>
    <w:rsid w:val="44676DCB"/>
    <w:rsid w:val="447C23E0"/>
    <w:rsid w:val="44876E13"/>
    <w:rsid w:val="449564FA"/>
    <w:rsid w:val="44A21BB1"/>
    <w:rsid w:val="44CE29A6"/>
    <w:rsid w:val="44DB6BEE"/>
    <w:rsid w:val="44E67CEF"/>
    <w:rsid w:val="44F3240C"/>
    <w:rsid w:val="45181E73"/>
    <w:rsid w:val="45264590"/>
    <w:rsid w:val="453273D9"/>
    <w:rsid w:val="45633A36"/>
    <w:rsid w:val="457620AE"/>
    <w:rsid w:val="45A32084"/>
    <w:rsid w:val="45BC4EF4"/>
    <w:rsid w:val="45D97854"/>
    <w:rsid w:val="45EC3A2B"/>
    <w:rsid w:val="45FB77CB"/>
    <w:rsid w:val="46026DAB"/>
    <w:rsid w:val="46164604"/>
    <w:rsid w:val="4670640B"/>
    <w:rsid w:val="46737CA9"/>
    <w:rsid w:val="46780E1B"/>
    <w:rsid w:val="468477C0"/>
    <w:rsid w:val="46A240EA"/>
    <w:rsid w:val="46B8390E"/>
    <w:rsid w:val="46BF4C9C"/>
    <w:rsid w:val="46FE3A16"/>
    <w:rsid w:val="471D19C3"/>
    <w:rsid w:val="47240FA3"/>
    <w:rsid w:val="472D42FC"/>
    <w:rsid w:val="47596E9F"/>
    <w:rsid w:val="476475F1"/>
    <w:rsid w:val="47694C08"/>
    <w:rsid w:val="47833F1C"/>
    <w:rsid w:val="479C4FDD"/>
    <w:rsid w:val="47A619B8"/>
    <w:rsid w:val="47D12ED9"/>
    <w:rsid w:val="47EC7D13"/>
    <w:rsid w:val="47F6293F"/>
    <w:rsid w:val="47FF736B"/>
    <w:rsid w:val="48194880"/>
    <w:rsid w:val="482A083B"/>
    <w:rsid w:val="483D231C"/>
    <w:rsid w:val="48482A6F"/>
    <w:rsid w:val="48931F3C"/>
    <w:rsid w:val="48AC1250"/>
    <w:rsid w:val="48AC74A2"/>
    <w:rsid w:val="48E5500C"/>
    <w:rsid w:val="48FF75D2"/>
    <w:rsid w:val="49117305"/>
    <w:rsid w:val="491312CF"/>
    <w:rsid w:val="493E459E"/>
    <w:rsid w:val="493F3E72"/>
    <w:rsid w:val="495913D8"/>
    <w:rsid w:val="49793828"/>
    <w:rsid w:val="49831FB1"/>
    <w:rsid w:val="498B355B"/>
    <w:rsid w:val="49997A26"/>
    <w:rsid w:val="499F0DB5"/>
    <w:rsid w:val="49BA6B5E"/>
    <w:rsid w:val="49C01457"/>
    <w:rsid w:val="49CD5922"/>
    <w:rsid w:val="49D24CE6"/>
    <w:rsid w:val="49F92273"/>
    <w:rsid w:val="4A0155CC"/>
    <w:rsid w:val="4A056E6A"/>
    <w:rsid w:val="4A0B01F8"/>
    <w:rsid w:val="4A0D3F70"/>
    <w:rsid w:val="4A1E1CDA"/>
    <w:rsid w:val="4A2A4B22"/>
    <w:rsid w:val="4A2F038B"/>
    <w:rsid w:val="4A361719"/>
    <w:rsid w:val="4A5E657A"/>
    <w:rsid w:val="4A77763C"/>
    <w:rsid w:val="4A8204BA"/>
    <w:rsid w:val="4A8A3813"/>
    <w:rsid w:val="4A914926"/>
    <w:rsid w:val="4A9A1CA8"/>
    <w:rsid w:val="4A9D3546"/>
    <w:rsid w:val="4AA007B8"/>
    <w:rsid w:val="4AAC3789"/>
    <w:rsid w:val="4AB32D6A"/>
    <w:rsid w:val="4AB91B05"/>
    <w:rsid w:val="4AD93E52"/>
    <w:rsid w:val="4ADA20A4"/>
    <w:rsid w:val="4AE44CD1"/>
    <w:rsid w:val="4B4A75EF"/>
    <w:rsid w:val="4B5C51AF"/>
    <w:rsid w:val="4B954732"/>
    <w:rsid w:val="4BA12BC2"/>
    <w:rsid w:val="4BD72A88"/>
    <w:rsid w:val="4BE13907"/>
    <w:rsid w:val="4BE62CCB"/>
    <w:rsid w:val="4BEB4078"/>
    <w:rsid w:val="4BF2341E"/>
    <w:rsid w:val="4C2B6930"/>
    <w:rsid w:val="4C2F4368"/>
    <w:rsid w:val="4C583BC9"/>
    <w:rsid w:val="4C653BF0"/>
    <w:rsid w:val="4C7B3413"/>
    <w:rsid w:val="4CA30BBC"/>
    <w:rsid w:val="4CBB7CB4"/>
    <w:rsid w:val="4CD174D7"/>
    <w:rsid w:val="4CF3777C"/>
    <w:rsid w:val="4CFB6302"/>
    <w:rsid w:val="4D04165B"/>
    <w:rsid w:val="4D225F85"/>
    <w:rsid w:val="4D245859"/>
    <w:rsid w:val="4D2E2B7B"/>
    <w:rsid w:val="4D7367E0"/>
    <w:rsid w:val="4D921654"/>
    <w:rsid w:val="4DA4699A"/>
    <w:rsid w:val="4DA846DC"/>
    <w:rsid w:val="4DB36BDD"/>
    <w:rsid w:val="4DB7491F"/>
    <w:rsid w:val="4DC94652"/>
    <w:rsid w:val="4DE77E30"/>
    <w:rsid w:val="4DED20EF"/>
    <w:rsid w:val="4DF25957"/>
    <w:rsid w:val="4E6323B1"/>
    <w:rsid w:val="4E766588"/>
    <w:rsid w:val="4E810A89"/>
    <w:rsid w:val="4E870795"/>
    <w:rsid w:val="4E8D742E"/>
    <w:rsid w:val="4E99164D"/>
    <w:rsid w:val="4EA2737D"/>
    <w:rsid w:val="4EB946C7"/>
    <w:rsid w:val="4EBE3A8B"/>
    <w:rsid w:val="4EC2357B"/>
    <w:rsid w:val="4ED96B17"/>
    <w:rsid w:val="4EDF237F"/>
    <w:rsid w:val="4EF63225"/>
    <w:rsid w:val="4EFD0A57"/>
    <w:rsid w:val="4F0439BC"/>
    <w:rsid w:val="4F043B94"/>
    <w:rsid w:val="4F716D4F"/>
    <w:rsid w:val="4F7505EE"/>
    <w:rsid w:val="4FA03191"/>
    <w:rsid w:val="4FAE58AE"/>
    <w:rsid w:val="4FB31116"/>
    <w:rsid w:val="4FBF3F5F"/>
    <w:rsid w:val="4FDE2637"/>
    <w:rsid w:val="4FF534DD"/>
    <w:rsid w:val="50016325"/>
    <w:rsid w:val="50100316"/>
    <w:rsid w:val="50137E07"/>
    <w:rsid w:val="50212524"/>
    <w:rsid w:val="50447FC0"/>
    <w:rsid w:val="505D7A63"/>
    <w:rsid w:val="50A13664"/>
    <w:rsid w:val="50AA42C7"/>
    <w:rsid w:val="50B25872"/>
    <w:rsid w:val="50B9275C"/>
    <w:rsid w:val="50CD4459"/>
    <w:rsid w:val="50E27F05"/>
    <w:rsid w:val="50E84DEF"/>
    <w:rsid w:val="50F87728"/>
    <w:rsid w:val="50FB2D75"/>
    <w:rsid w:val="51024103"/>
    <w:rsid w:val="511931FB"/>
    <w:rsid w:val="514C1822"/>
    <w:rsid w:val="516721B8"/>
    <w:rsid w:val="51896D67"/>
    <w:rsid w:val="518A5EA7"/>
    <w:rsid w:val="51B66C9C"/>
    <w:rsid w:val="51C21AE4"/>
    <w:rsid w:val="51E14E3C"/>
    <w:rsid w:val="51F31B58"/>
    <w:rsid w:val="51F36142"/>
    <w:rsid w:val="51F55A16"/>
    <w:rsid w:val="522602C5"/>
    <w:rsid w:val="52306A4E"/>
    <w:rsid w:val="52483D98"/>
    <w:rsid w:val="524C3D9F"/>
    <w:rsid w:val="525210BA"/>
    <w:rsid w:val="525A7F6F"/>
    <w:rsid w:val="525C5A95"/>
    <w:rsid w:val="526130AB"/>
    <w:rsid w:val="52666914"/>
    <w:rsid w:val="52AA4A52"/>
    <w:rsid w:val="52B4142D"/>
    <w:rsid w:val="52B96A43"/>
    <w:rsid w:val="52C11D9C"/>
    <w:rsid w:val="52EF4B5B"/>
    <w:rsid w:val="531D4D49"/>
    <w:rsid w:val="532145E9"/>
    <w:rsid w:val="5334431C"/>
    <w:rsid w:val="534F1700"/>
    <w:rsid w:val="535D3873"/>
    <w:rsid w:val="53852DC9"/>
    <w:rsid w:val="539D45B7"/>
    <w:rsid w:val="53B813F1"/>
    <w:rsid w:val="53C34AA9"/>
    <w:rsid w:val="53D855EF"/>
    <w:rsid w:val="541505F1"/>
    <w:rsid w:val="541D3002"/>
    <w:rsid w:val="54240834"/>
    <w:rsid w:val="543C16DA"/>
    <w:rsid w:val="54444A33"/>
    <w:rsid w:val="54617393"/>
    <w:rsid w:val="54624EB9"/>
    <w:rsid w:val="546463D8"/>
    <w:rsid w:val="54790B80"/>
    <w:rsid w:val="548D0188"/>
    <w:rsid w:val="54AB2D04"/>
    <w:rsid w:val="54AF6350"/>
    <w:rsid w:val="54B03E76"/>
    <w:rsid w:val="54CA13DC"/>
    <w:rsid w:val="54CB6F02"/>
    <w:rsid w:val="54E16725"/>
    <w:rsid w:val="54ED0C26"/>
    <w:rsid w:val="54F975CB"/>
    <w:rsid w:val="55006BAB"/>
    <w:rsid w:val="55191A1B"/>
    <w:rsid w:val="55286102"/>
    <w:rsid w:val="552F123F"/>
    <w:rsid w:val="552F56E3"/>
    <w:rsid w:val="555962BC"/>
    <w:rsid w:val="55825F21"/>
    <w:rsid w:val="55911EF9"/>
    <w:rsid w:val="55935C72"/>
    <w:rsid w:val="55A41C2D"/>
    <w:rsid w:val="55B6370E"/>
    <w:rsid w:val="55EE4C56"/>
    <w:rsid w:val="55F10BEA"/>
    <w:rsid w:val="56150435"/>
    <w:rsid w:val="561F7505"/>
    <w:rsid w:val="563F1955"/>
    <w:rsid w:val="564B3E56"/>
    <w:rsid w:val="564C5E20"/>
    <w:rsid w:val="56570A4D"/>
    <w:rsid w:val="56717635"/>
    <w:rsid w:val="567620CE"/>
    <w:rsid w:val="56821842"/>
    <w:rsid w:val="56A812A9"/>
    <w:rsid w:val="56A8574D"/>
    <w:rsid w:val="56C500AD"/>
    <w:rsid w:val="56D162D5"/>
    <w:rsid w:val="56D8575B"/>
    <w:rsid w:val="570109B9"/>
    <w:rsid w:val="571406EC"/>
    <w:rsid w:val="57154464"/>
    <w:rsid w:val="5717642E"/>
    <w:rsid w:val="57183488"/>
    <w:rsid w:val="572A6162"/>
    <w:rsid w:val="576C677A"/>
    <w:rsid w:val="577B69BD"/>
    <w:rsid w:val="577D6296"/>
    <w:rsid w:val="578A6E9D"/>
    <w:rsid w:val="57B31914"/>
    <w:rsid w:val="57CE11E3"/>
    <w:rsid w:val="57D847BC"/>
    <w:rsid w:val="57FA3D86"/>
    <w:rsid w:val="580C3AB9"/>
    <w:rsid w:val="580E5A83"/>
    <w:rsid w:val="581E2E4B"/>
    <w:rsid w:val="582726A1"/>
    <w:rsid w:val="583F3E8F"/>
    <w:rsid w:val="58433BF2"/>
    <w:rsid w:val="58445001"/>
    <w:rsid w:val="58451656"/>
    <w:rsid w:val="58615BB3"/>
    <w:rsid w:val="586B4C84"/>
    <w:rsid w:val="58823D7B"/>
    <w:rsid w:val="58A75590"/>
    <w:rsid w:val="58AE4B70"/>
    <w:rsid w:val="58BC1DA2"/>
    <w:rsid w:val="58D36385"/>
    <w:rsid w:val="58D7545F"/>
    <w:rsid w:val="58D77C23"/>
    <w:rsid w:val="58E30CBE"/>
    <w:rsid w:val="58F44C79"/>
    <w:rsid w:val="590A5C18"/>
    <w:rsid w:val="59260BAB"/>
    <w:rsid w:val="59441031"/>
    <w:rsid w:val="59A52CEF"/>
    <w:rsid w:val="59A65848"/>
    <w:rsid w:val="59C06909"/>
    <w:rsid w:val="59C26B25"/>
    <w:rsid w:val="59C363FA"/>
    <w:rsid w:val="59D10FA9"/>
    <w:rsid w:val="59F02E1D"/>
    <w:rsid w:val="59F20A8D"/>
    <w:rsid w:val="59F6057D"/>
    <w:rsid w:val="5A0A4028"/>
    <w:rsid w:val="5A3B0686"/>
    <w:rsid w:val="5A4412E8"/>
    <w:rsid w:val="5A4F7C8D"/>
    <w:rsid w:val="5A955FE8"/>
    <w:rsid w:val="5AA75D1B"/>
    <w:rsid w:val="5AAE0E58"/>
    <w:rsid w:val="5AB20948"/>
    <w:rsid w:val="5AB81CD6"/>
    <w:rsid w:val="5AC02939"/>
    <w:rsid w:val="5AC64062"/>
    <w:rsid w:val="5AED7BD2"/>
    <w:rsid w:val="5AFE1DDF"/>
    <w:rsid w:val="5B046CCA"/>
    <w:rsid w:val="5B0D2022"/>
    <w:rsid w:val="5B0F5D9A"/>
    <w:rsid w:val="5B3550D5"/>
    <w:rsid w:val="5B484E08"/>
    <w:rsid w:val="5B4F5548"/>
    <w:rsid w:val="5B885B4D"/>
    <w:rsid w:val="5B8F0C89"/>
    <w:rsid w:val="5BAF6A34"/>
    <w:rsid w:val="5BB4249E"/>
    <w:rsid w:val="5BC36B85"/>
    <w:rsid w:val="5BEA2363"/>
    <w:rsid w:val="5C007491"/>
    <w:rsid w:val="5C27405A"/>
    <w:rsid w:val="5C3830CF"/>
    <w:rsid w:val="5C3E7FB9"/>
    <w:rsid w:val="5C4952DC"/>
    <w:rsid w:val="5C743E1A"/>
    <w:rsid w:val="5C846C27"/>
    <w:rsid w:val="5C855BE8"/>
    <w:rsid w:val="5C875E04"/>
    <w:rsid w:val="5CA93FCD"/>
    <w:rsid w:val="5CC2508E"/>
    <w:rsid w:val="5CDB3A5A"/>
    <w:rsid w:val="5CE943C9"/>
    <w:rsid w:val="5CEC1847"/>
    <w:rsid w:val="5CFD1C22"/>
    <w:rsid w:val="5D042FB1"/>
    <w:rsid w:val="5D355860"/>
    <w:rsid w:val="5D465377"/>
    <w:rsid w:val="5D5A0E23"/>
    <w:rsid w:val="5D5C4B9B"/>
    <w:rsid w:val="5D635F29"/>
    <w:rsid w:val="5D775E79"/>
    <w:rsid w:val="5D973E25"/>
    <w:rsid w:val="5DA06B90"/>
    <w:rsid w:val="5DA402F0"/>
    <w:rsid w:val="5DDE1A54"/>
    <w:rsid w:val="5E02671D"/>
    <w:rsid w:val="5E2D6537"/>
    <w:rsid w:val="5E483371"/>
    <w:rsid w:val="5E4F64AE"/>
    <w:rsid w:val="5E5341F0"/>
    <w:rsid w:val="5E6463FD"/>
    <w:rsid w:val="5E9A1E1F"/>
    <w:rsid w:val="5EB01642"/>
    <w:rsid w:val="5ECC3FA2"/>
    <w:rsid w:val="5ED74E21"/>
    <w:rsid w:val="5ED82947"/>
    <w:rsid w:val="5EDF7832"/>
    <w:rsid w:val="5EE237C6"/>
    <w:rsid w:val="5EEC1F4F"/>
    <w:rsid w:val="5F27742B"/>
    <w:rsid w:val="5F49410F"/>
    <w:rsid w:val="5F5F6BC4"/>
    <w:rsid w:val="5F683CCB"/>
    <w:rsid w:val="5FC058B5"/>
    <w:rsid w:val="5FDC1FC3"/>
    <w:rsid w:val="5FDE5D3B"/>
    <w:rsid w:val="5FFA069B"/>
    <w:rsid w:val="6008725C"/>
    <w:rsid w:val="60433DF0"/>
    <w:rsid w:val="604364E6"/>
    <w:rsid w:val="604858AA"/>
    <w:rsid w:val="60583D40"/>
    <w:rsid w:val="605E50CE"/>
    <w:rsid w:val="6098413C"/>
    <w:rsid w:val="60A76A75"/>
    <w:rsid w:val="60B42F40"/>
    <w:rsid w:val="60BA0556"/>
    <w:rsid w:val="60E2185B"/>
    <w:rsid w:val="61202383"/>
    <w:rsid w:val="612105D5"/>
    <w:rsid w:val="6124191F"/>
    <w:rsid w:val="612E2CF2"/>
    <w:rsid w:val="613D4CE3"/>
    <w:rsid w:val="61453B98"/>
    <w:rsid w:val="61750921"/>
    <w:rsid w:val="617526CF"/>
    <w:rsid w:val="61840B64"/>
    <w:rsid w:val="6189617B"/>
    <w:rsid w:val="619F599E"/>
    <w:rsid w:val="61B74A96"/>
    <w:rsid w:val="622D2FAA"/>
    <w:rsid w:val="622F287E"/>
    <w:rsid w:val="623325FE"/>
    <w:rsid w:val="623B7475"/>
    <w:rsid w:val="624B51DE"/>
    <w:rsid w:val="625642AF"/>
    <w:rsid w:val="625E3163"/>
    <w:rsid w:val="62744735"/>
    <w:rsid w:val="629848C7"/>
    <w:rsid w:val="62A32CCC"/>
    <w:rsid w:val="62A414BE"/>
    <w:rsid w:val="62C76F5B"/>
    <w:rsid w:val="62D058E3"/>
    <w:rsid w:val="62E21FE6"/>
    <w:rsid w:val="62E278F0"/>
    <w:rsid w:val="62F85366"/>
    <w:rsid w:val="631A52DC"/>
    <w:rsid w:val="631B1054"/>
    <w:rsid w:val="632717A7"/>
    <w:rsid w:val="632B573B"/>
    <w:rsid w:val="63355430"/>
    <w:rsid w:val="63414F5F"/>
    <w:rsid w:val="63556314"/>
    <w:rsid w:val="635602DE"/>
    <w:rsid w:val="63754C08"/>
    <w:rsid w:val="63770981"/>
    <w:rsid w:val="63780255"/>
    <w:rsid w:val="638906B4"/>
    <w:rsid w:val="638D1F52"/>
    <w:rsid w:val="63AB687C"/>
    <w:rsid w:val="63AD6150"/>
    <w:rsid w:val="63BA261B"/>
    <w:rsid w:val="64137F7D"/>
    <w:rsid w:val="64265F03"/>
    <w:rsid w:val="64283A29"/>
    <w:rsid w:val="646F3406"/>
    <w:rsid w:val="64740A1C"/>
    <w:rsid w:val="64990483"/>
    <w:rsid w:val="64A357A5"/>
    <w:rsid w:val="64BE438D"/>
    <w:rsid w:val="64C66630"/>
    <w:rsid w:val="64D12312"/>
    <w:rsid w:val="64DF4A2F"/>
    <w:rsid w:val="64EC2CA8"/>
    <w:rsid w:val="64F34037"/>
    <w:rsid w:val="6502071E"/>
    <w:rsid w:val="65167D25"/>
    <w:rsid w:val="652561BA"/>
    <w:rsid w:val="652A557F"/>
    <w:rsid w:val="65387C9C"/>
    <w:rsid w:val="6549634D"/>
    <w:rsid w:val="656621E4"/>
    <w:rsid w:val="65766A16"/>
    <w:rsid w:val="65AE61B0"/>
    <w:rsid w:val="65AE6FB6"/>
    <w:rsid w:val="65C37EAD"/>
    <w:rsid w:val="65CC6636"/>
    <w:rsid w:val="65D025CA"/>
    <w:rsid w:val="661A1A97"/>
    <w:rsid w:val="662B15AE"/>
    <w:rsid w:val="6632293D"/>
    <w:rsid w:val="66486604"/>
    <w:rsid w:val="665B6338"/>
    <w:rsid w:val="665C20B0"/>
    <w:rsid w:val="665E3732"/>
    <w:rsid w:val="66642D82"/>
    <w:rsid w:val="66703465"/>
    <w:rsid w:val="66C12FC9"/>
    <w:rsid w:val="66CD5E3E"/>
    <w:rsid w:val="66D32372"/>
    <w:rsid w:val="66E520A5"/>
    <w:rsid w:val="671C7EAB"/>
    <w:rsid w:val="671E7365"/>
    <w:rsid w:val="672229B1"/>
    <w:rsid w:val="673152EA"/>
    <w:rsid w:val="67332E10"/>
    <w:rsid w:val="67492634"/>
    <w:rsid w:val="6759214B"/>
    <w:rsid w:val="677E1BB2"/>
    <w:rsid w:val="679A2E90"/>
    <w:rsid w:val="67A05FCC"/>
    <w:rsid w:val="67A27F96"/>
    <w:rsid w:val="67B81568"/>
    <w:rsid w:val="67BF400C"/>
    <w:rsid w:val="67D55C76"/>
    <w:rsid w:val="67DF6AF4"/>
    <w:rsid w:val="67E1286C"/>
    <w:rsid w:val="67EB7247"/>
    <w:rsid w:val="68014B1A"/>
    <w:rsid w:val="68210EBB"/>
    <w:rsid w:val="68262975"/>
    <w:rsid w:val="682D3D04"/>
    <w:rsid w:val="682D7A09"/>
    <w:rsid w:val="68307350"/>
    <w:rsid w:val="684D5852"/>
    <w:rsid w:val="68692862"/>
    <w:rsid w:val="687A5CD7"/>
    <w:rsid w:val="6894168D"/>
    <w:rsid w:val="68A67612"/>
    <w:rsid w:val="68AB2E7A"/>
    <w:rsid w:val="68AD6BF3"/>
    <w:rsid w:val="68B00491"/>
    <w:rsid w:val="68C857DA"/>
    <w:rsid w:val="68D20407"/>
    <w:rsid w:val="68E36170"/>
    <w:rsid w:val="68EA5751"/>
    <w:rsid w:val="68EC771B"/>
    <w:rsid w:val="691C1EFF"/>
    <w:rsid w:val="69232A11"/>
    <w:rsid w:val="693B7D5A"/>
    <w:rsid w:val="69431305"/>
    <w:rsid w:val="694C3FC0"/>
    <w:rsid w:val="69603C65"/>
    <w:rsid w:val="696C707A"/>
    <w:rsid w:val="69790883"/>
    <w:rsid w:val="697A2F79"/>
    <w:rsid w:val="698A6F34"/>
    <w:rsid w:val="698B2037"/>
    <w:rsid w:val="698E432E"/>
    <w:rsid w:val="69A753F0"/>
    <w:rsid w:val="69BE2739"/>
    <w:rsid w:val="69C42446"/>
    <w:rsid w:val="69C46C30"/>
    <w:rsid w:val="69CE0BCF"/>
    <w:rsid w:val="69D106BF"/>
    <w:rsid w:val="69D34437"/>
    <w:rsid w:val="69DD3507"/>
    <w:rsid w:val="69E5416A"/>
    <w:rsid w:val="69EB79D2"/>
    <w:rsid w:val="69F06D97"/>
    <w:rsid w:val="69F55E59"/>
    <w:rsid w:val="69F745C9"/>
    <w:rsid w:val="69FD2784"/>
    <w:rsid w:val="6A0171F6"/>
    <w:rsid w:val="6A366774"/>
    <w:rsid w:val="6A4946F9"/>
    <w:rsid w:val="6A4B66C3"/>
    <w:rsid w:val="6A590DE0"/>
    <w:rsid w:val="6A753740"/>
    <w:rsid w:val="6A984540"/>
    <w:rsid w:val="6AAE27AE"/>
    <w:rsid w:val="6AB73D58"/>
    <w:rsid w:val="6AB9362D"/>
    <w:rsid w:val="6ADA17F5"/>
    <w:rsid w:val="6ADC37BF"/>
    <w:rsid w:val="6AE14931"/>
    <w:rsid w:val="6B080110"/>
    <w:rsid w:val="6B1B229C"/>
    <w:rsid w:val="6B2D3FE6"/>
    <w:rsid w:val="6B3C7DBA"/>
    <w:rsid w:val="6B4A24D7"/>
    <w:rsid w:val="6B4B624F"/>
    <w:rsid w:val="6B5C220A"/>
    <w:rsid w:val="6B6A4927"/>
    <w:rsid w:val="6BA8544F"/>
    <w:rsid w:val="6BB43DF4"/>
    <w:rsid w:val="6BB90A7F"/>
    <w:rsid w:val="6BC470E0"/>
    <w:rsid w:val="6BE04BE9"/>
    <w:rsid w:val="6BFA3EFD"/>
    <w:rsid w:val="6BFF7547"/>
    <w:rsid w:val="6C33653A"/>
    <w:rsid w:val="6C3B62C3"/>
    <w:rsid w:val="6C417D7E"/>
    <w:rsid w:val="6C6E0447"/>
    <w:rsid w:val="6C6E6699"/>
    <w:rsid w:val="6C727F37"/>
    <w:rsid w:val="6C865790"/>
    <w:rsid w:val="6C8D2FC3"/>
    <w:rsid w:val="6C9C4FB4"/>
    <w:rsid w:val="6CA16A6E"/>
    <w:rsid w:val="6CB56076"/>
    <w:rsid w:val="6CBC7B76"/>
    <w:rsid w:val="6CD429A0"/>
    <w:rsid w:val="6CE41B28"/>
    <w:rsid w:val="6D062D75"/>
    <w:rsid w:val="6D2531FB"/>
    <w:rsid w:val="6D301ACB"/>
    <w:rsid w:val="6D602485"/>
    <w:rsid w:val="6D6A6E60"/>
    <w:rsid w:val="6D6C0E2A"/>
    <w:rsid w:val="6D7D4DE5"/>
    <w:rsid w:val="6D8F4B19"/>
    <w:rsid w:val="6DA00AD4"/>
    <w:rsid w:val="6DA5433C"/>
    <w:rsid w:val="6DB91B96"/>
    <w:rsid w:val="6E001573"/>
    <w:rsid w:val="6E076DA5"/>
    <w:rsid w:val="6E4678CD"/>
    <w:rsid w:val="6E470F4F"/>
    <w:rsid w:val="6E4E22DE"/>
    <w:rsid w:val="6E557E91"/>
    <w:rsid w:val="6E5B49FB"/>
    <w:rsid w:val="6E5D6A32"/>
    <w:rsid w:val="6E7206C2"/>
    <w:rsid w:val="6E985C4F"/>
    <w:rsid w:val="6EA14B04"/>
    <w:rsid w:val="6EAC36D2"/>
    <w:rsid w:val="6F0014E3"/>
    <w:rsid w:val="6F2968A7"/>
    <w:rsid w:val="6F343BCA"/>
    <w:rsid w:val="6F370FC4"/>
    <w:rsid w:val="6F3911E0"/>
    <w:rsid w:val="6F3E2352"/>
    <w:rsid w:val="6F481423"/>
    <w:rsid w:val="6F4D07E7"/>
    <w:rsid w:val="6F6124E5"/>
    <w:rsid w:val="6F667AFB"/>
    <w:rsid w:val="6F914B78"/>
    <w:rsid w:val="6F984690"/>
    <w:rsid w:val="6FB42615"/>
    <w:rsid w:val="6FBE3493"/>
    <w:rsid w:val="6FC0720B"/>
    <w:rsid w:val="6FC325D7"/>
    <w:rsid w:val="70057314"/>
    <w:rsid w:val="7008029A"/>
    <w:rsid w:val="70090BB2"/>
    <w:rsid w:val="700C06A3"/>
    <w:rsid w:val="70131A31"/>
    <w:rsid w:val="702C2CA7"/>
    <w:rsid w:val="702C664F"/>
    <w:rsid w:val="705D0EFE"/>
    <w:rsid w:val="70763D6E"/>
    <w:rsid w:val="709A5CAE"/>
    <w:rsid w:val="70AB1C6A"/>
    <w:rsid w:val="70B2124A"/>
    <w:rsid w:val="70B7060E"/>
    <w:rsid w:val="70B825D8"/>
    <w:rsid w:val="71066EA0"/>
    <w:rsid w:val="71297032"/>
    <w:rsid w:val="712B6906"/>
    <w:rsid w:val="712F289B"/>
    <w:rsid w:val="71491496"/>
    <w:rsid w:val="71566079"/>
    <w:rsid w:val="716B13F9"/>
    <w:rsid w:val="716E2760"/>
    <w:rsid w:val="71744751"/>
    <w:rsid w:val="717604C9"/>
    <w:rsid w:val="718F158B"/>
    <w:rsid w:val="71B04ACF"/>
    <w:rsid w:val="71B40FF2"/>
    <w:rsid w:val="71D23226"/>
    <w:rsid w:val="71F15DA2"/>
    <w:rsid w:val="71FE37A5"/>
    <w:rsid w:val="72046DFD"/>
    <w:rsid w:val="72077373"/>
    <w:rsid w:val="7209659F"/>
    <w:rsid w:val="720D425E"/>
    <w:rsid w:val="7218332F"/>
    <w:rsid w:val="721E46BD"/>
    <w:rsid w:val="722C6DDA"/>
    <w:rsid w:val="726447C6"/>
    <w:rsid w:val="726A7902"/>
    <w:rsid w:val="72936E59"/>
    <w:rsid w:val="72B8241C"/>
    <w:rsid w:val="72D03C09"/>
    <w:rsid w:val="72DD00D4"/>
    <w:rsid w:val="72E3381C"/>
    <w:rsid w:val="730438B3"/>
    <w:rsid w:val="73104006"/>
    <w:rsid w:val="732D105C"/>
    <w:rsid w:val="734737A0"/>
    <w:rsid w:val="734F3B13"/>
    <w:rsid w:val="736A5E0C"/>
    <w:rsid w:val="736D3206"/>
    <w:rsid w:val="73903399"/>
    <w:rsid w:val="739E1612"/>
    <w:rsid w:val="739F35DC"/>
    <w:rsid w:val="73B01345"/>
    <w:rsid w:val="73B2330F"/>
    <w:rsid w:val="73C05A2C"/>
    <w:rsid w:val="73C82B32"/>
    <w:rsid w:val="73F456D6"/>
    <w:rsid w:val="73FE7350"/>
    <w:rsid w:val="741B7106"/>
    <w:rsid w:val="7423420D"/>
    <w:rsid w:val="743411EF"/>
    <w:rsid w:val="743D52CE"/>
    <w:rsid w:val="744A3547"/>
    <w:rsid w:val="74654825"/>
    <w:rsid w:val="74850A24"/>
    <w:rsid w:val="749F6AC7"/>
    <w:rsid w:val="74BD01BD"/>
    <w:rsid w:val="74C01A5C"/>
    <w:rsid w:val="74C4154C"/>
    <w:rsid w:val="74DD43BC"/>
    <w:rsid w:val="74F33BDF"/>
    <w:rsid w:val="75096F5F"/>
    <w:rsid w:val="751462ED"/>
    <w:rsid w:val="75306BE1"/>
    <w:rsid w:val="75355FA6"/>
    <w:rsid w:val="7548217D"/>
    <w:rsid w:val="7553467E"/>
    <w:rsid w:val="75662603"/>
    <w:rsid w:val="757F36C5"/>
    <w:rsid w:val="759F5B15"/>
    <w:rsid w:val="75A924F0"/>
    <w:rsid w:val="75B66A51"/>
    <w:rsid w:val="75CE45CC"/>
    <w:rsid w:val="75D21A46"/>
    <w:rsid w:val="7610256F"/>
    <w:rsid w:val="761939E5"/>
    <w:rsid w:val="762A6CBC"/>
    <w:rsid w:val="76377AFB"/>
    <w:rsid w:val="765C7562"/>
    <w:rsid w:val="76676633"/>
    <w:rsid w:val="76982C90"/>
    <w:rsid w:val="769D2054"/>
    <w:rsid w:val="76A258BD"/>
    <w:rsid w:val="76C43A85"/>
    <w:rsid w:val="76D649A4"/>
    <w:rsid w:val="76F31C74"/>
    <w:rsid w:val="76F53C3E"/>
    <w:rsid w:val="76F9147F"/>
    <w:rsid w:val="77065E4C"/>
    <w:rsid w:val="771F5EED"/>
    <w:rsid w:val="772B7660"/>
    <w:rsid w:val="774B1AB0"/>
    <w:rsid w:val="776B3667"/>
    <w:rsid w:val="776B5CAF"/>
    <w:rsid w:val="777F5BFE"/>
    <w:rsid w:val="7797444C"/>
    <w:rsid w:val="77974CF6"/>
    <w:rsid w:val="77AE3DED"/>
    <w:rsid w:val="77C35AEB"/>
    <w:rsid w:val="77DC6BAC"/>
    <w:rsid w:val="77F51A1C"/>
    <w:rsid w:val="780D6C44"/>
    <w:rsid w:val="780F0D30"/>
    <w:rsid w:val="781A1483"/>
    <w:rsid w:val="78485FF0"/>
    <w:rsid w:val="784F3822"/>
    <w:rsid w:val="7872306D"/>
    <w:rsid w:val="788C2381"/>
    <w:rsid w:val="78931961"/>
    <w:rsid w:val="789E0306"/>
    <w:rsid w:val="789E20B4"/>
    <w:rsid w:val="78A07EF6"/>
    <w:rsid w:val="78C7160B"/>
    <w:rsid w:val="78C935D5"/>
    <w:rsid w:val="78EF290F"/>
    <w:rsid w:val="79002D6F"/>
    <w:rsid w:val="79022643"/>
    <w:rsid w:val="791660EE"/>
    <w:rsid w:val="79425B49"/>
    <w:rsid w:val="794C1B10"/>
    <w:rsid w:val="795A5FDB"/>
    <w:rsid w:val="79674B9C"/>
    <w:rsid w:val="796C3F60"/>
    <w:rsid w:val="797177C8"/>
    <w:rsid w:val="79856DD0"/>
    <w:rsid w:val="79A454A8"/>
    <w:rsid w:val="79AC0800"/>
    <w:rsid w:val="79BC4EE7"/>
    <w:rsid w:val="79D07A75"/>
    <w:rsid w:val="79DF0BD6"/>
    <w:rsid w:val="79EB757B"/>
    <w:rsid w:val="79FA5A10"/>
    <w:rsid w:val="7A140880"/>
    <w:rsid w:val="7A18316B"/>
    <w:rsid w:val="7A2605B3"/>
    <w:rsid w:val="7A344A7E"/>
    <w:rsid w:val="7A3727C0"/>
    <w:rsid w:val="7A3C7DD6"/>
    <w:rsid w:val="7A6730A5"/>
    <w:rsid w:val="7A862E00"/>
    <w:rsid w:val="7A996FD7"/>
    <w:rsid w:val="7AA53F4F"/>
    <w:rsid w:val="7AB931D5"/>
    <w:rsid w:val="7ACF0C4A"/>
    <w:rsid w:val="7AD95625"/>
    <w:rsid w:val="7ADD5115"/>
    <w:rsid w:val="7B02692A"/>
    <w:rsid w:val="7B05641A"/>
    <w:rsid w:val="7B0C1557"/>
    <w:rsid w:val="7B0E3521"/>
    <w:rsid w:val="7B33048E"/>
    <w:rsid w:val="7B4F7695"/>
    <w:rsid w:val="7B705F89"/>
    <w:rsid w:val="7B821819"/>
    <w:rsid w:val="7B870520"/>
    <w:rsid w:val="7BCC0CE6"/>
    <w:rsid w:val="7BCE4A5E"/>
    <w:rsid w:val="7BD77DB7"/>
    <w:rsid w:val="7BEE5100"/>
    <w:rsid w:val="7BF344C5"/>
    <w:rsid w:val="7BFE17E7"/>
    <w:rsid w:val="7C014E34"/>
    <w:rsid w:val="7C0861C2"/>
    <w:rsid w:val="7C3C40BE"/>
    <w:rsid w:val="7C4116D4"/>
    <w:rsid w:val="7C43094E"/>
    <w:rsid w:val="7C492337"/>
    <w:rsid w:val="7C7C55EA"/>
    <w:rsid w:val="7C7E46D6"/>
    <w:rsid w:val="7C857813"/>
    <w:rsid w:val="7C8F1851"/>
    <w:rsid w:val="7CC06A9D"/>
    <w:rsid w:val="7CEC7892"/>
    <w:rsid w:val="7CFD384D"/>
    <w:rsid w:val="7D1F7C67"/>
    <w:rsid w:val="7D2232B3"/>
    <w:rsid w:val="7D40373A"/>
    <w:rsid w:val="7D4476CE"/>
    <w:rsid w:val="7D676F18"/>
    <w:rsid w:val="7D717D97"/>
    <w:rsid w:val="7D7358BD"/>
    <w:rsid w:val="7D7D04EA"/>
    <w:rsid w:val="7DD00F61"/>
    <w:rsid w:val="7DF54524"/>
    <w:rsid w:val="7E7C4C45"/>
    <w:rsid w:val="7E933D3D"/>
    <w:rsid w:val="7E9573B3"/>
    <w:rsid w:val="7E9C06B1"/>
    <w:rsid w:val="7EBC7738"/>
    <w:rsid w:val="7EC565EC"/>
    <w:rsid w:val="7ED95BF4"/>
    <w:rsid w:val="7EF24F07"/>
    <w:rsid w:val="7F0F2438"/>
    <w:rsid w:val="7F2B0DB2"/>
    <w:rsid w:val="7F743B6E"/>
    <w:rsid w:val="7F7E49ED"/>
    <w:rsid w:val="7F7F7D5C"/>
    <w:rsid w:val="7F8813C8"/>
    <w:rsid w:val="7FA22075"/>
    <w:rsid w:val="7FC44AF6"/>
    <w:rsid w:val="7FCC39AA"/>
    <w:rsid w:val="7FF151BF"/>
    <w:rsid w:val="7FFA4074"/>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next w:val="1"/>
    <w:autoRedefine/>
    <w:qFormat/>
    <w:uiPriority w:val="0"/>
    <w:pPr>
      <w:spacing w:line="240" w:lineRule="auto"/>
      <w:ind w:left="0" w:leftChars="0" w:firstLine="880" w:firstLineChars="200"/>
    </w:pPr>
    <w:rPr>
      <w:rFonts w:ascii="仿宋_GB2312" w:hAnsi="仿宋_GB2312" w:eastAsia="仿宋_GB2312" w:cs="Times New Roman"/>
      <w:kern w:val="0"/>
      <w:sz w:val="32"/>
      <w:szCs w:val="24"/>
    </w:rPr>
  </w:style>
  <w:style w:type="paragraph" w:styleId="3">
    <w:name w:val="footer"/>
    <w:basedOn w:val="1"/>
    <w:link w:val="9"/>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100" w:beforeAutospacing="1" w:after="100" w:afterAutospacing="1"/>
      <w:jc w:val="left"/>
    </w:pPr>
    <w:rPr>
      <w:kern w:val="0"/>
      <w:sz w:val="24"/>
    </w:rPr>
  </w:style>
  <w:style w:type="character" w:customStyle="1" w:styleId="8">
    <w:name w:val="页眉 Char"/>
    <w:basedOn w:val="7"/>
    <w:link w:val="4"/>
    <w:autoRedefine/>
    <w:semiHidden/>
    <w:qFormat/>
    <w:uiPriority w:val="99"/>
    <w:rPr>
      <w:rFonts w:ascii="Times New Roman" w:hAnsi="Times New Roman" w:eastAsia="宋体" w:cs="Times New Roman"/>
      <w:sz w:val="18"/>
      <w:szCs w:val="18"/>
    </w:rPr>
  </w:style>
  <w:style w:type="character" w:customStyle="1" w:styleId="9">
    <w:name w:val="页脚 Char"/>
    <w:basedOn w:val="7"/>
    <w:link w:val="3"/>
    <w:autoRedefine/>
    <w:semiHidden/>
    <w:qFormat/>
    <w:uiPriority w:val="99"/>
    <w:rPr>
      <w:rFonts w:ascii="Times New Roman" w:hAnsi="Times New Roman" w:eastAsia="宋体" w:cs="Times New Roman"/>
      <w:sz w:val="18"/>
      <w:szCs w:val="18"/>
    </w:rPr>
  </w:style>
  <w:style w:type="paragraph" w:customStyle="1" w:styleId="10">
    <w:name w:val="p0"/>
    <w:basedOn w:val="1"/>
    <w:autoRedefine/>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3767</Words>
  <Characters>3856</Characters>
  <Lines>23</Lines>
  <Paragraphs>6</Paragraphs>
  <TotalTime>78</TotalTime>
  <ScaleCrop>false</ScaleCrop>
  <LinksUpToDate>false</LinksUpToDate>
  <CharactersWithSpaces>3894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2020-04-23T00:36:00Z</dcterms:created>
  <dc:creator>Administrator</dc:creator>
  <cp:lastModifiedBy>huwenyin</cp:lastModifiedBy>
  <cp:lastPrinted>2025-04-28T09:13:00Z</cp:lastPrinted>
  <dcterms:modified xsi:type="dcterms:W3CDTF">2025-10-30T09:58:24Z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7578C1CF575345F48FD16D1AF8BD9B26_13</vt:lpwstr>
  </property>
  <property fmtid="{D5CDD505-2E9C-101B-9397-08002B2CF9AE}" pid="4" name="KSOTemplateDocerSaveRecord">
    <vt:lpwstr>eyJoZGlkIjoiYmY2NzNhMGE2MTgwMzM2M2UwMmE1YWIyMjAxZTI4OGYiLCJ1c2VySWQiOiIxMDc1NTIwMjAzIn0=</vt:lpwstr>
  </property>
</Properties>
</file>