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860B5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关于公开征集谢家集区涉企行政执法突出问题线索的公告</w:t>
      </w:r>
    </w:p>
    <w:p w14:paraId="7D4FAFF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7D3D8BB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AE6E2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为规范涉企行政执法行为，切实维护企业合法权益，优化法治化营商环境，根据全区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规范涉企行政执法专项行动工作安排，现向社会公开征集涉企行政执法突出问题线索，有关事项公告如下：</w:t>
      </w:r>
    </w:p>
    <w:p w14:paraId="5EEB4B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一、征集时间</w:t>
      </w:r>
    </w:p>
    <w:p w14:paraId="19C636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自公告发布之日起至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50A8D6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 二、征集范围</w:t>
      </w:r>
    </w:p>
    <w:p w14:paraId="368122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（一）违规乱收费、乱罚款、乱检查、乱查封问题。 </w:t>
      </w:r>
    </w:p>
    <w:p w14:paraId="36ECC3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（二）违规异地执法和趋利性执法问题。</w:t>
      </w:r>
    </w:p>
    <w:p w14:paraId="67A7D4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（三）执法标准不一致、要求不统一，加重企业负担问题。</w:t>
      </w:r>
    </w:p>
    <w:p w14:paraId="31797C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（四）滥用职权、徇私枉法、该罚不罚、“吃拿卡要”、粗暴执法，以及执法不作为等违反执法规范的问题。</w:t>
      </w:r>
    </w:p>
    <w:p w14:paraId="78BA97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 三、线索反映方式 </w:t>
      </w:r>
    </w:p>
    <w:p w14:paraId="06D70C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（一）来信反映。将问题线索及相关证据书面材料邮寄至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谢家集区十涧湖西路谢家集区政务服务中心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谢家集区司法局收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（邮编：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232000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1E8FF1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（二）邮箱反映。将问题线索及相关证据发送至电子邮箱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xjjqfxb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.com（邮件主题请注明“问题线索”）。</w:t>
      </w:r>
    </w:p>
    <w:p w14:paraId="7D276D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3" w:firstLineChars="200"/>
        <w:jc w:val="both"/>
        <w:textAlignment w:val="auto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 四、注意事项</w:t>
      </w:r>
    </w:p>
    <w:p w14:paraId="5FD35B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受理范围主要为上述明确的四类涉企突出问题线索。其他不属于受理范围的问题，请依法依规向有关部门提出。已由纪检监察机关、信访等部门受理，或已申请行政复议和进入司法程序的相关问题线索，不纳入本次线索受理征集范围。</w:t>
      </w:r>
    </w:p>
    <w:p w14:paraId="5F639B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（二）反映问题线索时应注明问题发生时间、涉及的执法单位、执法类型、问题内容、有效联系方式、是否需要个人信息保密等，以便及时沟通联系。投诉举报人的合法权益将依法予以保障。</w:t>
      </w:r>
    </w:p>
    <w:p w14:paraId="168F14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（三）线索举报人应客观准确反映问题，提供相关证明材料，不得虚构问题线索和夸大事实进行恶意举报，否则将承担相应的法律责任。</w:t>
      </w:r>
    </w:p>
    <w:p w14:paraId="387E4F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480" w:firstLineChars="200"/>
        <w:jc w:val="left"/>
        <w:textAlignment w:val="auto"/>
        <w:rPr>
          <w:rFonts w:hint="eastAsia"/>
          <w:lang w:eastAsia="zh-CN"/>
        </w:rPr>
      </w:pPr>
    </w:p>
    <w:p w14:paraId="66AC081A">
      <w:pPr>
        <w:pStyle w:val="2"/>
        <w:keepNext w:val="0"/>
        <w:keepLines w:val="0"/>
        <w:widowControl/>
        <w:suppressLineNumbers w:val="0"/>
        <w:spacing w:line="420" w:lineRule="atLeast"/>
        <w:jc w:val="right"/>
        <w:rPr>
          <w:rFonts w:hint="eastAsia"/>
          <w:lang w:eastAsia="zh-CN"/>
        </w:rPr>
      </w:pPr>
    </w:p>
    <w:p w14:paraId="1F16B289">
      <w:pPr>
        <w:pStyle w:val="2"/>
        <w:keepNext w:val="0"/>
        <w:keepLines w:val="0"/>
        <w:widowControl/>
        <w:suppressLineNumbers w:val="0"/>
        <w:spacing w:after="288" w:afterAutospacing="0" w:line="420" w:lineRule="atLeast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谢家集区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人民政府行政执法协调监督局</w:t>
      </w:r>
    </w:p>
    <w:p w14:paraId="224CEB51"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8CAD570"/>
    <w:sectPr>
      <w:pgSz w:w="11911" w:h="16849"/>
      <w:pgMar w:top="2098" w:right="1531" w:bottom="1757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720C0"/>
    <w:rsid w:val="3D1067CE"/>
    <w:rsid w:val="4D1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652</Characters>
  <Lines>0</Lines>
  <Paragraphs>0</Paragraphs>
  <TotalTime>35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2023-12-22T09:51:00Z</dcterms:created>
  <dc:creator>Administrator</dc:creator>
  <cp:lastModifiedBy>再不学习就毕业了</cp:lastModifiedBy>
  <dcterms:modified xsi:type="dcterms:W3CDTF">2025-04-27T02:07:47Z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C247029FA1CB46E6BCC7822F6811263B_12</vt:lpwstr>
  </property>
  <property fmtid="{D5CDD505-2E9C-101B-9397-08002B2CF9AE}" pid="4" name="KSOTemplateDocerSaveRecord">
    <vt:lpwstr>eyJoZGlkIjoiMDUxYzU1YTJkOWRkNmQ3MDk4M2RjNWNmODc2MDMwNmEiLCJ1c2VySWQiOiIxNjg4NTA1OSJ9</vt:lpwstr>
  </property>
</Properties>
</file>