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B9052">
      <w:pPr>
        <w:pStyle w:val="2"/>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lang w:eastAsia="zh-CN"/>
        </w:rPr>
      </w:pPr>
      <w:r>
        <w:rPr>
          <w:rFonts w:hint="eastAsia" w:ascii="华文中宋" w:hAnsi="华文中宋" w:eastAsia="华文中宋"/>
          <w:lang w:eastAsia="zh-CN"/>
        </w:rPr>
        <w:t>谢家集区2026年送戏进万村服务采购项目（</w:t>
      </w:r>
      <w:r>
        <w:rPr>
          <w:rFonts w:hint="eastAsia" w:ascii="华文中宋" w:hAnsi="华文中宋" w:eastAsia="华文中宋"/>
          <w:lang w:val="en-US" w:eastAsia="zh-CN"/>
        </w:rPr>
        <w:t>一</w:t>
      </w:r>
      <w:r>
        <w:rPr>
          <w:rFonts w:hint="eastAsia" w:ascii="华文中宋" w:hAnsi="华文中宋" w:eastAsia="华文中宋"/>
          <w:lang w:eastAsia="zh-CN"/>
        </w:rPr>
        <w:t>标段）</w:t>
      </w:r>
    </w:p>
    <w:p w14:paraId="354BB85D">
      <w:pPr>
        <w:pStyle w:val="2"/>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ascii="华文中宋" w:hAnsi="华文中宋" w:eastAsia="华文中宋"/>
        </w:rPr>
      </w:pPr>
      <w:r>
        <w:rPr>
          <w:rFonts w:hint="eastAsia" w:ascii="华文中宋" w:hAnsi="华文中宋" w:eastAsia="华文中宋"/>
        </w:rPr>
        <w:t>成交结果公告</w:t>
      </w:r>
    </w:p>
    <w:p w14:paraId="5FFBA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cs="Times New Roman"/>
          <w:sz w:val="28"/>
          <w:szCs w:val="28"/>
          <w:lang w:val="en-US" w:eastAsia="zh-CN"/>
        </w:rPr>
        <w:t>HNYD-2026CG0101</w:t>
      </w:r>
    </w:p>
    <w:p w14:paraId="6CF1ECE2">
      <w:pPr>
        <w:keepNext w:val="0"/>
        <w:keepLines w:val="0"/>
        <w:pageBreakBefore w:val="0"/>
        <w:widowControl w:val="0"/>
        <w:kinsoku/>
        <w:wordWrap/>
        <w:overflowPunct/>
        <w:topLinePunct w:val="0"/>
        <w:autoSpaceDE/>
        <w:autoSpaceDN/>
        <w:bidi w:val="0"/>
        <w:adjustRightInd/>
        <w:snapToGrid/>
        <w:spacing w:line="360" w:lineRule="auto"/>
        <w:ind w:left="1960" w:hanging="1960" w:hangingChars="700"/>
        <w:textAlignment w:val="auto"/>
        <w:rPr>
          <w:rFonts w:hint="eastAsia" w:ascii="黑体" w:hAnsi="黑体" w:eastAsia="黑体"/>
          <w:b w:val="0"/>
          <w:bCs w:val="0"/>
          <w:sz w:val="28"/>
          <w:szCs w:val="28"/>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Times New Roman"/>
          <w:sz w:val="28"/>
          <w:szCs w:val="28"/>
          <w:lang w:val="en-US" w:eastAsia="zh-CN"/>
        </w:rPr>
        <w:t>谢家集区2026年送戏进万村服务采购项目（一标段）</w:t>
      </w:r>
    </w:p>
    <w:p w14:paraId="1DFAD1AF">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szCs w:val="28"/>
        </w:rPr>
      </w:pPr>
      <w:r>
        <w:rPr>
          <w:rFonts w:hint="eastAsia" w:ascii="黑体" w:hAnsi="黑体" w:eastAsia="黑体"/>
          <w:sz w:val="28"/>
          <w:szCs w:val="28"/>
        </w:rPr>
        <w:t>三、成交信息</w:t>
      </w:r>
    </w:p>
    <w:p w14:paraId="50085F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供应商名称：</w:t>
      </w:r>
      <w:r>
        <w:rPr>
          <w:rFonts w:hint="eastAsia" w:ascii="仿宋" w:hAnsi="仿宋" w:eastAsia="仿宋"/>
          <w:sz w:val="28"/>
          <w:szCs w:val="28"/>
          <w:lang w:val="en-US" w:eastAsia="zh-CN"/>
        </w:rPr>
        <w:t>长丰县水湖镇兴平庐剧团</w:t>
      </w:r>
    </w:p>
    <w:p w14:paraId="73B227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val="en-US" w:eastAsia="zh-CN"/>
        </w:rPr>
        <w:t>：长丰县水湖镇锦湖社区</w:t>
      </w:r>
    </w:p>
    <w:p w14:paraId="35BCC2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成交金额：</w:t>
      </w:r>
      <w:bookmarkStart w:id="0" w:name="_GoBack"/>
      <w:r>
        <w:rPr>
          <w:rFonts w:hint="eastAsia" w:ascii="仿宋" w:hAnsi="仿宋" w:eastAsia="仿宋"/>
          <w:sz w:val="28"/>
          <w:szCs w:val="28"/>
          <w:lang w:val="en-US" w:eastAsia="zh-CN"/>
        </w:rPr>
        <w:t>壹拾万零伍佰圆整（小写￥100500.00元）</w:t>
      </w:r>
      <w:bookmarkEnd w:id="0"/>
    </w:p>
    <w:p w14:paraId="50AAE5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成交供应商的评审总得分：95.26分</w:t>
      </w:r>
    </w:p>
    <w:p w14:paraId="696F5B47">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4701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80" w:type="dxa"/>
          </w:tcPr>
          <w:p w14:paraId="3AD2B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kern w:val="0"/>
                <w:sz w:val="28"/>
                <w:szCs w:val="28"/>
              </w:rPr>
            </w:pPr>
            <w:r>
              <w:rPr>
                <w:rFonts w:hint="eastAsia" w:ascii="仿宋" w:hAnsi="仿宋" w:eastAsia="仿宋"/>
                <w:kern w:val="0"/>
                <w:sz w:val="28"/>
                <w:szCs w:val="28"/>
                <w:lang w:val="en-US" w:eastAsia="zh-CN"/>
              </w:rPr>
              <w:t>服务</w:t>
            </w:r>
            <w:r>
              <w:rPr>
                <w:rFonts w:hint="eastAsia" w:ascii="仿宋" w:hAnsi="仿宋" w:eastAsia="仿宋"/>
                <w:kern w:val="0"/>
                <w:sz w:val="28"/>
                <w:szCs w:val="28"/>
              </w:rPr>
              <w:t>类</w:t>
            </w:r>
          </w:p>
        </w:tc>
      </w:tr>
      <w:tr w14:paraId="4D6A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580" w:type="dxa"/>
          </w:tcPr>
          <w:p w14:paraId="0068DB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kern w:val="0"/>
                <w:sz w:val="28"/>
                <w:szCs w:val="28"/>
                <w:lang w:eastAsia="zh-CN"/>
              </w:rPr>
            </w:pPr>
            <w:r>
              <w:rPr>
                <w:rFonts w:hint="eastAsia" w:ascii="仿宋" w:hAnsi="仿宋" w:eastAsia="仿宋"/>
                <w:kern w:val="0"/>
                <w:sz w:val="28"/>
                <w:szCs w:val="28"/>
              </w:rPr>
              <w:t>名</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称：</w:t>
            </w:r>
            <w:r>
              <w:rPr>
                <w:rFonts w:hint="eastAsia" w:ascii="仿宋" w:hAnsi="仿宋" w:eastAsia="仿宋"/>
                <w:kern w:val="0"/>
                <w:sz w:val="28"/>
                <w:szCs w:val="28"/>
                <w:lang w:eastAsia="zh-CN"/>
              </w:rPr>
              <w:t>谢家集区2026年送戏进万村服务采购项目</w:t>
            </w:r>
            <w:r>
              <w:rPr>
                <w:rFonts w:hint="eastAsia" w:ascii="仿宋" w:hAnsi="仿宋" w:eastAsia="仿宋" w:cs="Times New Roman"/>
                <w:sz w:val="28"/>
                <w:szCs w:val="28"/>
                <w:lang w:val="en-US" w:eastAsia="zh-CN"/>
              </w:rPr>
              <w:t>（一标段）</w:t>
            </w:r>
          </w:p>
          <w:p w14:paraId="66735B06">
            <w:pPr>
              <w:spacing w:before="1" w:line="360" w:lineRule="auto"/>
              <w:rPr>
                <w:rFonts w:ascii="仿宋" w:hAnsi="仿宋" w:eastAsia="仿宋"/>
                <w:kern w:val="0"/>
                <w:sz w:val="28"/>
                <w:szCs w:val="28"/>
              </w:rPr>
            </w:pPr>
            <w:r>
              <w:rPr>
                <w:rFonts w:ascii="仿宋" w:hAnsi="仿宋" w:eastAsia="仿宋" w:cs="仿宋"/>
                <w:color w:val="000000"/>
                <w:sz w:val="28"/>
                <w:szCs w:val="28"/>
              </w:rPr>
              <w:t>服务范围</w:t>
            </w:r>
            <w:r>
              <w:rPr>
                <w:rFonts w:hint="eastAsia" w:ascii="仿宋" w:hAnsi="仿宋" w:eastAsia="仿宋"/>
                <w:kern w:val="0"/>
                <w:sz w:val="28"/>
                <w:szCs w:val="28"/>
              </w:rPr>
              <w:t>：</w:t>
            </w:r>
            <w:r>
              <w:rPr>
                <w:rFonts w:hint="eastAsia" w:ascii="仿宋" w:hAnsi="仿宋" w:eastAsia="仿宋" w:cs="仿宋"/>
                <w:spacing w:val="0"/>
                <w:position w:val="0"/>
                <w:sz w:val="28"/>
                <w:szCs w:val="28"/>
                <w:lang w:val="en-US" w:eastAsia="zh-CN"/>
              </w:rPr>
              <w:t>淮南市谢家集区</w:t>
            </w:r>
            <w:r>
              <w:rPr>
                <w:rFonts w:hint="eastAsia" w:ascii="仿宋" w:hAnsi="仿宋" w:eastAsia="仿宋" w:cs="仿宋"/>
                <w:spacing w:val="0"/>
                <w:position w:val="0"/>
                <w:sz w:val="28"/>
                <w:szCs w:val="28"/>
                <w:lang w:eastAsia="zh-CN"/>
              </w:rPr>
              <w:t>。</w:t>
            </w:r>
          </w:p>
          <w:p w14:paraId="2E5BB32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kern w:val="0"/>
                <w:sz w:val="28"/>
                <w:szCs w:val="28"/>
                <w:u w:val="single"/>
              </w:rPr>
            </w:pPr>
            <w:r>
              <w:rPr>
                <w:rFonts w:hint="eastAsia" w:ascii="仿宋" w:hAnsi="仿宋" w:eastAsia="仿宋"/>
                <w:kern w:val="0"/>
                <w:sz w:val="28"/>
                <w:szCs w:val="28"/>
                <w:lang w:val="en-US" w:eastAsia="zh-CN"/>
              </w:rPr>
              <w:t>服务期</w:t>
            </w:r>
            <w:r>
              <w:rPr>
                <w:rFonts w:hint="eastAsia" w:ascii="仿宋" w:hAnsi="仿宋" w:eastAsia="仿宋"/>
                <w:kern w:val="0"/>
                <w:sz w:val="28"/>
                <w:szCs w:val="28"/>
              </w:rPr>
              <w:t>：自2025年中标之日起截止到2025年9月30日前完成所有演出任务，实现每村送一场正规演出目标。</w:t>
            </w:r>
          </w:p>
          <w:p w14:paraId="6189D10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仿宋" w:hAnsi="仿宋" w:eastAsia="仿宋"/>
                <w:kern w:val="0"/>
                <w:sz w:val="28"/>
                <w:szCs w:val="28"/>
                <w:lang w:val="en-US" w:eastAsia="zh-CN"/>
              </w:rPr>
            </w:pPr>
            <w:r>
              <w:rPr>
                <w:rFonts w:ascii="仿宋" w:hAnsi="仿宋" w:eastAsia="仿宋" w:cs="仿宋"/>
                <w:color w:val="000000"/>
                <w:sz w:val="28"/>
                <w:szCs w:val="28"/>
              </w:rPr>
              <w:t>服务标准：符合国家、省、市发布的相关规范及规定，以及行政主管部门要求。</w:t>
            </w:r>
          </w:p>
        </w:tc>
      </w:tr>
    </w:tbl>
    <w:p w14:paraId="49DA2DAC">
      <w:pPr>
        <w:pStyle w:val="7"/>
        <w:keepNext w:val="0"/>
        <w:keepLines w:val="0"/>
        <w:widowControl/>
        <w:suppressLineNumbers w:val="0"/>
        <w:wordWrap/>
        <w:spacing w:before="158" w:beforeAutospacing="0" w:after="158" w:afterAutospacing="0" w:line="18" w:lineRule="atLeast"/>
        <w:ind w:left="0" w:right="0"/>
        <w:jc w:val="both"/>
        <w:rPr>
          <w:rFonts w:hint="default" w:ascii="仿宋" w:hAnsi="仿宋" w:eastAsia="仿宋" w:cs="宋体"/>
          <w:kern w:val="0"/>
          <w:sz w:val="28"/>
          <w:szCs w:val="28"/>
          <w:lang w:val="en-US" w:eastAsia="zh-CN" w:bidi="ar-SA"/>
        </w:rPr>
      </w:pPr>
      <w:r>
        <w:rPr>
          <w:rFonts w:hint="eastAsia" w:ascii="黑体" w:hAnsi="宋体" w:eastAsia="黑体" w:cs="黑体"/>
          <w:color w:val="000000"/>
          <w:sz w:val="28"/>
          <w:szCs w:val="28"/>
          <w:shd w:val="clear" w:fill="FFFFFF"/>
          <w:lang w:val="en-US" w:eastAsia="zh-CN"/>
        </w:rPr>
        <w:t>五、</w:t>
      </w:r>
      <w:r>
        <w:rPr>
          <w:rFonts w:ascii="黑体" w:hAnsi="宋体" w:eastAsia="黑体" w:cs="黑体"/>
          <w:color w:val="000000"/>
          <w:sz w:val="28"/>
          <w:szCs w:val="28"/>
          <w:shd w:val="clear" w:fill="FFFFFF"/>
        </w:rPr>
        <w:t>评审专家名单：</w:t>
      </w:r>
      <w:r>
        <w:rPr>
          <w:rFonts w:hint="eastAsia" w:ascii="仿宋" w:hAnsi="仿宋" w:eastAsia="仿宋" w:cs="宋体"/>
          <w:kern w:val="0"/>
          <w:sz w:val="28"/>
          <w:szCs w:val="28"/>
          <w:lang w:val="en-US" w:eastAsia="zh-CN" w:bidi="ar-SA"/>
        </w:rPr>
        <w:t xml:space="preserve"> 金波（组长）周敏、沈清平</w:t>
      </w:r>
    </w:p>
    <w:p w14:paraId="7C1B54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宋体"/>
          <w:kern w:val="0"/>
          <w:sz w:val="28"/>
          <w:szCs w:val="28"/>
          <w:lang w:val="en-US" w:eastAsia="zh-CN"/>
        </w:rPr>
      </w:pPr>
      <w:r>
        <w:rPr>
          <w:rFonts w:hint="eastAsia" w:ascii="黑体" w:hAnsi="黑体" w:eastAsia="黑体"/>
          <w:sz w:val="28"/>
          <w:szCs w:val="28"/>
          <w:lang w:val="en-US" w:eastAsia="zh-CN"/>
        </w:rPr>
        <w:t>六、</w:t>
      </w:r>
      <w:r>
        <w:rPr>
          <w:rFonts w:hint="eastAsia" w:ascii="黑体" w:hAnsi="黑体" w:eastAsia="黑体"/>
          <w:sz w:val="28"/>
          <w:szCs w:val="28"/>
        </w:rPr>
        <w:t>代理服务收费标准及金额：</w:t>
      </w:r>
      <w:r>
        <w:rPr>
          <w:rFonts w:hint="eastAsia" w:ascii="仿宋" w:hAnsi="仿宋" w:eastAsia="仿宋" w:cs="宋体"/>
          <w:kern w:val="0"/>
          <w:sz w:val="28"/>
          <w:szCs w:val="28"/>
          <w:lang w:val="en-US" w:eastAsia="zh-CN"/>
        </w:rPr>
        <w:t>按招标文件约定收取</w:t>
      </w:r>
      <w:r>
        <w:rPr>
          <w:rFonts w:hint="eastAsia" w:ascii="仿宋" w:hAnsi="仿宋" w:eastAsia="仿宋" w:cs="宋体"/>
          <w:kern w:val="0"/>
          <w:sz w:val="28"/>
          <w:szCs w:val="28"/>
          <w:lang w:eastAsia="zh-CN"/>
        </w:rPr>
        <w:t>。</w:t>
      </w:r>
    </w:p>
    <w:p w14:paraId="0EC93F39">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szCs w:val="28"/>
        </w:rPr>
      </w:pPr>
      <w:r>
        <w:rPr>
          <w:rFonts w:hint="eastAsia" w:ascii="黑体" w:hAnsi="黑体" w:eastAsia="黑体"/>
          <w:sz w:val="28"/>
          <w:szCs w:val="28"/>
          <w:lang w:val="en-US" w:eastAsia="zh-CN"/>
        </w:rPr>
        <w:t>七</w:t>
      </w:r>
      <w:r>
        <w:rPr>
          <w:rFonts w:hint="eastAsia" w:ascii="黑体" w:hAnsi="黑体" w:eastAsia="黑体"/>
          <w:sz w:val="28"/>
          <w:szCs w:val="28"/>
        </w:rPr>
        <w:t>、公告期限</w:t>
      </w:r>
    </w:p>
    <w:p w14:paraId="7053BA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2788609">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仿宋"/>
          <w:sz w:val="28"/>
          <w:szCs w:val="28"/>
        </w:rPr>
      </w:pPr>
      <w:r>
        <w:rPr>
          <w:rFonts w:hint="eastAsia" w:ascii="黑体" w:hAnsi="黑体" w:eastAsia="黑体" w:cs="仿宋"/>
          <w:sz w:val="28"/>
          <w:szCs w:val="28"/>
          <w:lang w:val="en-US" w:eastAsia="zh-CN"/>
        </w:rPr>
        <w:t>八</w:t>
      </w:r>
      <w:r>
        <w:rPr>
          <w:rFonts w:hint="eastAsia" w:ascii="黑体" w:hAnsi="黑体" w:eastAsia="黑体" w:cs="仿宋"/>
          <w:sz w:val="28"/>
          <w:szCs w:val="28"/>
        </w:rPr>
        <w:t>、其他补充事宜</w:t>
      </w:r>
    </w:p>
    <w:p w14:paraId="1C769D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采购公告发布日期：202</w:t>
      </w:r>
      <w:r>
        <w:rPr>
          <w:rFonts w:hint="eastAsia" w:ascii="仿宋" w:hAnsi="仿宋" w:eastAsia="仿宋"/>
          <w:sz w:val="28"/>
          <w:szCs w:val="28"/>
          <w:lang w:val="en-US" w:eastAsia="zh-CN"/>
        </w:rPr>
        <w:t>6</w:t>
      </w:r>
      <w:r>
        <w:rPr>
          <w:rFonts w:hint="eastAsia" w:ascii="仿宋" w:hAnsi="仿宋" w:eastAsia="仿宋"/>
          <w:sz w:val="28"/>
          <w:szCs w:val="28"/>
          <w:lang w:eastAsia="zh-CN"/>
        </w:rPr>
        <w:t>年</w:t>
      </w:r>
      <w:r>
        <w:rPr>
          <w:rFonts w:hint="eastAsia" w:ascii="仿宋" w:hAnsi="仿宋" w:eastAsia="仿宋"/>
          <w:sz w:val="28"/>
          <w:szCs w:val="28"/>
          <w:lang w:val="en-US" w:eastAsia="zh-CN"/>
        </w:rPr>
        <w:t>1</w:t>
      </w:r>
      <w:r>
        <w:rPr>
          <w:rFonts w:hint="eastAsia" w:ascii="仿宋" w:hAnsi="仿宋" w:eastAsia="仿宋"/>
          <w:sz w:val="28"/>
          <w:szCs w:val="28"/>
          <w:lang w:eastAsia="zh-CN"/>
        </w:rPr>
        <w:t>月</w:t>
      </w:r>
      <w:r>
        <w:rPr>
          <w:rFonts w:hint="eastAsia" w:ascii="仿宋" w:hAnsi="仿宋" w:eastAsia="仿宋"/>
          <w:sz w:val="28"/>
          <w:szCs w:val="28"/>
          <w:lang w:val="en-US" w:eastAsia="zh-CN"/>
        </w:rPr>
        <w:t>22</w:t>
      </w:r>
      <w:r>
        <w:rPr>
          <w:rFonts w:hint="eastAsia" w:ascii="仿宋" w:hAnsi="仿宋" w:eastAsia="仿宋"/>
          <w:sz w:val="28"/>
          <w:szCs w:val="28"/>
          <w:lang w:eastAsia="zh-CN"/>
        </w:rPr>
        <w:t>日</w:t>
      </w:r>
    </w:p>
    <w:p w14:paraId="334E0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开标（采购）日期：202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w:t>
      </w:r>
      <w:r>
        <w:rPr>
          <w:rFonts w:hint="eastAsia" w:ascii="仿宋" w:hAnsi="仿宋" w:eastAsia="仿宋"/>
          <w:sz w:val="28"/>
          <w:szCs w:val="28"/>
        </w:rPr>
        <w:t>日</w:t>
      </w:r>
      <w:r>
        <w:rPr>
          <w:rFonts w:hint="eastAsia" w:ascii="仿宋" w:hAnsi="仿宋" w:eastAsia="仿宋"/>
          <w:sz w:val="28"/>
          <w:szCs w:val="28"/>
          <w:lang w:val="en-US" w:eastAsia="zh-CN"/>
        </w:rPr>
        <w:t>9点 30 分</w:t>
      </w:r>
    </w:p>
    <w:p w14:paraId="581DA2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采购方式：</w:t>
      </w:r>
      <w:r>
        <w:rPr>
          <w:rFonts w:hint="eastAsia" w:ascii="仿宋" w:hAnsi="仿宋" w:eastAsia="仿宋"/>
          <w:sz w:val="28"/>
          <w:szCs w:val="28"/>
          <w:lang w:val="en-US" w:eastAsia="zh-CN"/>
        </w:rPr>
        <w:t>竞争性磋商</w:t>
      </w:r>
    </w:p>
    <w:p w14:paraId="47BCA6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若投标供应商对上述结果有异议，可在中标公告期限届满之日起7个工作日内以书面形式在工作时间内可以向采购人或招标代理机构提出质疑。</w:t>
      </w:r>
    </w:p>
    <w:p w14:paraId="021EAB2B">
      <w:pPr>
        <w:pageBreakBefore w:val="0"/>
        <w:widowControl w:val="0"/>
        <w:kinsoku/>
        <w:wordWrap/>
        <w:overflowPunct/>
        <w:topLinePunct w:val="0"/>
        <w:autoSpaceDE/>
        <w:autoSpaceDN/>
        <w:bidi w:val="0"/>
        <w:adjustRightInd/>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lang w:val="en-US" w:eastAsia="zh-CN"/>
        </w:rPr>
        <w:t>九</w:t>
      </w:r>
      <w:r>
        <w:rPr>
          <w:rFonts w:hint="eastAsia" w:ascii="黑体" w:hAnsi="黑体" w:eastAsia="黑体" w:cs="宋体"/>
          <w:kern w:val="0"/>
          <w:sz w:val="28"/>
          <w:szCs w:val="28"/>
        </w:rPr>
        <w:t>、凡对本次公告内容提出询问，请按以下方式联系。</w:t>
      </w:r>
    </w:p>
    <w:p w14:paraId="6CF12CA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t>1.采购人信息</w:t>
      </w:r>
    </w:p>
    <w:p w14:paraId="37AE2DB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称：淮南市谢家集区文化和旅游局</w:t>
      </w:r>
    </w:p>
    <w:p w14:paraId="2EB71AC5">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安徽省淮南市谢家集区</w:t>
      </w:r>
    </w:p>
    <w:p w14:paraId="26CDD16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rPr>
        <w:t>联系方式：0554-5680995</w:t>
      </w:r>
    </w:p>
    <w:p w14:paraId="3A25F3A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2.采购代理机构信息</w:t>
      </w:r>
    </w:p>
    <w:p w14:paraId="2C43A558">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color w:val="auto"/>
          <w:sz w:val="28"/>
          <w:szCs w:val="28"/>
          <w:highlight w:val="none"/>
          <w:lang w:eastAsia="zh-CN"/>
        </w:rPr>
      </w:pPr>
      <w:r>
        <w:rPr>
          <w:rFonts w:hint="eastAsia" w:ascii="仿宋" w:hAnsi="仿宋" w:eastAsia="仿宋" w:cs="仿宋"/>
          <w:b w:val="0"/>
          <w:color w:val="auto"/>
          <w:sz w:val="28"/>
          <w:szCs w:val="28"/>
          <w:highlight w:val="none"/>
        </w:rPr>
        <w:t>名    称：</w:t>
      </w:r>
      <w:r>
        <w:rPr>
          <w:rFonts w:hint="eastAsia" w:ascii="仿宋" w:hAnsi="仿宋" w:eastAsia="仿宋" w:cs="仿宋"/>
          <w:b w:val="0"/>
          <w:color w:val="auto"/>
          <w:sz w:val="28"/>
          <w:szCs w:val="28"/>
          <w:highlight w:val="none"/>
          <w:lang w:eastAsia="zh-CN"/>
        </w:rPr>
        <w:t>淮南昱达工程咨询有限公司</w:t>
      </w:r>
    </w:p>
    <w:p w14:paraId="78C4C6E8">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color w:val="auto"/>
          <w:sz w:val="28"/>
          <w:szCs w:val="28"/>
          <w:highlight w:val="none"/>
          <w:lang w:eastAsia="zh-CN"/>
        </w:rPr>
      </w:pPr>
      <w:r>
        <w:rPr>
          <w:rFonts w:hint="eastAsia" w:ascii="仿宋" w:hAnsi="仿宋" w:eastAsia="仿宋" w:cs="仿宋"/>
          <w:b w:val="0"/>
          <w:color w:val="auto"/>
          <w:sz w:val="28"/>
          <w:szCs w:val="28"/>
          <w:highlight w:val="none"/>
        </w:rPr>
        <w:t>地    址：</w:t>
      </w:r>
      <w:r>
        <w:rPr>
          <w:rFonts w:hint="eastAsia" w:ascii="仿宋" w:hAnsi="仿宋" w:eastAsia="仿宋" w:cs="仿宋"/>
          <w:b w:val="0"/>
          <w:color w:val="auto"/>
          <w:sz w:val="28"/>
          <w:szCs w:val="28"/>
          <w:highlight w:val="none"/>
          <w:lang w:eastAsia="zh-CN"/>
        </w:rPr>
        <w:t>淮南市田家庵区舜耕镇舜耕中路嘉和大厦七楼</w:t>
      </w:r>
    </w:p>
    <w:p w14:paraId="32851D0D">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default"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rPr>
        <w:t>联系方式：</w:t>
      </w:r>
      <w:r>
        <w:rPr>
          <w:rFonts w:hint="eastAsia" w:ascii="仿宋" w:hAnsi="仿宋" w:eastAsia="仿宋" w:cs="仿宋"/>
          <w:b w:val="0"/>
          <w:color w:val="auto"/>
          <w:sz w:val="28"/>
          <w:szCs w:val="28"/>
          <w:highlight w:val="none"/>
          <w:lang w:val="en-US" w:eastAsia="zh-CN"/>
        </w:rPr>
        <w:t>刘顺17755431250</w:t>
      </w:r>
    </w:p>
    <w:p w14:paraId="681FE0C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3.</w:t>
      </w:r>
      <w:r>
        <w:rPr>
          <w:rFonts w:hint="eastAsia" w:ascii="仿宋" w:hAnsi="仿宋" w:eastAsia="仿宋" w:cs="仿宋"/>
          <w:bCs/>
          <w:color w:val="auto"/>
          <w:kern w:val="2"/>
          <w:sz w:val="28"/>
          <w:szCs w:val="28"/>
          <w:highlight w:val="none"/>
        </w:rPr>
        <w:t>项目联系方式</w:t>
      </w:r>
    </w:p>
    <w:p w14:paraId="5F8B6190">
      <w:pPr>
        <w:pStyle w:val="7"/>
        <w:pageBreakBefore w:val="0"/>
        <w:numPr>
          <w:ilvl w:val="0"/>
          <w:numId w:val="0"/>
        </w:numPr>
        <w:kinsoku/>
        <w:wordWrap/>
        <w:overflowPunct/>
        <w:topLinePunct w:val="0"/>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rPr>
        <w:t>项目联系人：</w:t>
      </w:r>
      <w:r>
        <w:rPr>
          <w:rFonts w:hint="eastAsia" w:ascii="仿宋" w:hAnsi="仿宋" w:eastAsia="仿宋" w:cs="仿宋"/>
          <w:bCs/>
          <w:color w:val="auto"/>
          <w:kern w:val="2"/>
          <w:sz w:val="28"/>
          <w:szCs w:val="28"/>
          <w:highlight w:val="none"/>
          <w:lang w:val="en-US" w:eastAsia="zh-CN"/>
        </w:rPr>
        <w:t>康靖</w:t>
      </w:r>
      <w:r>
        <w:rPr>
          <w:rFonts w:hint="eastAsia" w:ascii="仿宋" w:hAnsi="仿宋" w:eastAsia="仿宋" w:cs="仿宋"/>
          <w:bCs/>
          <w:color w:val="auto"/>
          <w:kern w:val="2"/>
          <w:sz w:val="28"/>
          <w:szCs w:val="28"/>
          <w:highlight w:val="none"/>
        </w:rPr>
        <w:t>、</w:t>
      </w:r>
      <w:r>
        <w:rPr>
          <w:rFonts w:hint="eastAsia" w:ascii="仿宋" w:hAnsi="仿宋" w:eastAsia="仿宋" w:cs="仿宋"/>
          <w:bCs/>
          <w:color w:val="auto"/>
          <w:kern w:val="2"/>
          <w:sz w:val="28"/>
          <w:szCs w:val="28"/>
          <w:highlight w:val="none"/>
          <w:lang w:val="en-US" w:eastAsia="zh-CN"/>
        </w:rPr>
        <w:t>刘顺</w:t>
      </w:r>
    </w:p>
    <w:p w14:paraId="3340E1F6">
      <w:pPr>
        <w:pStyle w:val="7"/>
        <w:pageBreakBefore w:val="0"/>
        <w:numPr>
          <w:ilvl w:val="0"/>
          <w:numId w:val="0"/>
        </w:numPr>
        <w:kinsoku/>
        <w:wordWrap/>
        <w:overflowPunct/>
        <w:topLinePunct w:val="0"/>
        <w:autoSpaceDN/>
        <w:bidi w:val="0"/>
        <w:adjustRightInd/>
        <w:snapToGrid/>
        <w:spacing w:beforeAutospacing="0" w:afterAutospacing="0" w:line="360" w:lineRule="auto"/>
        <w:ind w:firstLine="560" w:firstLineChars="200"/>
        <w:jc w:val="both"/>
        <w:textAlignment w:val="auto"/>
        <w:rPr>
          <w:rFonts w:hint="default"/>
          <w:smallCaps w:val="0"/>
          <w:color w:val="auto"/>
          <w:spacing w:val="0"/>
          <w:w w:val="100"/>
          <w:highlight w:val="none"/>
          <w:lang w:val="en-US"/>
        </w:rPr>
      </w:pPr>
      <w:r>
        <w:rPr>
          <w:rFonts w:hint="eastAsia" w:ascii="仿宋" w:hAnsi="仿宋" w:eastAsia="仿宋" w:cs="仿宋"/>
          <w:bCs/>
          <w:color w:val="auto"/>
          <w:kern w:val="2"/>
          <w:sz w:val="28"/>
          <w:szCs w:val="28"/>
          <w:highlight w:val="none"/>
        </w:rPr>
        <w:t>电话：</w:t>
      </w:r>
      <w:r>
        <w:rPr>
          <w:rFonts w:hint="eastAsia" w:ascii="仿宋" w:hAnsi="仿宋" w:eastAsia="仿宋" w:cs="仿宋"/>
          <w:bCs/>
          <w:color w:val="auto"/>
          <w:kern w:val="2"/>
          <w:sz w:val="28"/>
          <w:szCs w:val="28"/>
          <w:highlight w:val="none"/>
          <w:lang w:val="en-US" w:eastAsia="zh-CN"/>
        </w:rPr>
        <w:t>0554-6986003</w:t>
      </w:r>
      <w:r>
        <w:rPr>
          <w:rFonts w:hint="eastAsia" w:ascii="仿宋" w:hAnsi="仿宋" w:eastAsia="仿宋" w:cs="仿宋"/>
          <w:bCs/>
          <w:color w:val="auto"/>
          <w:kern w:val="2"/>
          <w:sz w:val="28"/>
          <w:szCs w:val="28"/>
          <w:highlight w:val="none"/>
        </w:rPr>
        <w:t>、</w:t>
      </w:r>
      <w:r>
        <w:rPr>
          <w:rFonts w:hint="eastAsia" w:ascii="仿宋" w:hAnsi="仿宋" w:eastAsia="仿宋" w:cs="仿宋"/>
          <w:b w:val="0"/>
          <w:color w:val="auto"/>
          <w:sz w:val="28"/>
          <w:szCs w:val="28"/>
          <w:highlight w:val="none"/>
          <w:lang w:val="en-US" w:eastAsia="zh-CN"/>
        </w:rPr>
        <w:t>17755431250</w:t>
      </w:r>
    </w:p>
    <w:p w14:paraId="45B7982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360" w:firstLineChars="150"/>
        <w:jc w:val="both"/>
        <w:textAlignment w:val="auto"/>
      </w:pPr>
    </w:p>
    <w:p w14:paraId="49EBBCB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20" w:firstLineChars="150"/>
        <w:jc w:val="left"/>
        <w:textAlignment w:val="auto"/>
        <w:rPr>
          <w:rFonts w:hint="default" w:ascii="仿宋" w:hAnsi="仿宋" w:eastAsia="仿宋" w:cs="宋体"/>
          <w:b w:val="0"/>
          <w:sz w:val="28"/>
          <w:szCs w:val="28"/>
          <w:lang w:val="en-US" w:eastAsia="zh-CN"/>
        </w:rPr>
      </w:pPr>
    </w:p>
    <w:p w14:paraId="53435036">
      <w:pPr>
        <w:ind w:left="0" w:leftChars="0" w:firstLine="315" w:firstLineChars="150"/>
      </w:pPr>
    </w:p>
    <w:sectPr>
      <w:pgSz w:w="11906" w:h="16838"/>
      <w:pgMar w:top="1417" w:right="828" w:bottom="1417" w:left="1218" w:header="851" w:footer="907" w:gutter="0"/>
      <w:lnNumType w:countBy="0" w:distance="36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zJiNDYzZmYyMDM1YjI0YTkzMTIxMTk3NDY1ODQifQ=="/>
  </w:docVars>
  <w:rsids>
    <w:rsidRoot w:val="0C262BD0"/>
    <w:rsid w:val="003675E8"/>
    <w:rsid w:val="00A97848"/>
    <w:rsid w:val="0127533C"/>
    <w:rsid w:val="01714809"/>
    <w:rsid w:val="02510197"/>
    <w:rsid w:val="05721A7E"/>
    <w:rsid w:val="06C158EB"/>
    <w:rsid w:val="07161C5F"/>
    <w:rsid w:val="07EF33D4"/>
    <w:rsid w:val="0A430D0D"/>
    <w:rsid w:val="0C262BD0"/>
    <w:rsid w:val="0D23109A"/>
    <w:rsid w:val="0DF071A5"/>
    <w:rsid w:val="116139E3"/>
    <w:rsid w:val="1356385F"/>
    <w:rsid w:val="15DA0777"/>
    <w:rsid w:val="15EA64E1"/>
    <w:rsid w:val="1BBD5992"/>
    <w:rsid w:val="1C00080C"/>
    <w:rsid w:val="1C94467E"/>
    <w:rsid w:val="1EE07337"/>
    <w:rsid w:val="20D336B5"/>
    <w:rsid w:val="214E6E75"/>
    <w:rsid w:val="30B31E99"/>
    <w:rsid w:val="320A3D3B"/>
    <w:rsid w:val="323645DA"/>
    <w:rsid w:val="36F5596B"/>
    <w:rsid w:val="3B553864"/>
    <w:rsid w:val="3C01057E"/>
    <w:rsid w:val="3C061489"/>
    <w:rsid w:val="3C634773"/>
    <w:rsid w:val="3D6469F5"/>
    <w:rsid w:val="3DEE4E57"/>
    <w:rsid w:val="3F6F78D3"/>
    <w:rsid w:val="415A0FC6"/>
    <w:rsid w:val="42ED123B"/>
    <w:rsid w:val="43BE4985"/>
    <w:rsid w:val="45F36B68"/>
    <w:rsid w:val="4CC0351C"/>
    <w:rsid w:val="4D175F8A"/>
    <w:rsid w:val="4E202BB9"/>
    <w:rsid w:val="4F613C8C"/>
    <w:rsid w:val="50E618C4"/>
    <w:rsid w:val="527E3C5D"/>
    <w:rsid w:val="541A1764"/>
    <w:rsid w:val="567C6706"/>
    <w:rsid w:val="568B4B9B"/>
    <w:rsid w:val="585E2C07"/>
    <w:rsid w:val="5A53777D"/>
    <w:rsid w:val="61007F33"/>
    <w:rsid w:val="61A62889"/>
    <w:rsid w:val="622B7232"/>
    <w:rsid w:val="632B573B"/>
    <w:rsid w:val="63AF0497"/>
    <w:rsid w:val="646F1658"/>
    <w:rsid w:val="653527B6"/>
    <w:rsid w:val="65A672FB"/>
    <w:rsid w:val="682E182A"/>
    <w:rsid w:val="68850646"/>
    <w:rsid w:val="69D53BAF"/>
    <w:rsid w:val="6B985938"/>
    <w:rsid w:val="6CBB00EF"/>
    <w:rsid w:val="6E3A0F28"/>
    <w:rsid w:val="6EAF2CAA"/>
    <w:rsid w:val="6ED053E9"/>
    <w:rsid w:val="6F572C2C"/>
    <w:rsid w:val="6F8821E3"/>
    <w:rsid w:val="6FF009E8"/>
    <w:rsid w:val="74E90FB2"/>
    <w:rsid w:val="77E61FD0"/>
    <w:rsid w:val="7C947A56"/>
    <w:rsid w:val="7ED2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pPr>
      <w:spacing w:after="120"/>
    </w:p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next w:val="5"/>
    <w:unhideWhenUsed/>
    <w:qFormat/>
    <w:uiPriority w:val="0"/>
    <w:pPr>
      <w:snapToGrid w:val="0"/>
    </w:pPr>
    <w:rPr>
      <w:rFonts w:ascii="Arial" w:hAnsi="Arial"/>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Title"/>
    <w:basedOn w:val="1"/>
    <w:qFormat/>
    <w:uiPriority w:val="0"/>
    <w:pPr>
      <w:spacing w:before="240" w:beforeLines="0" w:after="60" w:afterLines="0"/>
      <w:jc w:val="center"/>
      <w:outlineLvl w:val="0"/>
    </w:pPr>
    <w:rPr>
      <w:rFonts w:ascii="Arial" w:hAnsi="Arial" w:eastAsia="宋体"/>
      <w:b/>
      <w:bCs/>
      <w:szCs w:val="32"/>
    </w:rPr>
  </w:style>
  <w:style w:type="paragraph" w:styleId="9">
    <w:name w:val="Body Text First Indent"/>
    <w:basedOn w:val="4"/>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0">
    <w:name w:val="Body Text First Indent 2"/>
    <w:basedOn w:val="5"/>
    <w:next w:val="9"/>
    <w:unhideWhenUsed/>
    <w:qFormat/>
    <w:uiPriority w:val="99"/>
    <w:pPr>
      <w:ind w:firstLine="420" w:firstLineChars="200"/>
    </w:p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character" w:customStyle="1" w:styleId="25">
    <w:name w:val="first-child1"/>
    <w:basedOn w:val="12"/>
    <w:qFormat/>
    <w:uiPriority w:val="0"/>
  </w:style>
  <w:style w:type="character" w:customStyle="1" w:styleId="26">
    <w:name w:val="first-child2"/>
    <w:basedOn w:val="12"/>
    <w:qFormat/>
    <w:uiPriority w:val="0"/>
  </w:style>
  <w:style w:type="character" w:customStyle="1" w:styleId="27">
    <w:name w:val="layui-layer-tabnow"/>
    <w:basedOn w:val="12"/>
    <w:qFormat/>
    <w:uiPriority w:val="0"/>
    <w:rPr>
      <w:bdr w:val="single" w:color="CCCCCC" w:sz="6" w:space="0"/>
      <w:shd w:val="clear" w:fill="FFFFFF"/>
    </w:rPr>
  </w:style>
  <w:style w:type="character" w:customStyle="1" w:styleId="28">
    <w:name w:val="first-child3"/>
    <w:basedOn w:val="12"/>
    <w:qFormat/>
    <w:uiPriority w:val="0"/>
  </w:style>
  <w:style w:type="character" w:customStyle="1" w:styleId="29">
    <w:name w:val="first-child4"/>
    <w:basedOn w:val="12"/>
    <w:qFormat/>
    <w:uiPriority w:val="0"/>
  </w:style>
  <w:style w:type="character" w:customStyle="1" w:styleId="30">
    <w:name w:val="first-child"/>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686</Characters>
  <Lines>0</Lines>
  <Paragraphs>0</Paragraphs>
  <TotalTime>19</TotalTime>
  <ScaleCrop>false</ScaleCrop>
  <LinksUpToDate>false</LinksUpToDate>
  <CharactersWithSpaces>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2024-06-28T08:21:00Z</dcterms:created>
  <dc:creator>风轻轻</dc:creator>
  <cp:lastModifiedBy>人生若只如初见°</cp:lastModifiedBy>
  <cp:lastPrinted>2026-02-02T03:59:10Z</cp:lastPrinted>
  <dcterms:modified xsi:type="dcterms:W3CDTF">2026-02-02T04:03:51Z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6C51FBA67EB34EB2A65B56E51D50E6BE_13</vt:lpwstr>
  </property>
  <property fmtid="{D5CDD505-2E9C-101B-9397-08002B2CF9AE}" pid="4" name="KSOTemplateDocerSaveRecord">
    <vt:lpwstr>eyJoZGlkIjoiNDNkYThiZjg1N2E3YzA1YWQzNmNiNjA0OWQ0MzBiZDYiLCJ1c2VySWQiOiIyMDc1NDk0NjEifQ==</vt:lpwstr>
  </property>
</Properties>
</file>